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760" w:rsidRPr="00A91BC9" w:rsidRDefault="00E21760" w:rsidP="002E17D3">
      <w:pPr>
        <w:adjustRightInd w:val="0"/>
        <w:snapToGrid w:val="0"/>
        <w:spacing w:beforeLines="50" w:before="156" w:afterLines="50" w:after="156"/>
        <w:ind w:left="357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A91BC9">
        <w:rPr>
          <w:rFonts w:ascii="Times New Roman" w:eastAsia="宋体" w:hAnsi="Times New Roman" w:cs="Times New Roman"/>
          <w:b/>
          <w:sz w:val="24"/>
          <w:szCs w:val="24"/>
        </w:rPr>
        <w:t>电阻电路</w:t>
      </w:r>
      <w:r w:rsidR="009E2672" w:rsidRPr="00A91BC9">
        <w:rPr>
          <w:rFonts w:ascii="Times New Roman" w:eastAsia="宋体" w:hAnsi="Times New Roman" w:cs="Times New Roman" w:hint="eastAsia"/>
          <w:b/>
          <w:sz w:val="24"/>
          <w:szCs w:val="24"/>
        </w:rPr>
        <w:t>基本概念</w:t>
      </w:r>
      <w:r w:rsidR="00A74813">
        <w:rPr>
          <w:rFonts w:ascii="Times New Roman" w:eastAsia="宋体" w:hAnsi="Times New Roman" w:cs="Times New Roman" w:hint="eastAsia"/>
          <w:b/>
          <w:sz w:val="24"/>
          <w:szCs w:val="24"/>
        </w:rPr>
        <w:t>是否知道！</w:t>
      </w:r>
      <w:bookmarkStart w:id="0" w:name="_GoBack"/>
      <w:bookmarkEnd w:id="0"/>
    </w:p>
    <w:p w:rsidR="00234F23" w:rsidRPr="00A91BC9" w:rsidRDefault="00A91BC9" w:rsidP="00A74813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357" w:firstLineChars="0" w:hanging="357"/>
        <w:rPr>
          <w:rFonts w:ascii="Times New Roman" w:hAnsi="Times New Roman"/>
          <w:sz w:val="24"/>
          <w:szCs w:val="24"/>
        </w:rPr>
      </w:pPr>
      <w:r w:rsidRPr="00A91BC9">
        <w:rPr>
          <w:rFonts w:ascii="Times New Roman" w:hAnsi="Times New Roman" w:hint="eastAsia"/>
          <w:sz w:val="24"/>
          <w:szCs w:val="24"/>
        </w:rPr>
        <w:t>什么是两类约束？求解电路的基本方法是什么？基尔霍夫电压定律和基尔霍夫电流定律与电路是什么</w:t>
      </w:r>
      <w:r w:rsidR="00A74813">
        <w:rPr>
          <w:rFonts w:ascii="Times New Roman" w:hAnsi="Times New Roman" w:hint="eastAsia"/>
          <w:sz w:val="24"/>
          <w:szCs w:val="24"/>
        </w:rPr>
        <w:t>性质</w:t>
      </w:r>
      <w:r w:rsidRPr="00A91BC9">
        <w:rPr>
          <w:rFonts w:ascii="Times New Roman" w:hAnsi="Times New Roman" w:hint="eastAsia"/>
          <w:sz w:val="24"/>
          <w:szCs w:val="24"/>
        </w:rPr>
        <w:t>元件有关吗？线性电路和非线性电路都能用</w:t>
      </w:r>
      <w:r w:rsidRPr="00A91BC9">
        <w:rPr>
          <w:rFonts w:ascii="Times New Roman" w:hAnsi="Times New Roman" w:hint="eastAsia"/>
          <w:sz w:val="24"/>
          <w:szCs w:val="24"/>
        </w:rPr>
        <w:t>K</w:t>
      </w:r>
      <w:r w:rsidRPr="00A91BC9">
        <w:rPr>
          <w:rFonts w:ascii="Times New Roman" w:hAnsi="Times New Roman"/>
          <w:sz w:val="24"/>
          <w:szCs w:val="24"/>
        </w:rPr>
        <w:t>CL</w:t>
      </w:r>
      <w:r w:rsidRPr="00A91BC9">
        <w:rPr>
          <w:rFonts w:ascii="Times New Roman" w:hAnsi="Times New Roman" w:hint="eastAsia"/>
          <w:sz w:val="24"/>
          <w:szCs w:val="24"/>
        </w:rPr>
        <w:t>和</w:t>
      </w:r>
      <w:r w:rsidRPr="00A91BC9">
        <w:rPr>
          <w:rFonts w:ascii="Times New Roman" w:hAnsi="Times New Roman" w:hint="eastAsia"/>
          <w:sz w:val="24"/>
          <w:szCs w:val="24"/>
        </w:rPr>
        <w:t>KVL</w:t>
      </w:r>
      <w:r w:rsidRPr="00A91BC9">
        <w:rPr>
          <w:rFonts w:ascii="Times New Roman" w:hAnsi="Times New Roman" w:hint="eastAsia"/>
          <w:sz w:val="24"/>
          <w:szCs w:val="24"/>
        </w:rPr>
        <w:t>定律吗？一段电路吸收功率和发出功率的数值符号一定是正的吗？</w:t>
      </w:r>
    </w:p>
    <w:p w:rsidR="00A91BC9" w:rsidRPr="00112843" w:rsidRDefault="00A91BC9" w:rsidP="00A74813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357" w:firstLineChars="0" w:hanging="357"/>
        <w:rPr>
          <w:rFonts w:ascii="Times New Roman" w:hAnsi="Times New Roman"/>
          <w:sz w:val="24"/>
          <w:szCs w:val="24"/>
        </w:rPr>
      </w:pPr>
      <w:r w:rsidRPr="00112843">
        <w:rPr>
          <w:rFonts w:ascii="Times New Roman" w:hAnsi="Times New Roman" w:hint="eastAsia"/>
          <w:sz w:val="24"/>
          <w:szCs w:val="24"/>
        </w:rPr>
        <w:t>如何理解等效概念？输入电阻和等效电阻有何区别与联系</w:t>
      </w:r>
      <w:r w:rsidR="00112843" w:rsidRPr="00112843">
        <w:rPr>
          <w:rFonts w:ascii="Times New Roman" w:hAnsi="Times New Roman" w:hint="eastAsia"/>
          <w:sz w:val="24"/>
          <w:szCs w:val="24"/>
        </w:rPr>
        <w:t>？在等效变换中受控源如何处理？等效变换和两类约束有何联系？</w:t>
      </w:r>
      <w:r w:rsidR="00A74813">
        <w:rPr>
          <w:rFonts w:ascii="Times New Roman" w:hAnsi="Times New Roman" w:hint="eastAsia"/>
          <w:sz w:val="24"/>
          <w:szCs w:val="24"/>
        </w:rPr>
        <w:t>如何求输入电阻？</w:t>
      </w:r>
    </w:p>
    <w:p w:rsidR="00112843" w:rsidRDefault="00112843" w:rsidP="00A74813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357" w:firstLineChars="0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支路电流法、节点电压法、网孔电流法、回路电流法与两类约束有何联系？为何可以选择支路电流、节点电压、网孔电流和回路电流为求解变量？什么是基本回路，基本回路与独立回路有何区别？如何方便找出基本回路？电路拓扑图的树枝和连枝与</w:t>
      </w:r>
      <w:r>
        <w:rPr>
          <w:rFonts w:ascii="Times New Roman" w:hAnsi="Times New Roman" w:hint="eastAsia"/>
          <w:sz w:val="24"/>
          <w:szCs w:val="24"/>
        </w:rPr>
        <w:t>KCL</w:t>
      </w:r>
      <w:r>
        <w:rPr>
          <w:rFonts w:ascii="Times New Roman" w:hAnsi="Times New Roman" w:hint="eastAsia"/>
          <w:sz w:val="24"/>
          <w:szCs w:val="24"/>
        </w:rPr>
        <w:t>何</w:t>
      </w:r>
      <w:r>
        <w:rPr>
          <w:rFonts w:ascii="Times New Roman" w:hAnsi="Times New Roman" w:hint="eastAsia"/>
          <w:sz w:val="24"/>
          <w:szCs w:val="24"/>
        </w:rPr>
        <w:t>KVL</w:t>
      </w:r>
      <w:r>
        <w:rPr>
          <w:rFonts w:ascii="Times New Roman" w:hAnsi="Times New Roman" w:hint="eastAsia"/>
          <w:sz w:val="24"/>
          <w:szCs w:val="24"/>
        </w:rPr>
        <w:t>有何关系？在列写电路方程时，受控源如何处理、无伴电压源和无伴电流源如何处理？</w:t>
      </w:r>
    </w:p>
    <w:p w:rsidR="00112843" w:rsidRDefault="00112843" w:rsidP="00A74813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357" w:firstLineChars="0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叠加定理应用的条件是什么？</w:t>
      </w:r>
      <w:r w:rsidR="00EC364D">
        <w:rPr>
          <w:rFonts w:ascii="Times New Roman" w:hAnsi="Times New Roman" w:hint="eastAsia"/>
          <w:sz w:val="24"/>
          <w:szCs w:val="24"/>
        </w:rPr>
        <w:t>在应用叠加定理时，受控源如何处理？求一段电路消耗的功率是否能够用叠加定理？叠加定理、替代定理</w:t>
      </w:r>
      <w:r w:rsidR="00DB0937">
        <w:rPr>
          <w:rFonts w:ascii="Times New Roman" w:hAnsi="Times New Roman" w:hint="eastAsia"/>
          <w:sz w:val="24"/>
          <w:szCs w:val="24"/>
        </w:rPr>
        <w:t>、戴维南定理</w:t>
      </w:r>
      <w:r w:rsidR="00EC364D">
        <w:rPr>
          <w:rFonts w:ascii="Times New Roman" w:hAnsi="Times New Roman" w:hint="eastAsia"/>
          <w:sz w:val="24"/>
          <w:szCs w:val="24"/>
        </w:rPr>
        <w:t>与两类约束有何联系？</w:t>
      </w:r>
      <w:r w:rsidR="00DB0937">
        <w:rPr>
          <w:rFonts w:ascii="Times New Roman" w:hAnsi="Times New Roman" w:hint="eastAsia"/>
          <w:sz w:val="24"/>
          <w:szCs w:val="24"/>
        </w:rPr>
        <w:t>戴维南等效电阻和输入电阻有何联系与区别？</w:t>
      </w:r>
    </w:p>
    <w:p w:rsidR="00704204" w:rsidRPr="00112843" w:rsidRDefault="00704204" w:rsidP="00A74813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="357" w:firstLineChars="0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什么是理想运算放大器？通常用什么方法分析含运算放大器的电路问题？</w:t>
      </w:r>
    </w:p>
    <w:sectPr w:rsidR="00704204" w:rsidRPr="00112843" w:rsidSect="008E0E0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3DE" w:rsidRDefault="00C203DE" w:rsidP="00CB62BE">
      <w:r>
        <w:separator/>
      </w:r>
    </w:p>
  </w:endnote>
  <w:endnote w:type="continuationSeparator" w:id="0">
    <w:p w:rsidR="00C203DE" w:rsidRDefault="00C203DE" w:rsidP="00CB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3DE" w:rsidRDefault="00C203DE" w:rsidP="00CB62BE">
      <w:r>
        <w:separator/>
      </w:r>
    </w:p>
  </w:footnote>
  <w:footnote w:type="continuationSeparator" w:id="0">
    <w:p w:rsidR="00C203DE" w:rsidRDefault="00C203DE" w:rsidP="00CB6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AFD"/>
    <w:multiLevelType w:val="hybridMultilevel"/>
    <w:tmpl w:val="F24ABC34"/>
    <w:lvl w:ilvl="0" w:tplc="05086B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E79C9"/>
    <w:multiLevelType w:val="hybridMultilevel"/>
    <w:tmpl w:val="8DA477C0"/>
    <w:lvl w:ilvl="0" w:tplc="B0206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60"/>
    <w:rsid w:val="00020471"/>
    <w:rsid w:val="00072219"/>
    <w:rsid w:val="000A57A3"/>
    <w:rsid w:val="000D4B62"/>
    <w:rsid w:val="000D51EB"/>
    <w:rsid w:val="00112843"/>
    <w:rsid w:val="00130BE7"/>
    <w:rsid w:val="00141F6B"/>
    <w:rsid w:val="001F4936"/>
    <w:rsid w:val="001F5C4D"/>
    <w:rsid w:val="00234F23"/>
    <w:rsid w:val="00247D37"/>
    <w:rsid w:val="002E17D3"/>
    <w:rsid w:val="0030722C"/>
    <w:rsid w:val="00325994"/>
    <w:rsid w:val="00380DC1"/>
    <w:rsid w:val="003F632B"/>
    <w:rsid w:val="00471449"/>
    <w:rsid w:val="004865E5"/>
    <w:rsid w:val="005412AC"/>
    <w:rsid w:val="00586086"/>
    <w:rsid w:val="005E48CD"/>
    <w:rsid w:val="005F160D"/>
    <w:rsid w:val="00704204"/>
    <w:rsid w:val="00745917"/>
    <w:rsid w:val="007A3CD0"/>
    <w:rsid w:val="007E751E"/>
    <w:rsid w:val="007F59B3"/>
    <w:rsid w:val="008E0E01"/>
    <w:rsid w:val="00910A04"/>
    <w:rsid w:val="00970E29"/>
    <w:rsid w:val="0098021C"/>
    <w:rsid w:val="00983277"/>
    <w:rsid w:val="009A5C42"/>
    <w:rsid w:val="009E2672"/>
    <w:rsid w:val="00A74813"/>
    <w:rsid w:val="00A91BC9"/>
    <w:rsid w:val="00AB384A"/>
    <w:rsid w:val="00B51CC0"/>
    <w:rsid w:val="00B52BC0"/>
    <w:rsid w:val="00B92E72"/>
    <w:rsid w:val="00C13966"/>
    <w:rsid w:val="00C203DE"/>
    <w:rsid w:val="00C30597"/>
    <w:rsid w:val="00C34453"/>
    <w:rsid w:val="00C6249D"/>
    <w:rsid w:val="00CB62BE"/>
    <w:rsid w:val="00CC0AA5"/>
    <w:rsid w:val="00DB0937"/>
    <w:rsid w:val="00E21760"/>
    <w:rsid w:val="00EC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7743D"/>
  <w15:chartTrackingRefBased/>
  <w15:docId w15:val="{EAB9F672-0CF1-4FBD-A8D6-19C88F1B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1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C42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CB6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62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6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6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xiufang jia</dc:creator>
  <cp:keywords/>
  <dc:description/>
  <cp:lastModifiedBy>xiufang jia</cp:lastModifiedBy>
  <cp:revision>24</cp:revision>
  <dcterms:created xsi:type="dcterms:W3CDTF">2017-09-23T14:13:00Z</dcterms:created>
  <dcterms:modified xsi:type="dcterms:W3CDTF">2017-09-28T15:02:00Z</dcterms:modified>
</cp:coreProperties>
</file>