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CCB" w:rsidRDefault="001B7CCB"/>
    <w:p w:rsidR="00DE773C" w:rsidRDefault="00DE773C"/>
    <w:p w:rsidR="00DE773C" w:rsidRPr="00DE773C" w:rsidRDefault="00DE773C">
      <w:pPr>
        <w:rPr>
          <w:b/>
          <w:bCs/>
          <w:sz w:val="40"/>
          <w:szCs w:val="40"/>
          <w:u w:val="single"/>
        </w:rPr>
      </w:pPr>
      <w:r w:rsidRPr="00DE773C">
        <w:rPr>
          <w:b/>
          <w:bCs/>
          <w:sz w:val="40"/>
          <w:szCs w:val="40"/>
          <w:u w:val="single"/>
        </w:rPr>
        <w:t>1. Concept of Land</w:t>
      </w:r>
    </w:p>
    <w:p w:rsidR="00DE773C" w:rsidRDefault="00DE773C"/>
    <w:tbl>
      <w:tblPr>
        <w:tblW w:w="8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40"/>
        <w:gridCol w:w="6140"/>
      </w:tblGrid>
      <w:tr w:rsidR="00DE773C" w:rsidRPr="00DE773C" w:rsidTr="00DE773C">
        <w:trPr>
          <w:trHeight w:val="735"/>
        </w:trPr>
        <w:tc>
          <w:tcPr>
            <w:tcW w:w="8080" w:type="dxa"/>
            <w:gridSpan w:val="2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A08152"/>
            <w:tcMar>
              <w:top w:w="140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color w:val="FFFFFF" w:themeColor="background1"/>
                <w:sz w:val="32"/>
                <w:szCs w:val="32"/>
              </w:rPr>
            </w:pPr>
            <w:r w:rsidRPr="00DE773C">
              <w:rPr>
                <w:b/>
                <w:bCs/>
                <w:color w:val="FFFFFF" w:themeColor="background1"/>
                <w:sz w:val="32"/>
                <w:szCs w:val="32"/>
              </w:rPr>
              <w:t xml:space="preserve"> C ONC E P T S OF L A N D</w:t>
            </w:r>
          </w:p>
        </w:tc>
      </w:tr>
      <w:tr w:rsidR="00DE773C" w:rsidRPr="00DE773C" w:rsidTr="00DE773C">
        <w:trPr>
          <w:trHeight w:val="94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terra firma</w:t>
            </w:r>
            <w:r>
              <w:rPr>
                <w:b/>
                <w:bCs/>
                <w:sz w:val="32"/>
                <w:szCs w:val="32"/>
              </w:rPr>
              <w:t xml:space="preserve"> (solid ground)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ground on which we live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Broad meaning— nature and its manifestations, including air, water bodies, soil, and subsoil</w:t>
            </w:r>
          </w:p>
        </w:tc>
      </w:tr>
      <w:tr w:rsidR="00DE773C" w:rsidRPr="00DE773C" w:rsidTr="00DE773C">
        <w:trPr>
          <w:trHeight w:val="184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physical  space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6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surface and area upon which life takes place  Fixed in quantity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Cannot be destroyed or increased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Includes entire surface of Earth: oceans, mountains, valleys, and plains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Includes cubic space</w:t>
            </w:r>
            <w:r>
              <w:rPr>
                <w:sz w:val="32"/>
                <w:szCs w:val="32"/>
              </w:rPr>
              <w:t>(</w:t>
            </w:r>
            <w:r w:rsidRPr="00DE773C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total </w:t>
            </w:r>
            <w:r w:rsidRPr="00DE773C">
              <w:rPr>
                <w:rFonts w:ascii="Arial" w:hAnsi="Arial" w:cs="Arial"/>
                <w:b/>
                <w:bCs/>
                <w:i/>
                <w:iCs/>
                <w:color w:val="202124"/>
                <w:shd w:val="clear" w:color="auto" w:fill="FFFFFF"/>
              </w:rPr>
              <w:t>space</w:t>
            </w:r>
            <w:r w:rsidRPr="00DE773C">
              <w:rPr>
                <w:rFonts w:ascii="Arial" w:hAnsi="Arial" w:cs="Arial"/>
                <w:i/>
                <w:iCs/>
                <w:color w:val="202124"/>
                <w:shd w:val="clear" w:color="auto" w:fill="FFFFFF"/>
              </w:rPr>
              <w:t> or volume available or required in transportation</w:t>
            </w:r>
            <w:r>
              <w:rPr>
                <w:sz w:val="32"/>
                <w:szCs w:val="32"/>
              </w:rPr>
              <w:t>)</w:t>
            </w:r>
            <w:r w:rsidRPr="00DE773C">
              <w:rPr>
                <w:sz w:val="32"/>
                <w:szCs w:val="32"/>
              </w:rPr>
              <w:t>: airspace, subsurface space, and associated minerals and gases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Units of land— in regions or spatial entities, ranging from single parcels to suburbs,  countries, up to and including the entire planet</w:t>
            </w:r>
          </w:p>
        </w:tc>
      </w:tr>
      <w:tr w:rsidR="00DE773C" w:rsidRPr="00DE773C" w:rsidTr="00DE773C">
        <w:trPr>
          <w:trHeight w:val="130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a deity  (spiritual)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source of al</w:t>
            </w:r>
            <w:r>
              <w:rPr>
                <w:sz w:val="32"/>
                <w:szCs w:val="32"/>
              </w:rPr>
              <w:t xml:space="preserve">l </w:t>
            </w:r>
            <w:r w:rsidRPr="00DE773C">
              <w:rPr>
                <w:sz w:val="32"/>
                <w:szCs w:val="32"/>
              </w:rPr>
              <w:t xml:space="preserve"> life and sustainer of all life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lastRenderedPageBreak/>
              <w:t>By extension, the fountain of fertility and the final resting place of every person, therefore  the abode of ancestral spirits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 deity that possesses itself and owns everybody and everything, and exercises certain  controls over people who use it</w:t>
            </w:r>
          </w:p>
        </w:tc>
      </w:tr>
      <w:tr w:rsidR="00DE773C" w:rsidRPr="00DE773C" w:rsidTr="00DE773C">
        <w:trPr>
          <w:trHeight w:val="2431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lastRenderedPageBreak/>
              <w:t>Land as a community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natural ecological community for which individuals have special rights and  responsibilities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The group of individuals living in a particular area with common interests associated with  their individual and collective good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Concepts of “home,” and “fatherland” and “motherland”  Land as a location or situation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Location with respect to land markets, geographic features, other resources, and given  names for identification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Significance of place in determining value and use on the basis of location, accessibility,  strategic importance, and so on</w:t>
            </w:r>
          </w:p>
        </w:tc>
      </w:tr>
      <w:tr w:rsidR="00DE773C" w:rsidRPr="00DE773C" w:rsidTr="00DE773C">
        <w:trPr>
          <w:trHeight w:val="909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a property  institution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 xml:space="preserve">An institution articulating </w:t>
            </w:r>
            <w:r w:rsidR="003A64E8">
              <w:rPr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Pr="00DE773C">
              <w:rPr>
                <w:sz w:val="32"/>
                <w:szCs w:val="32"/>
              </w:rPr>
              <w:t>private rights to own land as a basis for trading, established and  sanctioned by a society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Property held by the state on behalf of the people in centralized economies</w:t>
            </w:r>
          </w:p>
        </w:tc>
      </w:tr>
      <w:tr w:rsidR="00DE773C" w:rsidRPr="00DE773C" w:rsidTr="00DE773C">
        <w:trPr>
          <w:trHeight w:val="983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27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lastRenderedPageBreak/>
              <w:t>Land as a factor of  production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As a factor in economics, along with labor, capital, and management as factors of production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As a “nature given” source of food, fiber, building materials, minerals, energy resources,  and other raw materials used by society</w:t>
            </w:r>
          </w:p>
        </w:tc>
      </w:tr>
      <w:tr w:rsidR="00DE773C" w:rsidRPr="00DE773C" w:rsidTr="00DE773C">
        <w:trPr>
          <w:trHeight w:val="1174"/>
        </w:trPr>
        <w:tc>
          <w:tcPr>
            <w:tcW w:w="19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b/>
                <w:bCs/>
                <w:sz w:val="32"/>
                <w:szCs w:val="32"/>
              </w:rPr>
              <w:t>Land as capital</w:t>
            </w:r>
          </w:p>
        </w:tc>
        <w:tc>
          <w:tcPr>
            <w:tcW w:w="6140" w:type="dxa"/>
            <w:tcBorders>
              <w:top w:val="single" w:sz="18" w:space="0" w:color="FFFFFF"/>
              <w:left w:val="single" w:sz="18" w:space="0" w:color="FFFFFF"/>
              <w:bottom w:val="single" w:sz="18" w:space="0" w:color="FFFFFF"/>
              <w:right w:val="single" w:sz="18" w:space="0" w:color="FFFFFF"/>
            </w:tcBorders>
            <w:shd w:val="clear" w:color="auto" w:fill="E4DBCF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In classical economics, land is a durable “free gift of nature” and capital is expendable past  savings, the stored-up production of people</w:t>
            </w:r>
          </w:p>
          <w:p w:rsidR="00DE773C" w:rsidRPr="00DE773C" w:rsidRDefault="00DE773C" w:rsidP="00DE773C">
            <w:pPr>
              <w:rPr>
                <w:sz w:val="32"/>
                <w:szCs w:val="32"/>
              </w:rPr>
            </w:pPr>
            <w:r w:rsidRPr="00DE773C">
              <w:rPr>
                <w:sz w:val="32"/>
                <w:szCs w:val="32"/>
              </w:rPr>
              <w:t>Sometimes, land is regarded as capital itself because of the ability to raise capital funds  using land as collateral</w:t>
            </w:r>
          </w:p>
        </w:tc>
      </w:tr>
    </w:tbl>
    <w:p w:rsidR="00DE773C" w:rsidRPr="00DE773C" w:rsidRDefault="00DE773C">
      <w:pPr>
        <w:rPr>
          <w:sz w:val="32"/>
          <w:szCs w:val="32"/>
        </w:rPr>
      </w:pPr>
    </w:p>
    <w:sectPr w:rsidR="00DE773C" w:rsidRPr="00DE7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73C"/>
    <w:rsid w:val="001B7CCB"/>
    <w:rsid w:val="003A64E8"/>
    <w:rsid w:val="00DE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37919F-9A16-4765-883E-6C45BCF46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0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2021-05-04T04:53:00Z</dcterms:created>
  <dcterms:modified xsi:type="dcterms:W3CDTF">2021-05-04T05:25:00Z</dcterms:modified>
</cp:coreProperties>
</file>