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333ABA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SE ZG651/ 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D6188F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val="en-US"/>
              </w:rPr>
              <w:t>H S JABBAL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 w:firstRow="0" w:lastRow="0" w:firstColumn="0" w:lastColumn="0" w:noHBand="0" w:noVBand="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 xml:space="preserve">Software Architecture in Practice, Third Edition, Len Bass, Paul Clements, Rick </w:t>
            </w:r>
            <w:proofErr w:type="spellStart"/>
            <w:r w:rsidRPr="003A18C2">
              <w:rPr>
                <w:color w:val="000000"/>
                <w:sz w:val="22"/>
                <w:szCs w:val="22"/>
              </w:rPr>
              <w:t>Kazman</w:t>
            </w:r>
            <w:proofErr w:type="spellEnd"/>
            <w:r w:rsidRPr="003A18C2">
              <w:rPr>
                <w:color w:val="000000"/>
                <w:sz w:val="22"/>
                <w:szCs w:val="22"/>
              </w:rPr>
              <w:t>, Pearson 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 w:firstRow="0" w:lastRow="0" w:firstColumn="0" w:lastColumn="0" w:noHBand="0" w:noVBand="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>Software Modelling and Design, Hassan Gomaa,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Enterprise Architecture at Work: Modelling, Communication and Analysis, Third Edition, Marc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Lankhorst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 xml:space="preserve">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Jinesh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Varia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[Availability: Online Free] </w:t>
            </w:r>
            <w:hyperlink r:id="rId8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DZone’s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402D30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402D30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10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402D30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1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402D30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2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3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</w:t>
              </w:r>
              <w:proofErr w:type="spellStart"/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asset_files</w:t>
              </w:r>
              <w:proofErr w:type="spellEnd"/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/</w:t>
              </w:r>
              <w:proofErr w:type="spellStart"/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TechnicalReport</w:t>
              </w:r>
              <w:proofErr w:type="spellEnd"/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Serverless architecture: </w:t>
            </w:r>
          </w:p>
          <w:p w:rsidR="00737768" w:rsidRDefault="00402D30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8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402D30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9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</w:t>
              </w:r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2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Caching: </w:t>
            </w:r>
            <w:hyperlink r:id="rId2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2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402D30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3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402D30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5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Blockchain at Maersk: </w:t>
            </w:r>
            <w:hyperlink r:id="rId4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OpenId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5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51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</w:t>
              </w:r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402D30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Gregor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Hohpe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</w:p>
          <w:p w:rsidR="00294E9B" w:rsidRPr="002E2A52" w:rsidRDefault="00402D30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402D30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402D30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0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402D30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61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TripAdvisor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02D30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noProof/>
                <w:szCs w:val="22"/>
              </w:rPr>
              <w:object w:dxaOrig="1543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" style="width:76.5pt;height:49.5pt;mso-width-percent:0;mso-height-percent:0;mso-width-percent:0;mso-height-percent:0" o:ole="">
                  <v:imagedata r:id="rId63" o:title=""/>
                </v:shape>
                <o:OLEObject Type="Embed" ProgID="Package" ShapeID="_x0000_i1026" DrawAspect="Icon" ObjectID="_1723632139" r:id="rId64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0" w:name="_MON_1642600363"/>
          <w:bookmarkEnd w:id="0"/>
          <w:p w:rsidR="006133B4" w:rsidRDefault="00402D30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B65D9B">
              <w:rPr>
                <w:rFonts w:ascii="Times New Roman" w:hAnsi="Times New Roman" w:cs="Times New Roman"/>
                <w:noProof/>
                <w:szCs w:val="22"/>
              </w:rPr>
              <w:object w:dxaOrig="1543" w:dyaOrig="995">
                <v:shape id="_x0000_i1025" type="#_x0000_t75" alt="" style="width:76.5pt;height:49.5pt;mso-width-percent:0;mso-height-percent:0;mso-width-percent:0;mso-height-percent:0" o:ole="">
                  <v:imagedata r:id="rId65" o:title=""/>
                </v:shape>
                <o:OLEObject Type="Embed" ProgID="Word.Document.12" ShapeID="_x0000_i1025" DrawAspect="Icon" ObjectID="_1723632140" r:id="rId66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402D30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7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8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9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 w:rsidRPr="002D7B60">
        <w:rPr>
          <w:rFonts w:ascii="Times New Roman" w:hAnsi="Times New Roman" w:cs="Times New Roman"/>
          <w:b/>
          <w:color w:val="00000A"/>
          <w:u w:val="single"/>
        </w:rPr>
        <w:lastRenderedPageBreak/>
        <w:t>Content Structure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6"/>
        <w:gridCol w:w="4978"/>
        <w:gridCol w:w="1276"/>
        <w:gridCol w:w="3437"/>
      </w:tblGrid>
      <w:tr w:rsidR="005900CB" w:rsidRPr="003578AA" w:rsidTr="00632824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4978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27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3437" w:type="dxa"/>
            <w:shd w:val="clear" w:color="auto" w:fill="C6D9F1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Recorded Lectures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3437" w:type="dxa"/>
          </w:tcPr>
          <w:p w:rsidR="005900CB" w:rsidRPr="003578AA" w:rsidRDefault="005900CB" w:rsidP="00264A2E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1.2 A Brief History of Software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 xml:space="preserve">RL 1.3 Introduction to the Styles, Views </w:t>
            </w:r>
            <w:r w:rsidR="00264A2E" w:rsidRPr="003578AA">
              <w:rPr>
                <w:rFonts w:ascii="Times New Roman" w:hAnsi="Times New Roman" w:cs="Times New Roman"/>
                <w:szCs w:val="22"/>
              </w:rPr>
              <w:t>and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Three structures</w:t>
            </w: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5900CB" w:rsidRPr="003578AA" w:rsidRDefault="005900CB" w:rsidP="00A1145B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5102B3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102B3" w:rsidRPr="003578AA" w:rsidRDefault="005102B3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3.1 Quality classes, Quality attribute, quality attribute scenario and architectural tactics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4.1 Usability and its tactics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4.2 Availability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5.1 Modifiability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5.2 Performance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6.1 Security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6.2 Testability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6.3 Interoperability</w:t>
            </w:r>
          </w:p>
        </w:tc>
      </w:tr>
      <w:tr w:rsidR="005900CB" w:rsidRPr="003578AA" w:rsidTr="00632824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5900CB" w:rsidRPr="003578AA" w:rsidRDefault="005900CB" w:rsidP="00A77EF3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5900CB" w:rsidRPr="003578AA" w:rsidRDefault="005900CB" w:rsidP="00A77EF3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5900CB" w:rsidRPr="003578AA" w:rsidRDefault="005900CB" w:rsidP="006C5C3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4A5F3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5900CB" w:rsidRPr="003578AA" w:rsidRDefault="005900CB" w:rsidP="006C5C3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19.1 Architecture and Requirements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19.2 Designing the Architecture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8.2 Introducing Agile methodology</w:t>
            </w:r>
          </w:p>
        </w:tc>
      </w:tr>
      <w:tr w:rsidR="005900CB" w:rsidRPr="003578AA" w:rsidTr="00632824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M4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5900CB" w:rsidRPr="003578AA" w:rsidRDefault="005900CB" w:rsidP="00C21E94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 xml:space="preserve">Philippe </w:t>
            </w:r>
            <w:proofErr w:type="spellStart"/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Kruchten’s</w:t>
            </w:r>
            <w:proofErr w:type="spellEnd"/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5900CB" w:rsidRPr="003578AA" w:rsidRDefault="005212D9" w:rsidP="00BE5609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7.1 Introduction to OO Design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7.2 Introduction to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8.1 Documenting Architecture using UML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8.3 Rational Unified Process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</w:r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RL 20.1 Designing and Documenting the Architecture # 2</w:t>
            </w:r>
          </w:p>
        </w:tc>
      </w:tr>
      <w:tr w:rsidR="005900CB" w:rsidRPr="003578AA" w:rsidTr="00632824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M5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5900CB" w:rsidRPr="003578AA" w:rsidRDefault="005900CB" w:rsidP="005424B8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964CCC" w:rsidRPr="003578AA" w:rsidRDefault="00964CCC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964CCC" w:rsidRPr="003578AA" w:rsidRDefault="00964CCC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964CC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632824" w:rsidRPr="003578AA" w:rsidRDefault="00632824" w:rsidP="00964CC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</w:p>
          <w:p w:rsidR="00964CCC" w:rsidRPr="003578AA" w:rsidRDefault="00964CCC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964CCC" w:rsidRPr="003578AA" w:rsidRDefault="00964CCC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  <w:r w:rsidR="00131BB6" w:rsidRPr="003578AA">
              <w:rPr>
                <w:rFonts w:ascii="Times New Roman" w:hAnsi="Times New Roman" w:cs="Times New Roman"/>
                <w:szCs w:val="22"/>
              </w:rPr>
              <w:t xml:space="preserve"> - 20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131BB6" w:rsidP="00964CCC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 w:rsidR="00E060A7"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3437" w:type="dxa"/>
          </w:tcPr>
          <w:p w:rsidR="00632824" w:rsidRPr="003578AA" w:rsidRDefault="00632824" w:rsidP="00632824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B242D8" w:rsidRPr="003578AA" w:rsidRDefault="00B242D8" w:rsidP="00B242D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5900CB" w:rsidRPr="003578AA" w:rsidRDefault="005900CB" w:rsidP="001E36B9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5900CB" w:rsidRPr="003578AA" w:rsidRDefault="005900CB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632824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14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9.1 Pattern Definition, Classification, Category and Intro to Layering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9.2 Layering Pattern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10.1 Pipe and Filter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10.2 Blackboard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11.1 Distributed System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12.1, 12.2 MVC Intro and detail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13.1, 13.2 Microkernel</w:t>
            </w:r>
            <w:r w:rsidRPr="003578AA">
              <w:rPr>
                <w:rFonts w:ascii="Times New Roman" w:hAnsi="Times New Roman" w:cs="Times New Roman"/>
                <w:szCs w:val="22"/>
              </w:rPr>
              <w:br/>
              <w:t>RL 13.3 Reflection</w:t>
            </w:r>
          </w:p>
        </w:tc>
      </w:tr>
      <w:tr w:rsidR="00632824" w:rsidRPr="003578AA" w:rsidTr="00632824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632824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91A73" w:rsidRPr="003578AA" w:rsidRDefault="00891A73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632824" w:rsidRPr="003578AA" w:rsidRDefault="00632824" w:rsidP="00632824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632824" w:rsidRPr="003578AA" w:rsidRDefault="00632824" w:rsidP="00937E0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632824" w:rsidRPr="003578AA" w:rsidRDefault="00632824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3437" w:type="dxa"/>
          </w:tcPr>
          <w:p w:rsidR="00632824" w:rsidRPr="003578AA" w:rsidRDefault="00632824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5212D9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M8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E0C" w:rsidRPr="003578AA" w:rsidRDefault="008F1DF9" w:rsidP="00937E0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937E0C" w:rsidRPr="003578AA" w:rsidRDefault="00937E0C" w:rsidP="00937E0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937E0C" w:rsidRPr="003578AA" w:rsidRDefault="00937E0C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1DF9" w:rsidRPr="003578AA" w:rsidRDefault="008F1DF9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Serverless architecture</w:t>
            </w: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1DF9" w:rsidRPr="003578AA" w:rsidRDefault="008F1DF9" w:rsidP="008F1DF9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5900CB" w:rsidRPr="003578AA" w:rsidRDefault="005900CB" w:rsidP="008064AF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5900CB" w:rsidRPr="003578AA" w:rsidRDefault="005900CB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1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5212D9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4F7EFC" w:rsidRPr="003578AA" w:rsidRDefault="004F7EFC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3437" w:type="dxa"/>
          </w:tcPr>
          <w:p w:rsidR="005212D9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17.1 Introduction and Virtualization basic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17.2 IAAS and Data storage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18.1 Quality attribute revisited</w:t>
            </w:r>
          </w:p>
          <w:p w:rsidR="005900CB" w:rsidRPr="003578AA" w:rsidRDefault="005900CB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RL 18.2 Multi-Tenant Architecture, Micro Services, CAP Theorem</w:t>
            </w:r>
          </w:p>
        </w:tc>
      </w:tr>
      <w:tr w:rsidR="005212D9" w:rsidRPr="003578AA" w:rsidTr="005212D9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5212D9" w:rsidRPr="003578AA" w:rsidRDefault="005212D9" w:rsidP="005212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5212D9" w:rsidRPr="003578AA" w:rsidRDefault="005212D9" w:rsidP="005212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5212D9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212D9" w:rsidRPr="003578AA" w:rsidRDefault="005212D9" w:rsidP="005900C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</w:t>
            </w:r>
            <w:r w:rsidR="005212D9" w:rsidRPr="003578AA">
              <w:rPr>
                <w:rFonts w:ascii="Times New Roman" w:hAnsi="Times New Roman" w:cs="Times New Roman"/>
                <w:szCs w:val="22"/>
              </w:rPr>
              <w:t>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5900CB" w:rsidRPr="003578AA" w:rsidRDefault="005900CB" w:rsidP="005424B8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5900CB" w:rsidRPr="003578AA" w:rsidRDefault="005900CB" w:rsidP="00E36F28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5900CB" w:rsidRPr="003578AA" w:rsidRDefault="005900CB" w:rsidP="00E36F2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>, OAuth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212D9" w:rsidRPr="003578AA" w:rsidRDefault="005212D9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Recording not available</w:t>
            </w:r>
          </w:p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900CB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5900CB" w:rsidRPr="003578AA" w:rsidRDefault="005900CB" w:rsidP="00A1145B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5212D9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3437" w:type="dxa"/>
          </w:tcPr>
          <w:p w:rsidR="005900CB" w:rsidRPr="003578AA" w:rsidRDefault="005900CB" w:rsidP="005212D9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900CB" w:rsidRPr="003578AA" w:rsidTr="00632824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632824" w:rsidP="00A1145B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M10.2</w:t>
            </w:r>
          </w:p>
        </w:tc>
        <w:tc>
          <w:tcPr>
            <w:tcW w:w="49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Recent developments and </w:t>
            </w:r>
            <w:r w:rsidR="005900CB" w:rsidRPr="003578AA">
              <w:rPr>
                <w:rFonts w:ascii="Times New Roman" w:hAnsi="Times New Roman" w:cs="Times New Roman"/>
                <w:szCs w:val="22"/>
              </w:rPr>
              <w:t>Emerging trends</w:t>
            </w:r>
          </w:p>
          <w:p w:rsidR="005900CB" w:rsidRPr="003578AA" w:rsidRDefault="005900CB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:rsidR="009E4E23" w:rsidRPr="003578AA" w:rsidRDefault="009E4E23" w:rsidP="00AA0499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9E4E23" w:rsidRPr="003578AA" w:rsidRDefault="009E4E23" w:rsidP="009E4E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B62C52" w:rsidRPr="003578AA" w:rsidRDefault="00B62C52" w:rsidP="00E060A7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2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900CB" w:rsidRPr="003578AA" w:rsidRDefault="00E86E77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3437" w:type="dxa"/>
          </w:tcPr>
          <w:p w:rsidR="005900CB" w:rsidRPr="003578AA" w:rsidRDefault="005900CB" w:rsidP="00A1145B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765978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  <w:highlight w:val="yellow"/>
        </w:rPr>
      </w:pPr>
      <w:r w:rsidRPr="00765978">
        <w:rPr>
          <w:rFonts w:ascii="Times New Roman" w:hAnsi="Times New Roman" w:cs="Times New Roman"/>
          <w:color w:val="00000A"/>
          <w:szCs w:val="22"/>
          <w:highlight w:val="yellow"/>
        </w:rPr>
        <w:t xml:space="preserve">Mid </w:t>
      </w:r>
      <w:proofErr w:type="spellStart"/>
      <w:r w:rsidRPr="00765978">
        <w:rPr>
          <w:rFonts w:ascii="Times New Roman" w:hAnsi="Times New Roman" w:cs="Times New Roman"/>
          <w:color w:val="00000A"/>
          <w:szCs w:val="22"/>
          <w:highlight w:val="yellow"/>
        </w:rPr>
        <w:t>sem</w:t>
      </w:r>
      <w:proofErr w:type="spellEnd"/>
      <w:r w:rsidRPr="00765978">
        <w:rPr>
          <w:rFonts w:ascii="Times New Roman" w:hAnsi="Times New Roman" w:cs="Times New Roman"/>
          <w:color w:val="00000A"/>
          <w:szCs w:val="22"/>
          <w:highlight w:val="yellow"/>
        </w:rPr>
        <w:t xml:space="preserve">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proofErr w:type="spellStart"/>
      <w:r w:rsidRPr="00765978">
        <w:rPr>
          <w:rFonts w:ascii="Times New Roman" w:hAnsi="Times New Roman" w:cs="Times New Roman"/>
          <w:color w:val="00000A"/>
          <w:szCs w:val="22"/>
          <w:highlight w:val="yellow"/>
        </w:rPr>
        <w:t>Compre</w:t>
      </w:r>
      <w:proofErr w:type="spellEnd"/>
      <w:r w:rsidRPr="00765978">
        <w:rPr>
          <w:rFonts w:ascii="Times New Roman" w:hAnsi="Times New Roman" w:cs="Times New Roman"/>
          <w:color w:val="00000A"/>
          <w:szCs w:val="22"/>
          <w:highlight w:val="yellow"/>
        </w:rPr>
        <w:t xml:space="preserve">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For each module there will be a contact session. 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Students are expected to go through the reference material and / or recorded lectures, before coming to the class.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 xml:space="preserve">Retail, Transportation, Healthcare, Hospitality, etc. Example systems: </w:t>
      </w:r>
      <w:proofErr w:type="spellStart"/>
      <w:r w:rsidRPr="003578AA">
        <w:rPr>
          <w:rFonts w:ascii="Times New Roman" w:hAnsi="Times New Roman" w:cs="Times New Roman"/>
          <w:szCs w:val="22"/>
        </w:rPr>
        <w:t>Swiggy</w:t>
      </w:r>
      <w:proofErr w:type="spellEnd"/>
      <w:r w:rsidRPr="003578AA">
        <w:rPr>
          <w:rFonts w:ascii="Times New Roman" w:hAnsi="Times New Roman" w:cs="Times New Roman"/>
          <w:szCs w:val="22"/>
        </w:rPr>
        <w:t>, Uber, an IoT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  <w:bookmarkStart w:id="1" w:name="_GoBack"/>
      <w:bookmarkEnd w:id="1"/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Evaluation Components</w:t>
      </w:r>
      <w:r w:rsidR="00124691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 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45"/>
        <w:gridCol w:w="2264"/>
        <w:gridCol w:w="1679"/>
        <w:gridCol w:w="1080"/>
        <w:gridCol w:w="851"/>
        <w:gridCol w:w="2560"/>
      </w:tblGrid>
      <w:tr w:rsidR="00202F21" w:rsidRPr="003578AA" w:rsidTr="00CB523B">
        <w:trPr>
          <w:cantSplit/>
        </w:trPr>
        <w:tc>
          <w:tcPr>
            <w:tcW w:w="645" w:type="dxa"/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C6D9F1"/>
            <w:tcMar>
              <w:left w:w="48" w:type="dxa"/>
            </w:tcMar>
          </w:tcPr>
          <w:p w:rsidR="00202F21" w:rsidRPr="003578AA" w:rsidRDefault="00202F21" w:rsidP="009F120B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E853D4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AC43D4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E853D4" w:rsidRDefault="00E853D4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August 16-30, 2022</w:t>
            </w:r>
          </w:p>
        </w:tc>
      </w:tr>
      <w:tr w:rsidR="00E853D4" w:rsidRPr="003578AA" w:rsidTr="00C7514A">
        <w:trPr>
          <w:cantSplit/>
        </w:trPr>
        <w:tc>
          <w:tcPr>
            <w:tcW w:w="645" w:type="dxa"/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E853D4" w:rsidRDefault="00E853D4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September 16-30, 2022</w:t>
            </w:r>
          </w:p>
        </w:tc>
      </w:tr>
      <w:tr w:rsidR="00E853D4" w:rsidRPr="003578AA" w:rsidTr="003119B9">
        <w:trPr>
          <w:cantSplit/>
        </w:trPr>
        <w:tc>
          <w:tcPr>
            <w:tcW w:w="645" w:type="dxa"/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E853D4" w:rsidRPr="003578AA" w:rsidRDefault="00E853D4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  <w:vAlign w:val="center"/>
          </w:tcPr>
          <w:p w:rsidR="00E853D4" w:rsidRDefault="00E853D4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October 16-30, 2022</w:t>
            </w:r>
          </w:p>
        </w:tc>
      </w:tr>
      <w:tr w:rsidR="00202F21" w:rsidRPr="003578AA" w:rsidTr="00CB523B">
        <w:trPr>
          <w:cantSplit/>
        </w:trPr>
        <w:tc>
          <w:tcPr>
            <w:tcW w:w="645" w:type="dxa"/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3578AA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left w:val="single" w:sz="2" w:space="0" w:color="000001"/>
            </w:tcBorders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left w:val="single" w:sz="2" w:space="0" w:color="000001"/>
            </w:tcBorders>
            <w:tcMar>
              <w:left w:w="48" w:type="dxa"/>
            </w:tcMar>
          </w:tcPr>
          <w:p w:rsidR="00202F21" w:rsidRPr="003578AA" w:rsidRDefault="00202F21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tcMar>
              <w:left w:w="48" w:type="dxa"/>
            </w:tcMar>
          </w:tcPr>
          <w:p w:rsidR="00202F21" w:rsidRPr="003578AA" w:rsidRDefault="008C145B" w:rsidP="00923991">
            <w:pPr>
              <w:pStyle w:val="TableContents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To be announced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Pr="00E853D4" w:rsidRDefault="00D6188F" w:rsidP="00E853D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Saturday, </w:t>
            </w:r>
            <w:r w:rsidR="00E853D4">
              <w:rPr>
                <w:rFonts w:ascii="Times New Roman" w:hAnsi="Times New Roman" w:cs="Times New Roman"/>
              </w:rPr>
              <w:t>24</w:t>
            </w:r>
            <w:r>
              <w:rPr>
                <w:rFonts w:ascii="Times New Roman" w:hAnsi="Times New Roman" w:cs="Times New Roman"/>
              </w:rPr>
              <w:t>/0</w:t>
            </w:r>
            <w:r w:rsidR="00E853D4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 xml:space="preserve">/2022 (FN) </w:t>
            </w:r>
          </w:p>
        </w:tc>
      </w:tr>
      <w:tr w:rsidR="00D6188F" w:rsidRPr="003578AA" w:rsidTr="00D628B0">
        <w:trPr>
          <w:cantSplit/>
        </w:trPr>
        <w:tc>
          <w:tcPr>
            <w:tcW w:w="645" w:type="dxa"/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2</w:t>
            </w: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 Hours </w:t>
            </w:r>
          </w:p>
        </w:tc>
        <w:tc>
          <w:tcPr>
            <w:tcW w:w="851" w:type="dxa"/>
            <w:tcBorders>
              <w:left w:val="single" w:sz="2" w:space="0" w:color="000001"/>
            </w:tcBorders>
            <w:shd w:val="clear" w:color="auto" w:fill="FFFFFF"/>
            <w:tcMar>
              <w:left w:w="48" w:type="dxa"/>
            </w:tcMar>
          </w:tcPr>
          <w:p w:rsidR="00D6188F" w:rsidRPr="003578AA" w:rsidRDefault="00D6188F" w:rsidP="009F120B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 w:rsidRPr="003578AA">
              <w:rPr>
                <w:rFonts w:ascii="Times New Roman" w:cs="Times New Roman"/>
                <w:sz w:val="22"/>
                <w:szCs w:val="22"/>
                <w:lang w:eastAsia="en-IN" w:bidi="ar-SA"/>
              </w:rPr>
              <w:t>45%</w:t>
            </w:r>
          </w:p>
        </w:tc>
        <w:tc>
          <w:tcPr>
            <w:tcW w:w="2560" w:type="dxa"/>
            <w:tcBorders>
              <w:left w:val="single" w:sz="2" w:space="0" w:color="000001"/>
              <w:right w:val="single" w:sz="2" w:space="0" w:color="000001"/>
            </w:tcBorders>
            <w:shd w:val="clear" w:color="auto" w:fill="FFFFFF"/>
            <w:tcMar>
              <w:left w:w="48" w:type="dxa"/>
            </w:tcMar>
            <w:vAlign w:val="center"/>
          </w:tcPr>
          <w:p w:rsidR="00D6188F" w:rsidRPr="00E853D4" w:rsidRDefault="00D6188F" w:rsidP="00E853D4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Saturday, 2</w:t>
            </w:r>
            <w:r w:rsidR="00E853D4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</w:rPr>
              <w:t>/</w:t>
            </w:r>
            <w:r w:rsidR="00E853D4"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hAnsi="Times New Roman" w:cs="Times New Roman"/>
              </w:rPr>
              <w:t>/2022 (FN)</w:t>
            </w:r>
          </w:p>
        </w:tc>
      </w:tr>
    </w:tbl>
    <w:p w:rsidR="00202F21" w:rsidRPr="003578AA" w:rsidRDefault="00202F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 w:rsidRPr="003578AA"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 w:rsidRPr="003578AA"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202F21" w:rsidRPr="003578AA" w:rsidRDefault="00202F21" w:rsidP="00A1145B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084BAE">
        <w:rPr>
          <w:rFonts w:ascii="Times New Roman" w:cs="Times New Roman"/>
          <w:sz w:val="22"/>
          <w:szCs w:val="22"/>
        </w:rPr>
        <w:t>(</w:t>
      </w:r>
      <w:proofErr w:type="gramStart"/>
      <w:r w:rsidR="00333ABA">
        <w:rPr>
          <w:rFonts w:ascii="Times New Roman" w:cs="Times New Roman"/>
          <w:sz w:val="22"/>
          <w:szCs w:val="22"/>
        </w:rPr>
        <w:t xml:space="preserve">Open </w:t>
      </w:r>
      <w:r w:rsidR="00084BAE">
        <w:rPr>
          <w:rFonts w:ascii="Times New Roman" w:cs="Times New Roman"/>
          <w:sz w:val="22"/>
          <w:szCs w:val="22"/>
        </w:rPr>
        <w:t xml:space="preserve"> Book</w:t>
      </w:r>
      <w:proofErr w:type="gramEnd"/>
      <w:r w:rsidR="00084BAE">
        <w:rPr>
          <w:rFonts w:ascii="Times New Roman" w:cs="Times New Roman"/>
          <w:sz w:val="22"/>
          <w:szCs w:val="22"/>
        </w:rPr>
        <w:t>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084BAE">
        <w:rPr>
          <w:rFonts w:ascii="Times New Roman" w:cs="Times New Roman"/>
          <w:sz w:val="22"/>
          <w:szCs w:val="22"/>
        </w:rPr>
        <w:t>xam (Open Book): Modules 6-10</w:t>
      </w:r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</w:t>
      </w:r>
      <w:proofErr w:type="spellStart"/>
      <w:r w:rsidRPr="003578AA">
        <w:rPr>
          <w:rFonts w:ascii="Times New Roman" w:cs="Times New Roman"/>
          <w:sz w:val="22"/>
          <w:szCs w:val="22"/>
        </w:rPr>
        <w:t>centres</w:t>
      </w:r>
      <w:proofErr w:type="spellEnd"/>
      <w:r w:rsidRPr="003578AA">
        <w:rPr>
          <w:rFonts w:ascii="Times New Roman" w:cs="Times New Roman"/>
          <w:sz w:val="22"/>
          <w:szCs w:val="22"/>
        </w:rPr>
        <w:t xml:space="preserve">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2D30" w:rsidRDefault="00402D30" w:rsidP="00765978">
      <w:pPr>
        <w:spacing w:after="0" w:line="240" w:lineRule="auto"/>
      </w:pPr>
      <w:r>
        <w:separator/>
      </w:r>
    </w:p>
  </w:endnote>
  <w:endnote w:type="continuationSeparator" w:id="0">
    <w:p w:rsidR="00402D30" w:rsidRDefault="00402D30" w:rsidP="00765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MS Gothic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978" w:rsidRDefault="007659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978" w:rsidRDefault="007659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978" w:rsidRDefault="007659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2D30" w:rsidRDefault="00402D30" w:rsidP="00765978">
      <w:pPr>
        <w:spacing w:after="0" w:line="240" w:lineRule="auto"/>
      </w:pPr>
      <w:r>
        <w:separator/>
      </w:r>
    </w:p>
  </w:footnote>
  <w:footnote w:type="continuationSeparator" w:id="0">
    <w:p w:rsidR="00402D30" w:rsidRDefault="00402D30" w:rsidP="007659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978" w:rsidRDefault="007659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978" w:rsidRDefault="0076597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5978" w:rsidRDefault="007659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 w15:restartNumberingAfterBreak="0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 w15:restartNumberingAfterBreak="0">
    <w:nsid w:val="27D310F9"/>
    <w:multiLevelType w:val="hybridMultilevel"/>
    <w:tmpl w:val="872C4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9B709E"/>
    <w:multiLevelType w:val="hybridMultilevel"/>
    <w:tmpl w:val="7944A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22BE0"/>
    <w:multiLevelType w:val="hybridMultilevel"/>
    <w:tmpl w:val="F372FE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9A5C33"/>
    <w:multiLevelType w:val="hybridMultilevel"/>
    <w:tmpl w:val="D2A499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 w15:restartNumberingAfterBreak="0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 w15:restartNumberingAfterBreak="0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isplayBackgroundShape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84BAE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3FE5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1B77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3ABA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2D30"/>
    <w:rsid w:val="00404409"/>
    <w:rsid w:val="004064EB"/>
    <w:rsid w:val="00412C1A"/>
    <w:rsid w:val="00423AAC"/>
    <w:rsid w:val="0042490F"/>
    <w:rsid w:val="004250BD"/>
    <w:rsid w:val="00426BC5"/>
    <w:rsid w:val="00427D36"/>
    <w:rsid w:val="00437778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0999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31D8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96F1E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5978"/>
    <w:rsid w:val="00767018"/>
    <w:rsid w:val="00767F87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C145B"/>
    <w:rsid w:val="008D6059"/>
    <w:rsid w:val="008E7B77"/>
    <w:rsid w:val="008F1DF9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5D9B"/>
    <w:rsid w:val="00B6613B"/>
    <w:rsid w:val="00B80434"/>
    <w:rsid w:val="00B86915"/>
    <w:rsid w:val="00B915B6"/>
    <w:rsid w:val="00BA2751"/>
    <w:rsid w:val="00BB1D0A"/>
    <w:rsid w:val="00BB5C5A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188F"/>
    <w:rsid w:val="00D64A61"/>
    <w:rsid w:val="00D7451B"/>
    <w:rsid w:val="00D83F88"/>
    <w:rsid w:val="00D94308"/>
    <w:rsid w:val="00D97B2A"/>
    <w:rsid w:val="00DC07D5"/>
    <w:rsid w:val="00DD45CE"/>
    <w:rsid w:val="00DE151B"/>
    <w:rsid w:val="00E060A7"/>
    <w:rsid w:val="00E331FF"/>
    <w:rsid w:val="00E35BC3"/>
    <w:rsid w:val="00E36F28"/>
    <w:rsid w:val="00E46A65"/>
    <w:rsid w:val="00E51387"/>
    <w:rsid w:val="00E853D4"/>
    <w:rsid w:val="00E86E77"/>
    <w:rsid w:val="00E960D8"/>
    <w:rsid w:val="00EA6886"/>
    <w:rsid w:val="00EB60AB"/>
    <w:rsid w:val="00EC3E10"/>
    <w:rsid w:val="00ED0BC2"/>
    <w:rsid w:val="00ED17D5"/>
    <w:rsid w:val="00ED38AA"/>
    <w:rsid w:val="00ED43B1"/>
    <w:rsid w:val="00ED48DD"/>
    <w:rsid w:val="00ED4EA0"/>
    <w:rsid w:val="00EE5B82"/>
    <w:rsid w:val="00F04B43"/>
    <w:rsid w:val="00F13532"/>
    <w:rsid w:val="00F23DF7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8B032B06-750A-2844-A932-7BBB62F61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semiHidden="1" w:uiPriority="39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B65D9B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B65D9B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B65D9B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B65D9B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B65D9B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B65D9B"/>
    <w:rPr>
      <w:rFonts w:ascii="Calibri" w:hAnsi="Calibri"/>
      <w:b/>
      <w:color w:val="000000"/>
    </w:rPr>
  </w:style>
  <w:style w:type="paragraph" w:customStyle="1" w:styleId="Normal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B65D9B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B65D9B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uiPriority w:val="99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locked/>
    <w:rsid w:val="00765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978"/>
    <w:rPr>
      <w:color w:val="000000"/>
      <w:szCs w:val="20"/>
    </w:rPr>
  </w:style>
  <w:style w:type="paragraph" w:styleId="Footer">
    <w:name w:val="footer"/>
    <w:basedOn w:val="Normal"/>
    <w:link w:val="FooterChar"/>
    <w:uiPriority w:val="99"/>
    <w:unhideWhenUsed/>
    <w:locked/>
    <w:rsid w:val="00765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978"/>
    <w:rPr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dataversity.net/a-brief-history-of-non-relational-databases/" TargetMode="External"/><Relationship Id="rId21" Type="http://schemas.openxmlformats.org/officeDocument/2006/relationships/hyperlink" Target="https://aws.amazon.com/caching/" TargetMode="External"/><Relationship Id="rId42" Type="http://schemas.openxmlformats.org/officeDocument/2006/relationships/hyperlink" Target="https://spark.apache.org/streaming/" TargetMode="External"/><Relationship Id="rId47" Type="http://schemas.openxmlformats.org/officeDocument/2006/relationships/hyperlink" Target="https://towardsdatascience.com/6-important-steps-to-build-a-machine-learning-system-d75e3b83686" TargetMode="External"/><Relationship Id="rId63" Type="http://schemas.openxmlformats.org/officeDocument/2006/relationships/image" Target="media/image2.emf"/><Relationship Id="rId68" Type="http://schemas.openxmlformats.org/officeDocument/2006/relationships/hyperlink" Target="https://dzone.com/articles/microservices-in-practice-1" TargetMode="External"/><Relationship Id="rId16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11" Type="http://schemas.openxmlformats.org/officeDocument/2006/relationships/hyperlink" Target="https://www.uxpin.com/studio/blog/successful-mobile-applications-ui-design-patterns/" TargetMode="External"/><Relationship Id="rId24" Type="http://schemas.openxmlformats.org/officeDocument/2006/relationships/hyperlink" Target="https://dzone.com/articles/microservices-in-practice-1" TargetMode="External"/><Relationship Id="rId32" Type="http://schemas.openxmlformats.org/officeDocument/2006/relationships/hyperlink" Target="https://www.datamation.com/big-data/big-data-use-cases.html" TargetMode="External"/><Relationship Id="rId37" Type="http://schemas.openxmlformats.org/officeDocument/2006/relationships/hyperlink" Target="https://mapr.com/products/apache-hadoop/" TargetMode="External"/><Relationship Id="rId40" Type="http://schemas.openxmlformats.org/officeDocument/2006/relationships/hyperlink" Target="https://searchcustomerexperience.techtarget.com/definition/real-time-analytics" TargetMode="External"/><Relationship Id="rId45" Type="http://schemas.openxmlformats.org/officeDocument/2006/relationships/hyperlink" Target="https://docs.microsoft.com/en-us/azure/architecture/data-guide/big-data/machine-learning-at-scale" TargetMode="External"/><Relationship Id="rId53" Type="http://schemas.openxmlformats.org/officeDocument/2006/relationships/hyperlink" Target="https://searchsecurity.techtarget.com/definition/DMZ" TargetMode="External"/><Relationship Id="rId58" Type="http://schemas.openxmlformats.org/officeDocument/2006/relationships/hyperlink" Target="https://docs.microsoft.com/en-us/azure/architecture/reference-architectures/iot/" TargetMode="External"/><Relationship Id="rId66" Type="http://schemas.openxmlformats.org/officeDocument/2006/relationships/package" Target="embeddings/Microsoft_Word_Document.docx"/><Relationship Id="rId74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hyperlink" Target="https://www.developertoarchitect.com/" TargetMode="External"/><Relationship Id="rId19" Type="http://schemas.openxmlformats.org/officeDocument/2006/relationships/hyperlink" Target="https://docs.microsoft.com/en-us/azure/architecture/reference-architectures/serverless/web-app" TargetMode="External"/><Relationship Id="rId14" Type="http://schemas.openxmlformats.org/officeDocument/2006/relationships/hyperlink" Target="https://youtu.be/da9MHLeTwvY" TargetMode="External"/><Relationship Id="rId22" Type="http://schemas.openxmlformats.org/officeDocument/2006/relationships/hyperlink" Target="https://aws.amazon.com/caching/implementation-considerations/" TargetMode="External"/><Relationship Id="rId27" Type="http://schemas.openxmlformats.org/officeDocument/2006/relationships/hyperlink" Target="https://www.couchbase.com/resources/why-nosql" TargetMode="External"/><Relationship Id="rId30" Type="http://schemas.openxmlformats.org/officeDocument/2006/relationships/hyperlink" Target="https://www.edureka.co/blog/top-big-data-technologies/" TargetMode="External"/><Relationship Id="rId35" Type="http://schemas.openxmlformats.org/officeDocument/2006/relationships/hyperlink" Target="https://www.mssqltips.com/sqlserverauthor/77/dattatrey-sindol/" TargetMode="External"/><Relationship Id="rId43" Type="http://schemas.openxmlformats.org/officeDocument/2006/relationships/hyperlink" Target="https://databricks.com/glossary/what-is-spark-streaming" TargetMode="External"/><Relationship Id="rId48" Type="http://schemas.openxmlformats.org/officeDocument/2006/relationships/hyperlink" Target="https://www.pwc.co.uk/financial-services/fintech/assets/blockchain-an-intro.pdf" TargetMode="External"/><Relationship Id="rId56" Type="http://schemas.openxmlformats.org/officeDocument/2006/relationships/hyperlink" Target="https://www.securedgenetworks.com/blog/11-Features-to-Look-for-in-Your-Next-Generation-Firewall" TargetMode="External"/><Relationship Id="rId64" Type="http://schemas.openxmlformats.org/officeDocument/2006/relationships/oleObject" Target="embeddings/oleObject1.bin"/><Relationship Id="rId69" Type="http://schemas.openxmlformats.org/officeDocument/2006/relationships/hyperlink" Target="https://docs.microsoft.com/en-us/azure/architecture/patterns/category/availability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media.amazonwebservices.com/AWS_Cloud_Best_Practices.pdf" TargetMode="External"/><Relationship Id="rId51" Type="http://schemas.openxmlformats.org/officeDocument/2006/relationships/hyperlink" Target="https://tools.ietf.org/html/draft-ietf-oauth-use-cases-01" TargetMode="External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www.smashingmagazine.com/2018/02/comprehensive-guide-to-mobile-app-design/" TargetMode="External"/><Relationship Id="rId17" Type="http://schemas.openxmlformats.org/officeDocument/2006/relationships/hyperlink" Target="https://resources.sei.cmu.edu/asset_files/TechnicalNote/2003_004_001_14150.pdf" TargetMode="External"/><Relationship Id="rId25" Type="http://schemas.openxmlformats.org/officeDocument/2006/relationships/hyperlink" Target="https://docs.microsoft.com/en-us/azure/architecture/" TargetMode="External"/><Relationship Id="rId33" Type="http://schemas.openxmlformats.org/officeDocument/2006/relationships/hyperlink" Target="https://data-flair.training/blogs/big-data-case-studies/" TargetMode="External"/><Relationship Id="rId38" Type="http://schemas.openxmlformats.org/officeDocument/2006/relationships/hyperlink" Target="https://www.sas.com/en_in/insights/big-data/hadoop.html" TargetMode="External"/><Relationship Id="rId46" Type="http://schemas.openxmlformats.org/officeDocument/2006/relationships/hyperlink" Target="https://www.sas.com/content/dam/SAS/en_us/doc/whitepaper1/machine-learning-primer-108796.pdf" TargetMode="External"/><Relationship Id="rId59" Type="http://schemas.openxmlformats.org/officeDocument/2006/relationships/hyperlink" Target="https://www.thoughtworks.com/radar" TargetMode="External"/><Relationship Id="rId67" Type="http://schemas.openxmlformats.org/officeDocument/2006/relationships/hyperlink" Target="http://highscalability.com/blog/2017/12/11/netflix-what-happens-when-you-press-play.html" TargetMode="External"/><Relationship Id="rId20" Type="http://schemas.openxmlformats.org/officeDocument/2006/relationships/hyperlink" Target="https://www.cio.com/article/2924995/what-are-containers-and-why-do-you-need-them.html" TargetMode="External"/><Relationship Id="rId41" Type="http://schemas.openxmlformats.org/officeDocument/2006/relationships/hyperlink" Target="https://www.scnsoft.com/blog/real-time-big-data-analytics-comprehensive-guide" TargetMode="External"/><Relationship Id="rId54" Type="http://schemas.openxmlformats.org/officeDocument/2006/relationships/hyperlink" Target="https://www.cio.com.au/article/365101/top_seven_firewall_capabilities_effective_application_control/" TargetMode="External"/><Relationship Id="rId62" Type="http://schemas.openxmlformats.org/officeDocument/2006/relationships/hyperlink" Target="https://www.youtube.com/watch?v=JV8HNsFWHD4" TargetMode="External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youtu.be/da9MHLeTwvY" TargetMode="External"/><Relationship Id="rId23" Type="http://schemas.openxmlformats.org/officeDocument/2006/relationships/hyperlink" Target="https://docs.microsoft.com/en-us/azure/architecture/guide/design-principles/self-healing" TargetMode="External"/><Relationship Id="rId28" Type="http://schemas.openxmlformats.org/officeDocument/2006/relationships/hyperlink" Target="https://www.thoughtworks.com/insights/blog/nosql-databases-overview" TargetMode="External"/><Relationship Id="rId36" Type="http://schemas.openxmlformats.org/officeDocument/2006/relationships/hyperlink" Target="https://en.wikipedia.org/wiki/Apache_Hadoop" TargetMode="External"/><Relationship Id="rId49" Type="http://schemas.openxmlformats.org/officeDocument/2006/relationships/hyperlink" Target="https://www.computerworld.com/article/3298522/ibm-maersk-launch-blockchain-based-shipping-platform-with-94-early-adopters.html" TargetMode="External"/><Relationship Id="rId57" Type="http://schemas.openxmlformats.org/officeDocument/2006/relationships/hyperlink" Target="https://stackoverflow.com/questions/239385/what-is-ldap-used-for" TargetMode="External"/><Relationship Id="rId10" Type="http://schemas.openxmlformats.org/officeDocument/2006/relationships/hyperlink" Target="https://www.intellectsoft.net/blog/mobile-app-architecture/" TargetMode="External"/><Relationship Id="rId31" Type="http://schemas.openxmlformats.org/officeDocument/2006/relationships/hyperlink" Target="https://www.guru99.com/big-data-analytics-tools.html" TargetMode="External"/><Relationship Id="rId44" Type="http://schemas.openxmlformats.org/officeDocument/2006/relationships/hyperlink" Target="https://www.qubole.com/blog/apache-spark-use-cases/" TargetMode="External"/><Relationship Id="rId52" Type="http://schemas.openxmlformats.org/officeDocument/2006/relationships/hyperlink" Target="https://www.csoonline.com/article/3216404/what-is-oauth-how-the-open-authorization-framework-works.html" TargetMode="External"/><Relationship Id="rId60" Type="http://schemas.openxmlformats.org/officeDocument/2006/relationships/hyperlink" Target="https://www.infoq.com/" TargetMode="External"/><Relationship Id="rId65" Type="http://schemas.openxmlformats.org/officeDocument/2006/relationships/image" Target="media/image3.emf"/><Relationship Id="rId73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magora-systems.com/mobile-app-development-architecture/" TargetMode="External"/><Relationship Id="rId13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18" Type="http://schemas.openxmlformats.org/officeDocument/2006/relationships/hyperlink" Target="https://docs.aws.amazon.com/lambda/latest/dg/welcome.html" TargetMode="External"/><Relationship Id="rId39" Type="http://schemas.openxmlformats.org/officeDocument/2006/relationships/hyperlink" Target="https://www.sisense.com/glossary/real-time-analytics/" TargetMode="External"/><Relationship Id="rId34" Type="http://schemas.openxmlformats.org/officeDocument/2006/relationships/hyperlink" Target="https://businessesgrow.com/2016/12/06/big-data-case-studies/" TargetMode="External"/><Relationship Id="rId50" Type="http://schemas.openxmlformats.org/officeDocument/2006/relationships/hyperlink" Target="https://en.wikipedia.org/wiki/OpenID" TargetMode="External"/><Relationship Id="rId55" Type="http://schemas.openxmlformats.org/officeDocument/2006/relationships/hyperlink" Target="https://www.fortinet.com/products/next-generation-firewall.html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29" Type="http://schemas.openxmlformats.org/officeDocument/2006/relationships/hyperlink" Target="https://www.educba.com/data-mining-vs-data-analysi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3224</Words>
  <Characters>18377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Microsoft Office User</cp:lastModifiedBy>
  <cp:revision>4</cp:revision>
  <dcterms:created xsi:type="dcterms:W3CDTF">2021-12-23T11:18:00Z</dcterms:created>
  <dcterms:modified xsi:type="dcterms:W3CDTF">2022-09-02T09:56:00Z</dcterms:modified>
</cp:coreProperties>
</file>