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1F859" w14:textId="6FF7914E" w:rsidR="002B5C16" w:rsidRPr="002B5C16" w:rsidRDefault="002B5C16">
      <w:pPr>
        <w:rPr>
          <w:rFonts w:cs="Times New Roman"/>
          <w:szCs w:val="28"/>
        </w:rPr>
      </w:pPr>
      <w:r w:rsidRPr="002B5C16">
        <w:rPr>
          <w:rFonts w:cs="Times New Roman"/>
          <w:color w:val="000000"/>
          <w:szCs w:val="28"/>
          <w:shd w:val="clear" w:color="auto" w:fill="FFFFFF"/>
        </w:rPr>
        <w:t>Trong lĩnh vực Data Mining, mục đích của luật kết hợp (Association Rule - AR) là tìm ra các mối quan hệ giữa các đối tượng trong khối lượng lớn dữ liệu. Nội dung cơ bản của luật kết hợp được tóm tắt như dưới đây.</w:t>
      </w:r>
    </w:p>
    <w:p w14:paraId="0EED41C5" w14:textId="77777777" w:rsidR="002B5C16" w:rsidRDefault="002B5C16"/>
    <w:p w14:paraId="1DD57908" w14:textId="77777777" w:rsidR="002B5C16" w:rsidRDefault="002B5C16"/>
    <w:p w14:paraId="1DC9CCC8" w14:textId="3F00D418" w:rsidR="00C20DCF" w:rsidRDefault="006E6FBF">
      <w:r>
        <w:t xml:space="preserve">D là một tập cơ sở dữ liệu chứa các giao dịch trong đó mỗi giao dịch T là một tập hợp không rỗng sao cho T </w:t>
      </w:r>
      <w:r>
        <w:rPr>
          <w:rFonts w:ascii="Cambria Math" w:hAnsi="Cambria Math" w:cs="Cambria Math"/>
        </w:rPr>
        <w:t>⊆</w:t>
      </w:r>
      <w:r>
        <w:t xml:space="preserve"> I. Mỗi giao dịch T có chỉ danh là </w:t>
      </w:r>
      <w:proofErr w:type="gramStart"/>
      <w:r>
        <w:t>TID .</w:t>
      </w:r>
      <w:proofErr w:type="gramEnd"/>
      <w:r>
        <w:t xml:space="preserve"> Luật kết hợp là một mối liên hệ điều kiện giữa hai tập các hạng mục dữ liệu A và B theo dạng </w:t>
      </w:r>
      <w:proofErr w:type="gramStart"/>
      <w:r>
        <w:t>sau :</w:t>
      </w:r>
      <w:proofErr w:type="gramEnd"/>
      <w:r>
        <w:t xml:space="preserve"> Nếu A thì B, và ký hiệu là A </w:t>
      </w:r>
      <w:r>
        <w:rPr>
          <w:rFonts w:ascii="Cambria Math" w:hAnsi="Cambria Math" w:cs="Cambria Math"/>
        </w:rPr>
        <w:t>⇒</w:t>
      </w:r>
      <w:r>
        <w:t xml:space="preserve"> B. Chúng ta có luật kết hợp A </w:t>
      </w:r>
      <w:r>
        <w:rPr>
          <w:rFonts w:ascii="Cambria Math" w:hAnsi="Cambria Math" w:cs="Cambria Math"/>
        </w:rPr>
        <w:t>⇒</w:t>
      </w:r>
      <w:r>
        <w:t xml:space="preserve"> B nếu A,B không rỗng, </w:t>
      </w:r>
      <w:r>
        <w:t xml:space="preserve">A </w:t>
      </w:r>
      <w:r>
        <w:rPr>
          <w:rFonts w:ascii="Cambria Math" w:hAnsi="Cambria Math" w:cs="Cambria Math"/>
        </w:rPr>
        <w:t>⊂</w:t>
      </w:r>
      <w:r>
        <w:t xml:space="preserve"> I, B </w:t>
      </w:r>
      <w:r>
        <w:rPr>
          <w:rFonts w:ascii="Cambria Math" w:hAnsi="Cambria Math" w:cs="Cambria Math"/>
        </w:rPr>
        <w:t>⊂</w:t>
      </w:r>
      <w:r>
        <w:t xml:space="preserve"> I, A = </w:t>
      </w:r>
      <w:r>
        <w:rPr>
          <w:rFonts w:ascii="Cambria Math" w:hAnsi="Cambria Math" w:cs="Cambria Math"/>
        </w:rPr>
        <w:t>∅</w:t>
      </w:r>
      <w:r>
        <w:t xml:space="preserve">, B = </w:t>
      </w:r>
      <w:r>
        <w:rPr>
          <w:rFonts w:ascii="Cambria Math" w:hAnsi="Cambria Math" w:cs="Cambria Math"/>
        </w:rPr>
        <w:t>∅</w:t>
      </w:r>
      <w:r>
        <w:t xml:space="preserve">, and A </w:t>
      </w:r>
      <w:r>
        <w:rPr>
          <w:rFonts w:cs="Times New Roman"/>
        </w:rPr>
        <w:t>∩</w:t>
      </w:r>
      <w:r>
        <w:t>B = φ</w:t>
      </w:r>
    </w:p>
    <w:p w14:paraId="61BA56F0" w14:textId="7D853222" w:rsidR="00C20DCF" w:rsidRDefault="00C20DCF"/>
    <w:p w14:paraId="79E144A6" w14:textId="36307ACA" w:rsidR="00C20DCF" w:rsidRPr="00C20DCF" w:rsidRDefault="00C20DCF" w:rsidP="00C20DCF">
      <w:pPr>
        <w:pStyle w:val="oancuaDanhsach"/>
        <w:numPr>
          <w:ilvl w:val="0"/>
          <w:numId w:val="3"/>
        </w:numPr>
        <w:rPr>
          <w:rFonts w:cs="Times New Roman"/>
          <w:i/>
          <w:iCs/>
          <w:szCs w:val="28"/>
        </w:rPr>
      </w:pPr>
      <w:r w:rsidRPr="00C20DCF">
        <w:rPr>
          <w:rStyle w:val="Nhnmanh"/>
          <w:rFonts w:cs="Times New Roman"/>
          <w:i w:val="0"/>
          <w:iCs w:val="0"/>
          <w:szCs w:val="28"/>
          <w:shd w:val="clear" w:color="auto" w:fill="FFFFFF"/>
        </w:rPr>
        <w:t>Độ hỗ trợ (Support) và độ tin cây (Confidence) là 2 tham số dùng để đo lường luật kết hợp.</w:t>
      </w:r>
    </w:p>
    <w:p w14:paraId="09C716C3" w14:textId="35C0FF85" w:rsidR="006E6FBF" w:rsidRDefault="006E6FBF"/>
    <w:p w14:paraId="48177280" w14:textId="396F337F" w:rsidR="006E6FBF" w:rsidRDefault="006E6FBF" w:rsidP="006E6FBF">
      <w:pPr>
        <w:pStyle w:val="oancuaDanhsach"/>
        <w:numPr>
          <w:ilvl w:val="0"/>
          <w:numId w:val="2"/>
        </w:numPr>
      </w:pPr>
      <w:r>
        <w:t>Support (Hỗ trợ):</w:t>
      </w:r>
    </w:p>
    <w:p w14:paraId="7A176C0B" w14:textId="30E6B28D" w:rsidR="006E6FBF" w:rsidRDefault="006E6FBF" w:rsidP="006E6FBF">
      <w:pPr>
        <w:pStyle w:val="oancuaDanhsach"/>
      </w:pPr>
      <w:r>
        <w:t>Là chỉ số về tần suất các mục xuất hiện trong dữ liệu</w:t>
      </w:r>
    </w:p>
    <w:p w14:paraId="1D5C9C13" w14:textId="6B8DB3D3" w:rsidR="006E6FBF" w:rsidRDefault="006E6FBF" w:rsidP="006E6FBF">
      <w:pPr>
        <w:pStyle w:val="oancuaDanhsach"/>
      </w:pPr>
      <w:r>
        <w:t xml:space="preserve">Luật A </w:t>
      </w:r>
      <w:r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B có độ support là s nếu s% số các giao dịch trong D có chứa </w:t>
      </w:r>
      <w:r>
        <w:t xml:space="preserve">A </w:t>
      </w:r>
      <w:r>
        <w:rPr>
          <w:rFonts w:ascii="Cambria Math" w:hAnsi="Cambria Math" w:cs="Cambria Math"/>
        </w:rPr>
        <w:t>∪</w:t>
      </w:r>
      <w:r>
        <w:t>B</w:t>
      </w:r>
      <w:r>
        <w:t xml:space="preserve"> hay</w:t>
      </w:r>
    </w:p>
    <w:p w14:paraId="36388FFA" w14:textId="2047CD1D" w:rsidR="006E6FBF" w:rsidRDefault="006E6FBF" w:rsidP="006E6FBF">
      <w:pPr>
        <w:pStyle w:val="oancuaDanhsach"/>
        <w:jc w:val="center"/>
      </w:pPr>
      <w:r>
        <w:t>support(A</w:t>
      </w:r>
      <w:r>
        <w:rPr>
          <w:rFonts w:ascii="Cambria Math" w:hAnsi="Cambria Math" w:cs="Cambria Math"/>
        </w:rPr>
        <w:t>⇒</w:t>
      </w:r>
      <w:r>
        <w:t>B) =</w:t>
      </w:r>
      <w:proofErr w:type="gramStart"/>
      <w:r>
        <w:t>P(</w:t>
      </w:r>
      <w:proofErr w:type="gramEnd"/>
      <w:r>
        <w:t xml:space="preserve">A </w:t>
      </w:r>
      <w:r>
        <w:rPr>
          <w:rFonts w:ascii="Cambria Math" w:hAnsi="Cambria Math" w:cs="Cambria Math"/>
        </w:rPr>
        <w:t>∪</w:t>
      </w:r>
      <w:r>
        <w:t>B)</w:t>
      </w:r>
    </w:p>
    <w:p w14:paraId="4A1599C2" w14:textId="43A16731" w:rsidR="006E6FBF" w:rsidRDefault="006E6FBF" w:rsidP="006E6FBF">
      <w:pPr>
        <w:pStyle w:val="oancuaDanhsach"/>
        <w:numPr>
          <w:ilvl w:val="0"/>
          <w:numId w:val="2"/>
        </w:numPr>
      </w:pPr>
      <w:proofErr w:type="gramStart"/>
      <w:r>
        <w:t>Cofidence</w:t>
      </w:r>
      <w:r>
        <w:t>(</w:t>
      </w:r>
      <w:proofErr w:type="gramEnd"/>
      <w:r>
        <w:t>Độ tin cậy):</w:t>
      </w:r>
    </w:p>
    <w:p w14:paraId="2200A46F" w14:textId="22601A0C" w:rsidR="006E6FBF" w:rsidRDefault="006E6FBF" w:rsidP="006E6FBF">
      <w:pPr>
        <w:pStyle w:val="oancuaDanhsach"/>
      </w:pPr>
      <w:r>
        <w:t xml:space="preserve">Là </w:t>
      </w:r>
      <w:r w:rsidR="00C20DCF">
        <w:t xml:space="preserve">độ đo đo tần số xuất hiện của môt tập phần tử trong điều kiện xuất hiện của một tập phần tử khác </w:t>
      </w:r>
    </w:p>
    <w:p w14:paraId="5BD40CE2" w14:textId="481DB4E2" w:rsidR="00C20DCF" w:rsidRDefault="00C20DCF" w:rsidP="006E6FBF">
      <w:pPr>
        <w:pStyle w:val="oancuaDanhsach"/>
        <w:rPr>
          <w:rFonts w:ascii="Roboto" w:hAnsi="Roboto"/>
          <w:color w:val="252525"/>
          <w:sz w:val="27"/>
          <w:szCs w:val="27"/>
        </w:rPr>
      </w:pPr>
      <w:r>
        <w:t xml:space="preserve">Luật </w:t>
      </w:r>
      <w:r>
        <w:t xml:space="preserve">A </w:t>
      </w:r>
      <w:r>
        <w:rPr>
          <w:rFonts w:ascii="Cambria Math" w:hAnsi="Cambria Math" w:cs="Cambria Math"/>
        </w:rPr>
        <w:t>⇒</w:t>
      </w:r>
      <w:r>
        <w:t xml:space="preserve"> B</w:t>
      </w:r>
      <w:r>
        <w:t xml:space="preserve"> có độ tin cậy là c trong đó c là phần trăm giao dịch trong D chưa A và cũng chứa B, đây được coi là xác suất có điều kiện </w:t>
      </w:r>
      <w:r>
        <w:rPr>
          <w:rFonts w:ascii="Roboto" w:hAnsi="Roboto"/>
          <w:color w:val="252525"/>
          <w:sz w:val="27"/>
          <w:szCs w:val="27"/>
        </w:rPr>
        <w:t>P (B | A)</w:t>
      </w:r>
    </w:p>
    <w:p w14:paraId="36B11F63" w14:textId="440DF846" w:rsidR="00C20DCF" w:rsidRDefault="00C20DCF" w:rsidP="006E6FBF">
      <w:pPr>
        <w:pStyle w:val="oancuaDanhsach"/>
        <w:rPr>
          <w:rFonts w:ascii="Roboto" w:hAnsi="Roboto"/>
          <w:color w:val="252525"/>
          <w:sz w:val="27"/>
          <w:szCs w:val="27"/>
        </w:rPr>
      </w:pPr>
    </w:p>
    <w:p w14:paraId="66FA7111" w14:textId="76960097" w:rsidR="00C20DCF" w:rsidRDefault="00C20DCF" w:rsidP="00C20DCF">
      <w:pPr>
        <w:pStyle w:val="oancuaDanhsach"/>
        <w:jc w:val="center"/>
      </w:pPr>
      <w:r>
        <w:t>confidence(A</w:t>
      </w:r>
      <w:r>
        <w:rPr>
          <w:rFonts w:ascii="Cambria Math" w:hAnsi="Cambria Math" w:cs="Cambria Math"/>
        </w:rPr>
        <w:t>⇒</w:t>
      </w:r>
      <w:r>
        <w:t>B) =P(B|A)</w:t>
      </w:r>
    </w:p>
    <w:p w14:paraId="631D5FFE" w14:textId="77777777" w:rsidR="00C20DCF" w:rsidRPr="00C20DCF" w:rsidRDefault="00C20DCF" w:rsidP="00C20DCF">
      <w:pPr>
        <w:pStyle w:val="ThngthngWeb"/>
        <w:shd w:val="clear" w:color="auto" w:fill="FFFFFF"/>
        <w:spacing w:line="272" w:lineRule="atLeast"/>
        <w:jc w:val="both"/>
        <w:rPr>
          <w:color w:val="000000"/>
          <w:sz w:val="28"/>
          <w:szCs w:val="28"/>
        </w:rPr>
      </w:pPr>
      <w:r w:rsidRPr="00C20DCF">
        <w:rPr>
          <w:rStyle w:val="Manh"/>
          <w:b w:val="0"/>
          <w:bCs w:val="0"/>
          <w:sz w:val="28"/>
          <w:szCs w:val="28"/>
        </w:rPr>
        <w:t>Để thu được các luật kết hợp, ta thường áp dụng 2 tiêu chí</w:t>
      </w:r>
      <w:r w:rsidRPr="00C20DCF">
        <w:rPr>
          <w:rStyle w:val="Manh"/>
          <w:sz w:val="28"/>
          <w:szCs w:val="28"/>
        </w:rPr>
        <w:t>: </w:t>
      </w:r>
      <w:r w:rsidRPr="00C20DCF">
        <w:rPr>
          <w:rStyle w:val="Nhnmanh"/>
          <w:i w:val="0"/>
          <w:iCs w:val="0"/>
          <w:sz w:val="28"/>
          <w:szCs w:val="28"/>
        </w:rPr>
        <w:t xml:space="preserve">minimum support (min_sup) </w:t>
      </w:r>
      <w:proofErr w:type="gramStart"/>
      <w:r w:rsidRPr="00C20DCF">
        <w:rPr>
          <w:rStyle w:val="Nhnmanh"/>
          <w:i w:val="0"/>
          <w:iCs w:val="0"/>
          <w:sz w:val="28"/>
          <w:szCs w:val="28"/>
        </w:rPr>
        <w:t>và  minimum</w:t>
      </w:r>
      <w:proofErr w:type="gramEnd"/>
      <w:r w:rsidRPr="00C20DCF">
        <w:rPr>
          <w:rStyle w:val="Nhnmanh"/>
          <w:i w:val="0"/>
          <w:iCs w:val="0"/>
          <w:sz w:val="28"/>
          <w:szCs w:val="28"/>
        </w:rPr>
        <w:t xml:space="preserve"> confidence (min_conf)</w:t>
      </w:r>
    </w:p>
    <w:p w14:paraId="78F8738E" w14:textId="4E67BC9D" w:rsidR="00C20DCF" w:rsidRPr="00C20DCF" w:rsidRDefault="00C20DCF" w:rsidP="00C20DCF">
      <w:pPr>
        <w:pStyle w:val="ThngthngWeb"/>
        <w:shd w:val="clear" w:color="auto" w:fill="FFFFFF"/>
        <w:spacing w:line="272" w:lineRule="atLeast"/>
        <w:jc w:val="both"/>
        <w:rPr>
          <w:i/>
          <w:iCs/>
          <w:color w:val="000000"/>
          <w:sz w:val="28"/>
          <w:szCs w:val="28"/>
        </w:rPr>
      </w:pPr>
      <w:r w:rsidRPr="00C20DCF">
        <w:rPr>
          <w:rStyle w:val="Nhnmanh"/>
          <w:i w:val="0"/>
          <w:iCs w:val="0"/>
          <w:sz w:val="28"/>
          <w:szCs w:val="28"/>
        </w:rPr>
        <w:t xml:space="preserve">Các luật thỏa mãn có support và confidence thỏa mãn (lớn hơn hoặc </w:t>
      </w:r>
      <w:proofErr w:type="gramStart"/>
      <w:r w:rsidRPr="00C20DCF">
        <w:rPr>
          <w:rStyle w:val="Nhnmanh"/>
          <w:i w:val="0"/>
          <w:iCs w:val="0"/>
          <w:sz w:val="28"/>
          <w:szCs w:val="28"/>
        </w:rPr>
        <w:t>bằng)  cả</w:t>
      </w:r>
      <w:proofErr w:type="gramEnd"/>
      <w:r w:rsidRPr="00C20DCF">
        <w:rPr>
          <w:rStyle w:val="Nhnmanh"/>
          <w:i w:val="0"/>
          <w:iCs w:val="0"/>
          <w:sz w:val="28"/>
          <w:szCs w:val="28"/>
        </w:rPr>
        <w:t xml:space="preserve"> Minimum support và Minimum confidence gọi là các luật mạnh (Strong R</w:t>
      </w:r>
      <w:r>
        <w:rPr>
          <w:rStyle w:val="Nhnmanh"/>
          <w:i w:val="0"/>
          <w:iCs w:val="0"/>
          <w:sz w:val="28"/>
          <w:szCs w:val="28"/>
        </w:rPr>
        <w:t>u</w:t>
      </w:r>
      <w:r w:rsidRPr="00C20DCF">
        <w:rPr>
          <w:rStyle w:val="Nhnmanh"/>
          <w:i w:val="0"/>
          <w:iCs w:val="0"/>
          <w:sz w:val="28"/>
          <w:szCs w:val="28"/>
        </w:rPr>
        <w:t>le)</w:t>
      </w:r>
    </w:p>
    <w:p w14:paraId="6E75F815" w14:textId="77777777" w:rsidR="00C20DCF" w:rsidRPr="00C20DCF" w:rsidRDefault="00C20DCF" w:rsidP="00C20DCF">
      <w:pPr>
        <w:pStyle w:val="ThngthngWeb"/>
        <w:shd w:val="clear" w:color="auto" w:fill="FFFFFF"/>
        <w:spacing w:line="272" w:lineRule="atLeast"/>
        <w:jc w:val="both"/>
        <w:rPr>
          <w:color w:val="000000"/>
          <w:sz w:val="28"/>
          <w:szCs w:val="28"/>
        </w:rPr>
      </w:pPr>
      <w:r w:rsidRPr="00C20DCF">
        <w:rPr>
          <w:rStyle w:val="Nhnmanh"/>
          <w:i w:val="0"/>
          <w:iCs w:val="0"/>
          <w:sz w:val="28"/>
          <w:szCs w:val="28"/>
        </w:rPr>
        <w:t>Minimum support và Minimum confidence gọi là các giá trị ngưỡng (threshold)</w:t>
      </w:r>
      <w:r w:rsidRPr="00C20DCF">
        <w:rPr>
          <w:rStyle w:val="Nhnmanh"/>
          <w:sz w:val="28"/>
          <w:szCs w:val="28"/>
        </w:rPr>
        <w:t xml:space="preserve"> </w:t>
      </w:r>
      <w:r w:rsidRPr="00C20DCF">
        <w:rPr>
          <w:rStyle w:val="Nhnmanh"/>
          <w:i w:val="0"/>
          <w:iCs w:val="0"/>
          <w:sz w:val="28"/>
          <w:szCs w:val="28"/>
        </w:rPr>
        <w:t>và phải</w:t>
      </w:r>
      <w:r w:rsidRPr="00C20DCF">
        <w:rPr>
          <w:sz w:val="28"/>
          <w:szCs w:val="28"/>
        </w:rPr>
        <w:t> xác định trước khi sinh các luật kết hợp.</w:t>
      </w:r>
    </w:p>
    <w:p w14:paraId="7929FAF0" w14:textId="77777777" w:rsidR="00C20DCF" w:rsidRDefault="00C20DCF" w:rsidP="00C20DCF">
      <w:pPr>
        <w:pStyle w:val="oancuaDanhsach"/>
      </w:pPr>
    </w:p>
    <w:sectPr w:rsidR="00C20DCF" w:rsidSect="00D07AA5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9679C"/>
    <w:multiLevelType w:val="hybridMultilevel"/>
    <w:tmpl w:val="FD069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C5F66"/>
    <w:multiLevelType w:val="hybridMultilevel"/>
    <w:tmpl w:val="5CF6A7EA"/>
    <w:lvl w:ilvl="0" w:tplc="A53A3A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72A22"/>
    <w:multiLevelType w:val="hybridMultilevel"/>
    <w:tmpl w:val="0422C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E6FBF"/>
    <w:rsid w:val="002B5C16"/>
    <w:rsid w:val="00402497"/>
    <w:rsid w:val="006E6FBF"/>
    <w:rsid w:val="00BB2992"/>
    <w:rsid w:val="00C20DCF"/>
    <w:rsid w:val="00D0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F3D4A"/>
  <w15:chartTrackingRefBased/>
  <w15:docId w15:val="{DDF1E90B-B067-436C-9341-BAC07347A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E6FBF"/>
    <w:pPr>
      <w:ind w:left="720"/>
      <w:contextualSpacing/>
    </w:pPr>
  </w:style>
  <w:style w:type="character" w:styleId="Nhnmanh">
    <w:name w:val="Emphasis"/>
    <w:basedOn w:val="Phngmcinhcuaoanvn"/>
    <w:uiPriority w:val="20"/>
    <w:qFormat/>
    <w:rsid w:val="00C20DCF"/>
    <w:rPr>
      <w:i/>
      <w:iCs/>
    </w:rPr>
  </w:style>
  <w:style w:type="paragraph" w:styleId="ThngthngWeb">
    <w:name w:val="Normal (Web)"/>
    <w:basedOn w:val="Binhthng"/>
    <w:uiPriority w:val="99"/>
    <w:semiHidden/>
    <w:unhideWhenUsed/>
    <w:rsid w:val="00C20DC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Manh">
    <w:name w:val="Strong"/>
    <w:basedOn w:val="Phngmcinhcuaoanvn"/>
    <w:uiPriority w:val="22"/>
    <w:qFormat/>
    <w:rsid w:val="00C20D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6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đại</dc:creator>
  <cp:keywords/>
  <dc:description/>
  <cp:lastModifiedBy>đại</cp:lastModifiedBy>
  <cp:revision>2</cp:revision>
  <dcterms:created xsi:type="dcterms:W3CDTF">2021-10-28T01:30:00Z</dcterms:created>
  <dcterms:modified xsi:type="dcterms:W3CDTF">2021-10-28T01:53:00Z</dcterms:modified>
</cp:coreProperties>
</file>