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E4057"/>
          <w:sz w:val="44"/>
        </w:rPr>
        <w:t>AI Utilization Case Report</w:t>
      </w:r>
    </w:p>
    <w:p>
      <w:pPr>
        <w:jc w:val="center"/>
      </w:pPr>
      <w:r>
        <w:rPr>
          <w:rFonts w:ascii="Calibri" w:hAnsi="Calibri"/>
          <w:color w:val="486F8C"/>
          <w:sz w:val="26"/>
        </w:rPr>
        <w:t>BMAD Method (Breakthrough Method for Agile AI-Driven Development)</w:t>
      </w:r>
    </w:p>
    <w:p>
      <w:pPr>
        <w:jc w:val="center"/>
      </w:pPr>
      <w:r>
        <w:rPr>
          <w:rFonts w:ascii="Calibri" w:hAnsi="Calibri"/>
          <w:color w:val="7F8C8D"/>
          <w:sz w:val="24"/>
        </w:rPr>
        <w:t>Applied to: MyMusic Android App</w:t>
      </w:r>
    </w:p>
    <w:p/>
    <w:p/>
    <w:p>
      <w:pPr>
        <w:jc w:val="center"/>
      </w:pPr>
      <w:r>
        <w:rPr>
          <w:rFonts w:ascii="Calibri" w:hAnsi="Calibri"/>
          <w:color w:val="999999"/>
          <w:sz w:val="20"/>
        </w:rPr>
        <w:t>Submitted: 2026-04-15  |  Multimedia 1P  |  Duy LQ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 of Submission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2026.04.15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 (Department)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Duy LQ (Multimedia 1P)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Case Title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Building MyMusic Android App Using BMAD Method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Utilization Scale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Full transformation of development workflow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From manual planning + ad-hoc AI prompting to structured, agent-orchestrated, documentation-first AI development lifecycle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Case Category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Productivity tool development (Agent-based workflow)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Design &amp; Documentation: architecture, data model, API, doc generation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Coding: code generation, Clean Architecture implementation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Review: static analysis, code change summary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Testing: unit test generation (planned)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Tools Used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Cursor IDE, Cline (VS Code), Antigravity (Google DeepMind)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Models Used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Claude 4.5-Sonnet, Claude Opus 4.6, GPT-5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Case Details</w:t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1. What is BMAD Method?</w:t>
      </w:r>
    </w:p>
    <w:p>
      <w:r>
        <w:rPr>
          <w:rFonts w:ascii="Calibri" w:hAnsi="Calibri"/>
          <w:b w:val="0"/>
          <w:i w:val="0"/>
          <w:sz w:val="20"/>
        </w:rPr>
        <w:t>BMAD (Breakthrough Method for Agile AI-Driven Development) is an open-source framework that brings structure, governance, and repeatability to AI-assisted software development. Instead of "vibe coding" (ad-hoc prompting), it treats AI as a disciplined team member following an agile process with clear roles, producing version-controlled artifacts at every phase.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1.1  Why BMAD? — Vibe Coding vs. BMAD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7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1: Vibe Coding vs BMAD Method — The core problem and solution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1.2  Specialized AI Agent Team</w:t>
      </w:r>
    </w:p>
    <w:p>
      <w:r>
        <w:rPr>
          <w:rFonts w:ascii="Calibri" w:hAnsi="Calibri"/>
          <w:b w:val="0"/>
          <w:i w:val="0"/>
          <w:sz w:val="20"/>
        </w:rPr>
        <w:t>BMAD uses 6 specialized AI agent personas, each with distinct responsibilities mirroring a professional software team. Each agent produces explicit, version-controlled artifacts.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7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2: BMAD Agent Team — 6 specialized agents with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 Artifact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Analyst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Brainstorming, research, scoping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project-brief.md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Product Manager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Requirements definition, PRD creation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prd.md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System design, technology decisions, API design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fullstack-architecture.md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Scrum Master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Epic decomposition, user story creation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stories/*.md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Developer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Code generation following stories + architecture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Source code files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QA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Test generation, code review, quality gates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Test files + review feedback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1.3  BMAD Workflow — 4-Phase Development Lifecycle</w:t>
      </w:r>
    </w:p>
    <w:p>
      <w:r>
        <w:rPr>
          <w:rFonts w:ascii="Calibri" w:hAnsi="Calibri"/>
          <w:b w:val="0"/>
          <w:i w:val="0"/>
          <w:sz w:val="20"/>
        </w:rPr>
        <w:t>BMAD enforces a structured lifecycle with mandatory human review gates between each phase. This ensures quality control and prevents cascading errors.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35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5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3: BMAD 4-Phase Workflow with Human Review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Agent(s)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Activities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 Artifacts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 Analysis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Analyst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Brainstorm, research, risk ID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project-brief.md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Human Gate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Developer (Human)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Review scope, approve direction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Approval / feedback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2. Planning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Product Manager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Requirements (FR/NFR), UX goals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prd.md + front-end-spec.md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Human Gate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Developer (Human)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Review requirements completeness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Approval / feedback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 Solutioning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 + Scrum Master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 design, story decomposition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architecture.md + stories/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Human Gate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Developer (Human)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Review architecture decisions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Approval / feedback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4. Implementation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Developer + QA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Code and test story-by-story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Source code + tests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2. How We Applied BMAD to Build MyMusic</w:t>
      </w:r>
    </w:p>
    <w:p>
      <w:r>
        <w:rPr>
          <w:rFonts w:ascii="Calibri" w:hAnsi="Calibri"/>
          <w:b w:val="0"/>
          <w:i w:val="0"/>
          <w:sz w:val="20"/>
        </w:rPr>
        <w:t>MyMusic is a modern Android music app built 100% in Kotlin with Jetpack Compose, Hilt DI, MVVM + Clean Architecture, powered by the Jamendo API for streaming music discovery and playback.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2.1  MyMusic Architecture (C4 Container Level)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6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4: MyMusic App Architecture — 4-layer Clean Architecture with C4 model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2.2  Data Flow — From User Action to API and 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8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5: MyMusic Data Flow — User interaction to API call sequence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2.3  Codebase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Total Kotlin source files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Generated following BMAD stories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Documentation files (docs/)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PRD, Architecture, UX Spec, Stories, Diagrams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User stories written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Across Epic 1 (8), Epic 2 (5), Epic 3 (6+)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Domain models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Track, Album, Artist, Playlist, SearchFilter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Repository interfaces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Domain layer contracts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Use cases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Business logic interactors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Retrofit services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Jamendo API endpoints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Repository implementations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Data layer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Presentation screens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8+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Compose screens + ViewModels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Architecture layers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Presentation / Domain / Data / Media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Test files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CRITICAL GAP  -  0% test coverage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3. Why Should You Use BMAD? — Proven Benefits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3.1  Full Traceability — Requirement to Code</w:t>
      </w:r>
    </w:p>
    <w:p>
      <w:r>
        <w:rPr>
          <w:rFonts w:ascii="Calibri" w:hAnsi="Calibri"/>
          <w:b w:val="0"/>
          <w:i w:val="0"/>
          <w:sz w:val="20"/>
        </w:rPr>
        <w:t>Every line of code in the project traces back through a clear chain: PRD Requirement -&gt; Architecture Section -&gt; Epic / Story -&gt; Code File. This ensures no feature is "orphan code" without a documented reason.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1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6: BMAD Traceability Map — from PRD FR to source code file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3.2  Concrete Benefits Proven by MyMusic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from MyMusic Project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Clean Architecture from Day 1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4-layer separation (Presentation / Domain / Data / Media) enforced by architecture doc before any code was written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Zero Context Loss Between Sessions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80 docs serve as persistent AI context. Agents always know the project state, even weeks later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 Requirement Traceability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Every feature: PRD FR -&gt; Architecture Section -&gt; Epic -&gt; Story -&gt; Code file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Consistent Code Quality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All 102 files follow identical patterns: Hilt DI, StateFlow, Mapper, Paging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Fast Onboarding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New developer reads project-brief.md -&gt; prd.md -&gt; architecture.md -&gt; starts coding within 30 minutes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Scalable Complexity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Started with Trending Tracks MVP, expanded to 3 epics + 22 stories without architectural churn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4. Weaknesses &amp; Limitations of BMAD — Honest Assessment</w:t>
      </w:r>
    </w:p>
    <w:p>
      <w:r>
        <w:rPr>
          <w:rFonts w:ascii="Calibri" w:hAnsi="Calibri"/>
          <w:b w:val="0"/>
          <w:i w:val="0"/>
          <w:sz w:val="20"/>
        </w:rPr>
        <w:t>BMAD is powerful but not perfect. Below is an honest assessment of its trade-offs, based on our real experience building MyMusic.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8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7: BMAD Strengths vs Weaknesses — Trade-off Analysis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4.1  Detailed Weakness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Weakness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 on MyMusic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 Strategy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Overhead for small tasks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Heavy ceremony even for a simple color change or minor bug fix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BMAD "Quick Flow" track for minor tasks (skip PRD/Architecture)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High token consumption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80 docs + multi-agent = ~$8-15 USD API cost for full project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Use cheaper models for doc generation, premium models for critical decisions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Cascading errors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Wrong assumption in Phase 1 (e.g., API endpoint) propagates through all phases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Mandatory human review gate between every phase transition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Planning rigidity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"Plan everything first" slows down exploratory / experimental work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Use hybrid approach: BMAD for core, vibe coding for spikes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Forced quality metrics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Adversarial code review can create artificial nitpicking / developer fatigue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Remove minimum-issue requirements from code review agent prompts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Single-repo focus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Struggles with cross-service or multi-repo distributed architectures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Use BMAD Enterprise track for complex system-of-systems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 test enforcement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Test strategy documented (Architecture $17) but 0 actual tests created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explicit "generate tests" step as mandatory gate per story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4.2  When NOT to Use BMAD —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Quick bug fix (&lt; 1 hour)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Skip BMAD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Overhead not justified for minor fix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Small isolated feature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Quick Flow only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Tech-spec to implement, skip full docs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New MVP app (1-4 weeks)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Standard BMAD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 workflow, best ROI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Enterprise / regulated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Enterprise BMAD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Need security + compliance + DevOps docs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Exploratory prototype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with caution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"Plan first" may slow discovery; consider hybrid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Refactoring existing code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Standard BMAD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Architecture doc prevents regressions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5. Current Testing Status</w:t>
      </w:r>
    </w:p>
    <w:p>
      <w:r>
        <w:rPr>
          <w:rFonts w:ascii="Calibri" w:hAnsi="Calibri"/>
          <w:b/>
          <w:i w:val="0"/>
          <w:color w:val="CC0000"/>
          <w:sz w:val="20"/>
        </w:rPr>
        <w:t>CRITICAL GAP: Despite a comprehensive test strategy documented in the architecture document (Section 17), NO actual test files were created.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Category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Documented Strategy (Architecture S17)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app/src/test/ directory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Does NOT exist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Unit tests: mappers, use cases, repos with fakes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app/src/androidTest/ directory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Does NOT exist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Instrumented: ViewModels with coroutine testing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*Test.kt files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ZERO files found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UI tests: Compose key flows (Trending -&gt; Play)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Unit Test Coverage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Target: mappers, use cases, ViewModels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Integration Test Coverage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Target: repos with fake servers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UI Test Coverage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Target: key user flows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Key Lesson: BMAD produces excellent test PLANS but does NOT enforce test CREATION. Human discipline and explicit story gates for testing are required.</w:t>
      </w:r>
    </w:p>
    <w:p/>
    <w:p>
      <w:r>
        <w:rPr>
          <w:rFonts w:ascii="Calibri" w:hAnsi="Calibri"/>
          <w:b/>
          <w:i w:val="0"/>
          <w:sz w:val="20"/>
        </w:rPr>
        <w:t>Recommended priority for test generation: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1. TrackMapper (DTO to Domain) - pure function, easiest to test, highest ROI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2. GetTrendingTracksUseCase - validates business logic isolation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3. TrendingViewModel - UI state transition tests with coroutine TestDispatcher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4. PlaybackController - media state management edge cases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Time Saved by Using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Before (Manual)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After (BMAD + AI)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 Saved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Requirements &amp; PRD Creation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24 hours (3 days)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21 hours (87%)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Architecture Design &amp; Documentation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16 hours (2 days)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 hours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14 hours (87%)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User Story Decomposition (22 stories)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16 hours (2 days)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1.5 hours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14.5 hours (91%)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Code Generation (102 Kotlin files)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120 hours (15 days)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24 hours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96 hours (80%)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 Diagrams &amp; Visual Docs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 hours (1 day)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0.5 hours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7.5 hours (94%)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184 hours (~23 days)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31 hours (~4 days)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153 hours (83%)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Improvements or Benefits from AI Use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Architecture quality: Clean 4-layer separation enforced from Day 1 - no spaghetti refactor needed later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Documentation completeness: 80 docs generated (PRD, Architecture, UX Spec, 22 stories) vs. typical 0-3 docs in ad-hoc projects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Consistency: All 102 Kotlin files follow identical patterns (Hilt, StateFlow, Mapper, Paging)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Onboarding speed: New developer reads 3 docs and starts contributing within 30 minutes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Traceability: Every code file traces back to Story -&gt; Epic -&gt; Architecture Section -&gt; FR in PRD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Decision documentation: Technology choices explained in architecture doc (why Kotlinx Serialization, why single-module, why Media3)</w:t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Limitations or Challenges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test files generated: Despite documented test strategy, BMAD did not enforce actual test creation. 0% test coverage is a critical gap.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Token cost: Generating 80 documentation files + 102 source files consumed ~$8-15 USD in API tokens (Claude Sonnet).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Overhead for small changes: Minor UI tweaks require checking PRD/Architecture alignment, which feels heavy.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Cascading risk: Incorrect assumptions about Jamendo API in Phase 2 would propagate through all phases.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Human discipline required: BMAD provides framework but developer must still review each artifact critically.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Output / Deliverable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Path / Location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Project Brief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docs/project-brief.md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Brainstorming Doc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docs/brain-stoming-documentation.md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PRD (16 FR + 13 NFR)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docs/prd.md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Front-End UX Spec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docs/front-end-spec.md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 (21 sections)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docs/fullstack-architecture.md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User Stories (22)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docs/stories/*.md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 Diagram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docs/diagrams/architecture-overview.mmd / .png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Source Code (102 files)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app/src/main/java/com/example/mymusic/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Built APK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app-debug.apk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This Report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docs/BMAD-Method-AI-Case-Report.docx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E4057"/>
          <w:sz w:val="28"/>
        </w:rPr>
        <w:t>Appendix</w:t>
      </w:r>
    </w:p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A. Useful Prompts for BMAD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1 - Analyst Agent</w:t>
            </w:r>
          </w:p>
        </w:tc>
        <w:tc>
          <w:tcPr>
            <w:tcW w:type="dxa" w:w="4820"/>
            <w:shd w:val="clear" w:color="auto" w:fill="F5F5F5"/>
          </w:tcPr>
          <w:p>
            <w:r>
              <w:rPr>
                <w:rFonts w:ascii="Calibri" w:hAnsi="Calibri"/>
                <w:i/>
                <w:sz w:val="18"/>
              </w:rPr>
              <w:t>"Brainstorm a [type] app with these features: [list]. Research API options, identify risks, and create a project-brief.md."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2 - Product Manager Agent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i/>
                <w:sz w:val="18"/>
              </w:rPr>
              <w:t>"Based on the project brief, create a PRD with functional requirements (FR1-FRn), non-functional requirements (NFR1-NFRn), epic list, and UI/UX goals. Run a checklist validation at the end."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3 - Architect Agent</w:t>
            </w:r>
          </w:p>
        </w:tc>
        <w:tc>
          <w:tcPr>
            <w:tcW w:type="dxa" w:w="4820"/>
            <w:shd w:val="clear" w:color="auto" w:fill="F5F5F5"/>
          </w:tcPr>
          <w:p>
            <w:r>
              <w:rPr>
                <w:rFonts w:ascii="Calibri" w:hAnsi="Calibri"/>
                <w:i/>
                <w:sz w:val="18"/>
              </w:rPr>
              <w:t>"Create a full-stack architecture document based on this PRD. Include: module structure, DI graph, data flow, API design, error handling, testing strategy. Use Clean Architecture + MVVM."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3b - Scrum Master Agent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i/>
                <w:sz w:val="18"/>
              </w:rPr>
              <w:t>"Decompose Epic [n] into user stories with acceptance criteria. Each story must be independently implementable and include technical notes referencing the architecture document."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4 - Developer Agent (per story)</w:t>
            </w:r>
          </w:p>
        </w:tc>
        <w:tc>
          <w:tcPr>
            <w:tcW w:type="dxa" w:w="4820"/>
            <w:shd w:val="clear" w:color="auto" w:fill="F5F5F5"/>
          </w:tcPr>
          <w:p>
            <w:r>
              <w:rPr>
                <w:rFonts w:ascii="Calibri" w:hAnsi="Calibri"/>
                <w:i/>
                <w:sz w:val="18"/>
              </w:rPr>
              <w:t>"Implement Story [n.m] following the architecture document. Use [tech stack]. Include unit tests for new business logic. Match patterns established in existing codebase."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B. Cursor Rules Template (.cursorrules)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# Project: MyMusic</w:t>
            </w:r>
          </w:p>
          <w:p>
            <w:r>
              <w:rPr>
                <w:rFonts w:ascii="Courier New" w:hAnsi="Courier New"/>
                <w:sz w:val="16"/>
              </w:rPr>
              <w:t># Method:  BMAD</w:t>
            </w:r>
          </w:p>
          <w:p>
            <w:r>
              <w:rPr>
                <w:rFonts w:ascii="Courier New" w:hAnsi="Courier New"/>
                <w:sz w:val="16"/>
              </w:rPr>
              <w:t xml:space="preserve"> </w:t>
            </w:r>
          </w:p>
          <w:p>
            <w:r>
              <w:rPr>
                <w:rFonts w:ascii="Courier New" w:hAnsi="Courier New"/>
                <w:sz w:val="16"/>
              </w:rPr>
              <w:t>## Context Files (Always Read First)</w:t>
            </w:r>
          </w:p>
          <w:p>
            <w:r>
              <w:rPr>
                <w:rFonts w:ascii="Courier New" w:hAnsi="Courier New"/>
                <w:sz w:val="16"/>
              </w:rPr>
              <w:t>- docs/project-brief.md - Project scope and goals</w:t>
            </w:r>
          </w:p>
          <w:p>
            <w:r>
              <w:rPr>
                <w:rFonts w:ascii="Courier New" w:hAnsi="Courier New"/>
                <w:sz w:val="16"/>
              </w:rPr>
              <w:t>- docs/prd.md - Requirements (FR/NFR)</w:t>
            </w:r>
          </w:p>
          <w:p>
            <w:r>
              <w:rPr>
                <w:rFonts w:ascii="Courier New" w:hAnsi="Courier New"/>
                <w:sz w:val="16"/>
              </w:rPr>
              <w:t>- docs/fullstack-architecture.md - Architecture decisions</w:t>
            </w:r>
          </w:p>
          <w:p>
            <w:r>
              <w:rPr>
                <w:rFonts w:ascii="Courier New" w:hAnsi="Courier New"/>
                <w:sz w:val="16"/>
              </w:rPr>
              <w:t>- docs/stories/ - Current stories and acceptance criteria</w:t>
            </w:r>
          </w:p>
          <w:p>
            <w:r>
              <w:rPr>
                <w:rFonts w:ascii="Courier New" w:hAnsi="Courier New"/>
                <w:sz w:val="16"/>
              </w:rPr>
              <w:t xml:space="preserve"> </w:t>
            </w:r>
          </w:p>
          <w:p>
            <w:r>
              <w:rPr>
                <w:rFonts w:ascii="Courier New" w:hAnsi="Courier New"/>
                <w:sz w:val="16"/>
              </w:rPr>
              <w:t>## Architecture Rules</w:t>
            </w:r>
          </w:p>
          <w:p>
            <w:r>
              <w:rPr>
                <w:rFonts w:ascii="Courier New" w:hAnsi="Courier New"/>
                <w:sz w:val="16"/>
              </w:rPr>
              <w:t>- MVVM + Clean Architecture (4 layers)</w:t>
            </w:r>
          </w:p>
          <w:p>
            <w:r>
              <w:rPr>
                <w:rFonts w:ascii="Courier New" w:hAnsi="Courier New"/>
                <w:sz w:val="16"/>
              </w:rPr>
              <w:t>- All DI via Hilt (@Singleton, @ViewModelScoped)</w:t>
            </w:r>
          </w:p>
          <w:p>
            <w:r>
              <w:rPr>
                <w:rFonts w:ascii="Courier New" w:hAnsi="Courier New"/>
                <w:sz w:val="16"/>
              </w:rPr>
              <w:t>- DTOs in data layer only; domain models in domain layer</w:t>
            </w:r>
          </w:p>
          <w:p>
            <w:r>
              <w:rPr>
                <w:rFonts w:ascii="Courier New" w:hAnsi="Courier New"/>
                <w:sz w:val="16"/>
              </w:rPr>
              <w:t>- Mappers convert DTO &lt;-&gt; Domain at repository boundary</w:t>
            </w:r>
          </w:p>
          <w:p>
            <w:r>
              <w:rPr>
                <w:rFonts w:ascii="Courier New" w:hAnsi="Courier New"/>
                <w:sz w:val="16"/>
              </w:rPr>
              <w:t>- UI state via StateFlow + collectAsStateWithLifecycle()</w:t>
            </w:r>
          </w:p>
          <w:p>
            <w:r>
              <w:rPr>
                <w:rFonts w:ascii="Courier New" w:hAnsi="Courier New"/>
                <w:sz w:val="16"/>
              </w:rPr>
              <w:t>- Paging via Paging 3 PagingSource + cachedIn(viewModelScope)</w:t>
            </w:r>
          </w:p>
          <w:p>
            <w:r>
              <w:rPr>
                <w:rFonts w:ascii="Courier New" w:hAnsi="Courier New"/>
                <w:sz w:val="16"/>
              </w:rPr>
              <w:t xml:space="preserve"> </w:t>
            </w:r>
          </w:p>
          <w:p>
            <w:r>
              <w:rPr>
                <w:rFonts w:ascii="Courier New" w:hAnsi="Courier New"/>
                <w:sz w:val="16"/>
              </w:rPr>
              <w:t>## Testing (MANDATORY per story)</w:t>
            </w:r>
          </w:p>
          <w:p>
            <w:r>
              <w:rPr>
                <w:rFonts w:ascii="Courier New" w:hAnsi="Courier New"/>
                <w:sz w:val="16"/>
              </w:rPr>
              <w:t>- Every new UseCase MUST have a unit test</w:t>
            </w:r>
          </w:p>
          <w:p>
            <w:r>
              <w:rPr>
                <w:rFonts w:ascii="Courier New" w:hAnsi="Courier New"/>
                <w:sz w:val="16"/>
              </w:rPr>
              <w:t>- Every new Mapper MUST have a unit test</w:t>
            </w:r>
          </w:p>
          <w:p>
            <w:r>
              <w:rPr>
                <w:rFonts w:ascii="Courier New" w:hAnsi="Courier New"/>
                <w:sz w:val="16"/>
              </w:rPr>
              <w:t>- Every new ViewModel MUST have state transition tests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486F8C"/>
          <w:sz w:val="24"/>
        </w:rPr>
        <w:t>C. BMAD Track Selection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Project Type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BMAD Track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Artifacts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Bug fix / small feature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Quick Flow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Tech-spec -&gt; Code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MVP / new product (1-4 weeks)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Standard BMAD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Brief + PRD + Architecture + Stories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Enterprise / regulated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Enterprise BMAD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Standard + Security + DevOps docs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Exploratory prototype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Hybrid approach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Lightweight brief -&gt; spike -&gt; full BMAD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Refactoring existing code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Standard BMAD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Architecture doc prevents regressions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999999"/>
          <w:sz w:val="16"/>
        </w:rPr>
        <w:t>Report generated: 2026-04-15  |  Project: MyMusic  |  Method: BMAD  |  Multimedia 1P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