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Predictive Modeling for Agribusiness Insights: Crop Yield Prediction</w:t>
      </w:r>
    </w:p>
    <w:p>
      <w:r>
        <w:t>Week 4 Task: Development, tuning and evaluation of a predictive model for crop yield in India</w:t>
      </w:r>
    </w:p>
    <w:p>
      <w:pPr>
        <w:pStyle w:val="Heading1"/>
      </w:pPr>
      <w:r>
        <w:t>1. Introduction and objectives</w:t>
      </w:r>
    </w:p>
    <w:p>
      <w:r>
        <w:t>Agribusiness firms, lenders, insurers and policy makers all need a view of how much a crop is likely to yield before the harvest is in. This project simulates how data science is applied to that problem: it builds a predictive model that estimates the yield (tonnes per hectare) of a crop in a district, using historical records, and evaluates how well it would have performed on years it has never seen.</w:t>
      </w:r>
    </w:p>
    <w:p>
      <w:r>
        <w:t>Objectives:</w:t>
      </w:r>
    </w:p>
    <w:p>
      <w:pPr>
        <w:pStyle w:val="ListBullet"/>
      </w:pPr>
      <w:r>
        <w:t>Frame yield estimation as a supervised regression problem and justify the modeling approach.</w:t>
      </w:r>
    </w:p>
    <w:p>
      <w:pPr>
        <w:pStyle w:val="ListBullet"/>
      </w:pPr>
      <w:r>
        <w:t>Engineer features from location, crop, season, land area and each series' own history.</w:t>
      </w:r>
    </w:p>
    <w:p>
      <w:pPr>
        <w:pStyle w:val="ListBullet"/>
      </w:pPr>
      <w:r>
        <w:t>Compare a simple baseline against linear, bagged-tree and boosted-tree models; tune the best family.</w:t>
      </w:r>
    </w:p>
    <w:p>
      <w:pPr>
        <w:pStyle w:val="ListBullet"/>
      </w:pPr>
      <w:r>
        <w:t>Evaluate honestly with a time-based hold-out, several metrics and an ablation of the history features.</w:t>
      </w:r>
    </w:p>
    <w:p>
      <w:pPr>
        <w:pStyle w:val="ListBullet"/>
      </w:pPr>
      <w:r>
        <w:t>Interpret the model outputs for agribusiness decisions and discuss challenges and improvements.</w:t>
      </w:r>
    </w:p>
    <w:p>
      <w:pPr>
        <w:pStyle w:val="Heading1"/>
      </w:pPr>
      <w:r>
        <w:t>2. Problem formulation and data</w:t>
      </w:r>
    </w:p>
    <w:p>
      <w:r>
        <w:t>Target: crop yield = Production / Area (tonnes per hectare), modeled as log(1 + yield) because yields are strongly right-skewed and differ by orders of magnitude between crops (for example sugarcane versus pulses). Predictions are converted back to tonnes per hectare for reporting.</w:t>
      </w:r>
    </w:p>
    <w:p>
      <w:r>
        <w:t>Data: 'Crop Production in India' (data.gov.in, compiled on Kaggle: https://www.kaggle.com/datasets/abhinand05/crop-production-in-india); file used: crop_production.csv. This is the same public dataset explored in Week 3. After cleaning and keeping fully reported years, the modeling table has 234,782 district-level records covering 104 crops and 33 states/UTs.</w:t>
      </w:r>
    </w:p>
    <w:p>
      <w:pPr>
        <w:pStyle w:val="Heading1"/>
      </w:pPr>
      <w:r>
        <w:t>3. Assumptions</w:t>
      </w:r>
    </w:p>
    <w:p>
      <w:pPr>
        <w:pStyle w:val="ListBullet"/>
      </w:pPr>
      <w:r>
        <w:t>Reported Area and Production are accurate enough that Production / Area is a valid yield; extreme values were treated as errors (see preprocessing).</w:t>
      </w:r>
    </w:p>
    <w:p>
      <w:pPr>
        <w:pStyle w:val="ListBullet"/>
      </w:pPr>
      <w:r>
        <w:t>Coconut is excluded because it is recorded in nuts while all other crops are in tonnes.</w:t>
      </w:r>
    </w:p>
    <w:p>
      <w:pPr>
        <w:pStyle w:val="ListBullet"/>
      </w:pPr>
      <w:r>
        <w:t>The scenario is a one-year-ahead forecast: when predicting year t, the model may use the observed yield of the same district, crop and season in earlier years, but never year t itself.</w:t>
      </w:r>
    </w:p>
    <w:p>
      <w:pPr>
        <w:pStyle w:val="ListBullet"/>
      </w:pPr>
      <w:r>
        <w:t>Cultivated area for the target year is known at prediction time (sowing area is typically reported or estimated before harvest).</w:t>
      </w:r>
    </w:p>
    <w:p>
      <w:pPr>
        <w:pStyle w:val="ListBullet"/>
      </w:pPr>
      <w:r>
        <w:t>Weather, irrigation, prices and input use are not in the dataset, so their effect appears only indirectly through location, season and past yield.</w:t>
      </w:r>
    </w:p>
    <w:p>
      <w:pPr>
        <w:pStyle w:val="ListBullet"/>
      </w:pPr>
      <w:r>
        <w:t>Patterns in earlier years are assumed to remain broadly valid in the following years (no structural break).</w:t>
      </w:r>
    </w:p>
    <w:p>
      <w:pPr>
        <w:pStyle w:val="Heading1"/>
      </w:pPr>
      <w:r>
        <w:t>4. Preprocessing steps</w:t>
      </w:r>
    </w:p>
    <w:p>
      <w:pPr>
        <w:pStyle w:val="ListBullet"/>
      </w:pPr>
      <w:r>
        <w:t>Started from 246,091 raw rows. Text fields were trimmed, exact duplicates and rows with missing values or zero area were removed, leaving 236,881 rows.</w:t>
      </w:r>
    </w:p>
    <w:p>
      <w:pPr>
        <w:pStyle w:val="ListBullet"/>
      </w:pPr>
      <w:r>
        <w:t>Extreme yield outliers (beyond 3 x IQR of log-yield within each crop) were removed: 1,541 rows. These are almost certainly unit or data-entry errors and would dominate squared-error losses.</w:t>
      </w:r>
    </w:p>
    <w:p>
      <w:pPr>
        <w:pStyle w:val="ListBullet"/>
      </w:pPr>
      <w:r>
        <w:t>Years with far fewer records than usual look incompletely reported and are excluded: 2015.</w:t>
      </w:r>
    </w:p>
    <w:p>
      <w:pPr>
        <w:pStyle w:val="ListBullet"/>
      </w:pPr>
      <w:r>
        <w:t>Categorical variables were one-hot encoded for the linear model and ordinal-encoded for tree models; unseen categories at prediction time are handled safely.</w:t>
      </w:r>
    </w:p>
    <w:p>
      <w:pPr>
        <w:pStyle w:val="ListBullet"/>
      </w:pPr>
      <w:r>
        <w:t>Missing history values (first year of a series) are imputed with the median plus a missing-indicator for linear and random-forest models; gradient boosting handles missing values natively.</w:t>
      </w:r>
    </w:p>
    <w:p>
      <w:pPr>
        <w:pStyle w:val="ListBullet"/>
      </w:pPr>
      <w:r>
        <w:t>Numeric inputs were standardised for the linear model only (trees do not need scaling).</w:t>
      </w:r>
    </w:p>
    <w:p>
      <w:pPr>
        <w:pStyle w:val="Heading1"/>
      </w:pPr>
      <w:r>
        <w:t>5. Feature engineering and feature selection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Crop is the strongest single determinant of yield 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Captures regional agro-climate, soil and farming practice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Kharif / Rabi / Summer cropping conditions differ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Crop_Year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Captures slow technology and productivity trends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log_area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Numeric (engineered)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Scale of cultivation; log tames the heavy skew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yield_lag1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Numeric (engineered)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district-crop-season yield in the previous year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yield_prior_mean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Numeric (engineered)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Mean log-yield of all earlier years for that series</w:t>
            </w:r>
          </w:p>
        </w:tc>
      </w:tr>
    </w:tbl>
    <w:p/>
    <w:p>
      <w:r>
        <w:t>Leakage control: the two history features are built only from years strictly before the row's year, and the train/test split is by time, so no information from the test period is used in training.</w:t>
      </w:r>
    </w:p>
    <w:p>
      <w:r>
        <w:t>Feature selection was done by domain reasoning (a deliberately small feature set) and verified afterwards with permutation importance on the held-out years. District name was not used as a feature because it has hundreds of levels and the district's own history already carries that information.</w:t>
      </w:r>
    </w:p>
    <w:p>
      <w:pPr>
        <w:pStyle w:val="Heading1"/>
      </w:pPr>
      <w:r>
        <w:t>6. Modeling approach and rationale</w:t>
      </w:r>
    </w:p>
    <w:p>
      <w:r>
        <w:t>Four model families were compared against a simple baseline, ordered from simple to flexible: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Why it was included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Baseline: crop median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Minimum bar. Any useful model must beat 'predict the typical yield of this crop'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Ridge regression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Interpretable linear benchmark with regularisation against collinearity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Bagged trees: captures non-linearity and interactions, robust to noise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Gradient boosting (HistGradientBoosting)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Usually the strongest on tabular data; native categorical and missing-value support; fast</w:t>
            </w:r>
          </w:p>
        </w:tc>
      </w:tr>
    </w:tbl>
    <w:p/>
    <w:p>
      <w:r>
        <w:t>Why regression on log-yield: the outcome is a continuous quantity, and modeling the log makes errors relative rather than absolute, which is what matters when crops range from under 1 to over 50 tonnes per hectare.</w:t>
      </w:r>
    </w:p>
    <w:p>
      <w:pPr>
        <w:pStyle w:val="Heading1"/>
      </w:pPr>
      <w:r>
        <w:t>7. Model training, tuning and validation</w:t>
      </w:r>
    </w:p>
    <w:p>
      <w:r>
        <w:t>Validation design: a time-based hold-out. Models were trained on 1997-2011 (197,786 records) and tested on 2012-2014 (36,996 records). A random split would mix years and overstate accuracy, because the future would leak into training. History features were available for 87.8% of test records.</w:t>
      </w:r>
    </w:p>
    <w:p>
      <w:r>
        <w:t>Hyper-parameter tuning: randomized search (10 candidates, 3-fold cross-validation, 60,000 training rows, scored by mean absolute error on the log scale). Selected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l2_regularization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0.03416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max_iter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max_leaf_nodes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min_samples_leaf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</w:t>
            </w:r>
          </w:p>
        </w:tc>
      </w:tr>
    </w:tbl>
    <w:p/>
    <w:p>
      <w:r>
        <w:t>Cross-validated R-squared of the tuned model on the training subsample was 0.958 (standard deviation 0.002 across folds), indicating stable performance.</w:t>
      </w:r>
    </w:p>
    <w:p>
      <w:pPr>
        <w:pStyle w:val="Heading1"/>
      </w:pPr>
      <w:r>
        <w:t>8. Performance metrics and evaluation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What it tells 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MAE (t/ha)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Average size of the error in the crop's own units; easy to explain to farmers and buyers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RMSE (t/ha)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Like MAE but penalises large misses more; dominated by high-yield crops such as sugarcane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R-squared (log scale)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 of variation in log-yield explained. Inflated by large differences between crops, so read with the improvement over baseline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Median absolute % error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Typical relative error of one prediction: the most intuitive accuracy measure here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 within +/-25%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 of predictions that land within a quarter of the true yield (practical usability)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Improvement over baseline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How much lower the error is than the crop-median baseline: the real measure of added skill</w:t>
            </w:r>
          </w:p>
        </w:tc>
      </w:tr>
    </w:tbl>
    <w:p/>
    <w:p>
      <w:r>
        <w:t>Success criteria used: (1) the model must beat the baseline on the unseen test years; (2) train and test performance must be close (no overfitting); (3) errors should be unbiased (residual mean near zero); and (4) performance should be reasonable across the major crops, not only on average.</w:t>
      </w:r>
    </w:p>
    <w:p>
      <w:pPr>
        <w:pStyle w:val="Heading1"/>
      </w:pPr>
      <w:r>
        <w:t>9.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MAE (t/ha)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RMSE (t/ha)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R2 (log)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Median % error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Within 25%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Baseline (crop median)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36.4%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Ridge regression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26.4%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Gradient boosting (default)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Gradient boosting (tuned)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14.7%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Gradient boosting (no history features)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0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Model comparison on the held-out test years.</w:t>
      </w:r>
    </w:p>
    <w:p>
      <w:r>
        <w:t xml:space="preserve">Interpretation. The best model is Gradient boosting (default). It reaches a median error of 15.3% and 68% of predictions fall within 25% of the actual yield. Its MAE is 1.07 t/ha versus 2.20 t/ha for the baseline, an error reduction of 51% in t/ha and 51% on the log scale. The high R-squared mainly reflects that crops differ enormously in yield level; the improvement over baseline is the fairer indicator of skill. </w:t>
      </w:r>
    </w:p>
    <w:p>
      <w:r>
        <w:t>Ranked by log-scale MAE: Gradient boosting (tuned) (0.133) &lt; Gradient boosting (default) (0.135) &lt; Random forest (0.147) &lt; Ridge regression (0.194) &lt; Baseline (crop median) (0.277). Tree-based models can pick up non-linear effects and interactions between crop, state and season that a linear model cannot, which is why they are expected to lead; differences among the top models are small enough that simplicity and speed can legitimately drive the final choice.</w:t>
      </w:r>
    </w:p>
    <w:p>
      <w:pPr>
        <w:pStyle w:val="Heading2"/>
      </w:pPr>
      <w:r>
        <w:t>9.1 Value of history features (ablation)</w:t>
      </w:r>
    </w:p>
    <w:p>
      <w:r>
        <w:t>Removing the two history features from the tuned model raises its log-scale MAE from 0.133 to 0.162 (18% worse) and its median error from 14.7% to 19.5%. The past performance of a district-crop series is therefore a valuable predictor, which supports the design of the feature set.</w:t>
      </w:r>
    </w:p>
    <w:p>
      <w:pPr>
        <w:pStyle w:val="Heading2"/>
      </w:pPr>
      <w:r>
        <w:t>9.2 Fit quality and residuals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855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ual_vs_predi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Actual versus predicted log-yield on test years.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4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idu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Residual distribution and residuals against predictions.</w:t>
      </w:r>
    </w:p>
    <w:p>
      <w:r>
        <w:t>Interpretation. Points hugging the diagonal in Figure 2 indicate good agreement. The mean residual is -0.007 on the log scale (spread 0.228); a near-zero mean means the model is not systematically over- or under-predicting. Train R-squared is 0.971 against 0.939 on test (gap 0.032), which signals some overfitting; stronger regularisation or simpler trees would help.</w:t>
      </w:r>
    </w:p>
    <w:p>
      <w:pPr>
        <w:pStyle w:val="Heading1"/>
      </w:pPr>
      <w:r>
        <w:t>10. Interpretation of model outputs for agribusiness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67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6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Permutation importance of each feature on test data.</w:t>
      </w:r>
    </w:p>
    <w:p>
      <w:r>
        <w:t>Drivers of yield. Permutation importance measures how much the error grows when a feature is shuffled. The most influential features are yield_prior_mean (0.334), Crop (0.208), yield_lag1 (0.079). Features near zero add little once the others are known. These are associations learned from data, not causal effects.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ror_by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Median absolute percentage error by crop (test years).</w:t>
      </w:r>
    </w:p>
    <w:p>
      <w:r>
        <w:t>Reliability by crop. The most predictable major crop is Rice (median error 10.8%) and the least predictable is Onion (20.1%). Predictions for high-error crops should carry wider safety margins.</w:t>
      </w:r>
    </w:p>
    <w:p>
      <w:r>
        <w:t>How the model could be used in practice:</w:t>
      </w:r>
    </w:p>
    <w:p>
      <w:pPr>
        <w:pStyle w:val="ListBullet"/>
      </w:pPr>
      <w:r>
        <w:t>Procurement and logistics: turn predicted yield x planned area into expected tonnage to plan storage, transport and processing capacity by district.</w:t>
      </w:r>
    </w:p>
    <w:p>
      <w:pPr>
        <w:pStyle w:val="ListBullet"/>
      </w:pPr>
      <w:r>
        <w:t>Credit and insurance: flag district-crop combinations whose predicted yield is far below their history as higher risk, and size loans or premiums accordingly.</w:t>
      </w:r>
    </w:p>
    <w:p>
      <w:pPr>
        <w:pStyle w:val="ListBullet"/>
      </w:pPr>
      <w:r>
        <w:t>Input suppliers: target seed and fertiliser outreach to areas where predicted yield lags the state benchmark.</w:t>
      </w:r>
    </w:p>
    <w:p>
      <w:pPr>
        <w:pStyle w:val="ListBullet"/>
      </w:pPr>
      <w:r>
        <w:t>Planning with uncertainty: use the median error as a planning band (for example +/- the typical percentage error) rather than treating a prediction as exact.</w:t>
      </w:r>
    </w:p>
    <w:p>
      <w:pPr>
        <w:pStyle w:val="Heading1"/>
      </w:pPr>
      <w:r>
        <w:t>11. Challenges encountered and strategies for improvement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Challenge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How it was handled / how to improve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Highly skewed target and large differences between crops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Log-transform the target; report relative errors; evaluate per crop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Outliers and likely data-entry errors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Removed 1,541 extreme rows with a per-crop IQR rule; next: validate against source reports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Risk of leakage through history features and random splits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History uses only earlier years; time-based hold-out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weather, irrigation, price or input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Largest opportunity: add rainfall, temperature, irrigated-area share and fertiliser 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Missing history for new district-crop series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Imputation with indicators / native handling; fall back to state-crop averages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Overfitting risk of flexible models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Cross-validated tuning, regularisation, train-vs-test comparison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Different crops have different error profiles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Fit crop-specific models or add prediction intervals (quantile regression)</w:t>
            </w:r>
          </w:p>
        </w:tc>
      </w:tr>
    </w:tbl>
    <w:p/>
    <w:p>
      <w:r>
        <w:t>Further improvement ideas: wider hyper-parameter search; ensembling several models; quantile or conformal prediction intervals; rolling-origin back-testing across many years; neighbouring-district features; and SHAP values for richer explanations.</w:t>
      </w:r>
    </w:p>
    <w:p>
      <w:pPr>
        <w:pStyle w:val="Heading1"/>
      </w:pPr>
      <w:r>
        <w:t>12. Conclusion</w:t>
      </w:r>
    </w:p>
    <w:p>
      <w:r>
        <w:t>A gradient boosting (default) model predicts district-level crop yield for unseen years with a median error of 15.3%, cutting error by about 51% relative to a crop-median baseline. Past yield of the same series is a useful input (removing it makes the log-scale error 18% worse), and the evaluation shows how reliable the model is overall and by crop. The main limitation is the absence of weather and input data; adding them is the clearest path to better accuracy.</w:t>
      </w:r>
    </w:p>
    <w:p>
      <w:pPr>
        <w:pStyle w:val="Heading1"/>
      </w:pPr>
      <w:r>
        <w:t>13. Tools and reproducibility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3, pandas, NumPy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cleaning and feature engineering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Pipelines, Ridge, Random Forest, HistGradientBoosting, search, metrics, permutation importance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Matplotlib, Seaborn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Automatic generation of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/ GitHub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control; code and instructions in the repository</w:t>
            </w:r>
          </w:p>
        </w:tc>
      </w:tr>
    </w:tbl>
    <w:p/>
    <w:p>
      <w:r>
        <w:t>Reproduce: python src/model.py, then python src/build_report.py (random seed fixed at 42).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