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947129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CBAC8B" w14:textId="737CB347" w:rsidR="008D02EF" w:rsidRPr="008D02EF" w:rsidRDefault="008D02EF">
          <w:pPr>
            <w:pStyle w:val="TOCHeading"/>
            <w:rPr>
              <w:lang w:val="ru-RU"/>
            </w:rPr>
          </w:pPr>
          <w:r>
            <w:rPr>
              <w:rStyle w:val="Heading1Char"/>
              <w:lang w:val="ru-RU"/>
            </w:rPr>
            <w:t>Содержание</w:t>
          </w:r>
        </w:p>
        <w:p w14:paraId="18E2A4EC" w14:textId="3CE8130C" w:rsidR="007317EF" w:rsidRDefault="008D02EF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8D02EF">
            <w:rPr>
              <w:lang w:val="ru-RU"/>
            </w:rPr>
            <w:instrText xml:space="preserve"> </w:instrText>
          </w:r>
          <w:r>
            <w:instrText>TOC</w:instrText>
          </w:r>
          <w:r w:rsidRPr="008D02EF">
            <w:rPr>
              <w:lang w:val="ru-RU"/>
            </w:rPr>
            <w:instrText xml:space="preserve"> \</w:instrText>
          </w:r>
          <w:r>
            <w:instrText>o</w:instrText>
          </w:r>
          <w:r w:rsidRPr="008D02EF">
            <w:rPr>
              <w:lang w:val="ru-RU"/>
            </w:rPr>
            <w:instrText xml:space="preserve"> "1-3" \</w:instrText>
          </w:r>
          <w:r>
            <w:instrText>h</w:instrText>
          </w:r>
          <w:r w:rsidRPr="008D02EF">
            <w:rPr>
              <w:lang w:val="ru-RU"/>
            </w:rPr>
            <w:instrText xml:space="preserve"> \</w:instrText>
          </w:r>
          <w:r>
            <w:instrText>z</w:instrText>
          </w:r>
          <w:r w:rsidRPr="008D02EF">
            <w:rPr>
              <w:lang w:val="ru-RU"/>
            </w:rPr>
            <w:instrText xml:space="preserve"> \</w:instrText>
          </w:r>
          <w:r>
            <w:instrText>u</w:instrText>
          </w:r>
          <w:r w:rsidRPr="008D02E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07067397" w:history="1">
            <w:r w:rsidR="007317EF" w:rsidRPr="006439EA">
              <w:rPr>
                <w:rStyle w:val="Hyperlink"/>
                <w:noProof/>
                <w:lang w:val="ru-RU"/>
              </w:rPr>
              <w:t>Формулировка задачи</w:t>
            </w:r>
            <w:r w:rsidR="007317EF">
              <w:rPr>
                <w:noProof/>
                <w:webHidden/>
              </w:rPr>
              <w:tab/>
            </w:r>
            <w:r w:rsidR="007317EF">
              <w:rPr>
                <w:noProof/>
                <w:webHidden/>
              </w:rPr>
              <w:fldChar w:fldCharType="begin"/>
            </w:r>
            <w:r w:rsidR="007317EF">
              <w:rPr>
                <w:noProof/>
                <w:webHidden/>
              </w:rPr>
              <w:instrText xml:space="preserve"> PAGEREF _Toc107067397 \h </w:instrText>
            </w:r>
            <w:r w:rsidR="007317EF">
              <w:rPr>
                <w:noProof/>
                <w:webHidden/>
              </w:rPr>
            </w:r>
            <w:r w:rsidR="007317EF">
              <w:rPr>
                <w:noProof/>
                <w:webHidden/>
              </w:rPr>
              <w:fldChar w:fldCharType="separate"/>
            </w:r>
            <w:r w:rsidR="007317EF">
              <w:rPr>
                <w:noProof/>
                <w:webHidden/>
              </w:rPr>
              <w:t>2</w:t>
            </w:r>
            <w:r w:rsidR="007317EF">
              <w:rPr>
                <w:noProof/>
                <w:webHidden/>
              </w:rPr>
              <w:fldChar w:fldCharType="end"/>
            </w:r>
          </w:hyperlink>
        </w:p>
        <w:p w14:paraId="49DDB266" w14:textId="60147F9A" w:rsidR="007317EF" w:rsidRDefault="007317EF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398" w:history="1">
            <w:r w:rsidRPr="006439EA">
              <w:rPr>
                <w:rStyle w:val="Hyperlink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C387" w14:textId="3AAA6827" w:rsidR="007317EF" w:rsidRDefault="007317EF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399" w:history="1">
            <w:r w:rsidRPr="006439EA">
              <w:rPr>
                <w:rStyle w:val="Hyperlink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EF08" w14:textId="0F7D1D0C" w:rsidR="007317EF" w:rsidRDefault="007317EF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400" w:history="1">
            <w:r w:rsidRPr="006439EA">
              <w:rPr>
                <w:rStyle w:val="Hyperlink"/>
                <w:noProof/>
                <w:lang w:val="ru-RU"/>
              </w:rPr>
              <w:t>Лексер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C957" w14:textId="6DABF9A2" w:rsidR="007317EF" w:rsidRDefault="007317EF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401" w:history="1">
            <w:r w:rsidRPr="006439EA">
              <w:rPr>
                <w:rStyle w:val="Hyperlink"/>
                <w:noProof/>
                <w:lang w:val="ru-RU"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4FAB9" w14:textId="03DC9B6C" w:rsidR="007317EF" w:rsidRDefault="007317EF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402" w:history="1">
            <w:r w:rsidRPr="006439EA">
              <w:rPr>
                <w:rStyle w:val="Hyperlink"/>
                <w:noProof/>
                <w:lang w:val="ru-RU"/>
              </w:rPr>
              <w:t>Конфликты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8F88" w14:textId="2D31094F" w:rsidR="007317EF" w:rsidRDefault="007317EF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403" w:history="1">
            <w:r w:rsidRPr="006439EA">
              <w:rPr>
                <w:rStyle w:val="Hyperlink"/>
                <w:noProof/>
                <w:lang w:val="ru-RU"/>
              </w:rPr>
              <w:t>Ошибки и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25DA" w14:textId="6ABFBE89" w:rsidR="007317EF" w:rsidRDefault="007317EF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404" w:history="1">
            <w:r w:rsidRPr="006439EA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070B" w14:textId="2E2DB303" w:rsidR="007317EF" w:rsidRDefault="007317EF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7405" w:history="1">
            <w:r w:rsidRPr="006439EA">
              <w:rPr>
                <w:rStyle w:val="Hyperlink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3C51" w14:textId="7C060BBB" w:rsidR="008D02EF" w:rsidRPr="008D02EF" w:rsidRDefault="008D02EF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2F7760" w14:textId="039CD94C" w:rsidR="005D4AEA" w:rsidRDefault="005D4AEA">
      <w:pPr>
        <w:ind w:firstLine="720"/>
        <w:rPr>
          <w:lang w:val="ru-RU"/>
        </w:rPr>
      </w:pPr>
      <w:r>
        <w:rPr>
          <w:lang w:val="ru-RU"/>
        </w:rPr>
        <w:br w:type="page"/>
      </w:r>
    </w:p>
    <w:p w14:paraId="3348E677" w14:textId="501D0603" w:rsidR="00905A06" w:rsidRDefault="005D4AEA" w:rsidP="005D4AEA">
      <w:pPr>
        <w:pStyle w:val="Heading1"/>
        <w:rPr>
          <w:lang w:val="ru-RU"/>
        </w:rPr>
      </w:pPr>
      <w:bookmarkStart w:id="0" w:name="_Toc107067397"/>
      <w:r>
        <w:rPr>
          <w:lang w:val="ru-RU"/>
        </w:rPr>
        <w:lastRenderedPageBreak/>
        <w:t>Формулировка задачи</w:t>
      </w:r>
      <w:bookmarkEnd w:id="0"/>
    </w:p>
    <w:p w14:paraId="047C7D55" w14:textId="766CB625" w:rsidR="00F22379" w:rsidRDefault="00F22379" w:rsidP="00C31A76">
      <w:pPr>
        <w:pStyle w:val="a1"/>
      </w:pPr>
    </w:p>
    <w:p w14:paraId="14F48558" w14:textId="2124BBE9" w:rsidR="00B40900" w:rsidRDefault="00C31A76" w:rsidP="00C31A76">
      <w:pPr>
        <w:pStyle w:val="a1"/>
      </w:pPr>
      <w:r>
        <w:t>Необходимо создать лексический анализатор, проверяющий корректность кода</w:t>
      </w:r>
      <w:r w:rsidR="00994ECA">
        <w:t xml:space="preserve"> </w:t>
      </w:r>
      <w:r w:rsidR="00994ECA">
        <w:rPr>
          <w:lang w:val="en-US"/>
        </w:rPr>
        <w:t>Java</w:t>
      </w:r>
      <w:r>
        <w:t>, находящегося в некотором текстовом файле.</w:t>
      </w:r>
      <w:r w:rsidR="001F4F57">
        <w:t xml:space="preserve"> </w:t>
      </w:r>
      <w:r w:rsidR="00CE5A4D">
        <w:t xml:space="preserve">Поскольку данная работа выполняется мной одиночно, рассмотрению подлежит не весь синтаксис языка </w:t>
      </w:r>
      <w:r w:rsidR="00CE5A4D">
        <w:rPr>
          <w:lang w:val="en-US"/>
        </w:rPr>
        <w:t>Java</w:t>
      </w:r>
      <w:r w:rsidR="00CE5A4D">
        <w:t>, а лишь его часть, содержащая наиболее популярные конструкции.</w:t>
      </w:r>
    </w:p>
    <w:p w14:paraId="290F339D" w14:textId="77777777" w:rsidR="0084412D" w:rsidRDefault="0084412D" w:rsidP="0084412D">
      <w:pPr>
        <w:pStyle w:val="a1"/>
      </w:pPr>
    </w:p>
    <w:p w14:paraId="6F381231" w14:textId="77777777" w:rsidR="0073082A" w:rsidRPr="0073082A" w:rsidRDefault="0073082A" w:rsidP="00C31A76">
      <w:pPr>
        <w:pStyle w:val="a1"/>
        <w:rPr>
          <w:b/>
          <w:bCs/>
        </w:rPr>
      </w:pPr>
    </w:p>
    <w:p w14:paraId="1B0387EC" w14:textId="7C68A37D" w:rsidR="00A66177" w:rsidRDefault="00A66177" w:rsidP="00C31A76">
      <w:pPr>
        <w:pStyle w:val="a1"/>
      </w:pPr>
      <w:r w:rsidRPr="00B40900">
        <w:br w:type="page"/>
      </w:r>
    </w:p>
    <w:p w14:paraId="2AB17090" w14:textId="4513D52E" w:rsidR="00A66177" w:rsidRPr="00A66177" w:rsidRDefault="00A66177" w:rsidP="00A66177">
      <w:pPr>
        <w:pStyle w:val="Heading1"/>
        <w:rPr>
          <w:lang w:val="ru-RU"/>
        </w:rPr>
      </w:pPr>
      <w:bookmarkStart w:id="1" w:name="_Toc107067398"/>
      <w:r>
        <w:rPr>
          <w:lang w:val="ru-RU"/>
        </w:rPr>
        <w:lastRenderedPageBreak/>
        <w:t>Ход работы</w:t>
      </w:r>
      <w:bookmarkEnd w:id="1"/>
    </w:p>
    <w:p w14:paraId="24F2B1FC" w14:textId="0A4439AF" w:rsidR="00A66177" w:rsidRDefault="00A66177" w:rsidP="00A66177">
      <w:pPr>
        <w:pStyle w:val="a1"/>
      </w:pPr>
    </w:p>
    <w:p w14:paraId="7665A9B1" w14:textId="0EFEFE3E" w:rsidR="00C40225" w:rsidRPr="00D20FB2" w:rsidRDefault="00D20FB2" w:rsidP="00D20FB2">
      <w:pPr>
        <w:pStyle w:val="Heading2"/>
        <w:rPr>
          <w:lang w:val="ru-RU"/>
        </w:rPr>
      </w:pPr>
      <w:bookmarkStart w:id="2" w:name="_Toc107067399"/>
      <w:r>
        <w:rPr>
          <w:lang w:val="ru-RU"/>
        </w:rPr>
        <w:t>Общие положения</w:t>
      </w:r>
      <w:bookmarkEnd w:id="2"/>
    </w:p>
    <w:p w14:paraId="40C2B479" w14:textId="77777777" w:rsidR="0012734D" w:rsidRDefault="0012734D" w:rsidP="0012734D">
      <w:pPr>
        <w:pStyle w:val="a1"/>
      </w:pPr>
      <w:r>
        <w:t>При построении инструмента парсинга нужно было выполнить следующий ряд задач:</w:t>
      </w:r>
    </w:p>
    <w:p w14:paraId="08926E30" w14:textId="77777777" w:rsidR="0012734D" w:rsidRPr="0084412D" w:rsidRDefault="0012734D" w:rsidP="0012734D">
      <w:pPr>
        <w:pStyle w:val="a1"/>
        <w:numPr>
          <w:ilvl w:val="0"/>
          <w:numId w:val="5"/>
        </w:numPr>
      </w:pPr>
      <w:r>
        <w:t xml:space="preserve">Найти/составить набор лексем языка </w:t>
      </w:r>
      <w:r>
        <w:rPr>
          <w:lang w:val="en-US"/>
        </w:rPr>
        <w:t>Java</w:t>
      </w:r>
    </w:p>
    <w:p w14:paraId="7499CDF3" w14:textId="77777777" w:rsidR="0012734D" w:rsidRDefault="0012734D" w:rsidP="0012734D">
      <w:pPr>
        <w:pStyle w:val="a1"/>
        <w:numPr>
          <w:ilvl w:val="0"/>
          <w:numId w:val="5"/>
        </w:numPr>
      </w:pPr>
      <w:r>
        <w:t>Составить набор правил, соответствующий наиболее популярным (наиболее используемым) конструкциям данного языка</w:t>
      </w:r>
    </w:p>
    <w:p w14:paraId="4B7ECB0D" w14:textId="77777777" w:rsidR="0012734D" w:rsidRDefault="0012734D" w:rsidP="0012734D">
      <w:pPr>
        <w:pStyle w:val="a1"/>
        <w:numPr>
          <w:ilvl w:val="0"/>
          <w:numId w:val="5"/>
        </w:numPr>
      </w:pPr>
      <w:r>
        <w:t>Проверить созданный инструмент на ряде примеров</w:t>
      </w:r>
    </w:p>
    <w:p w14:paraId="1B7A6007" w14:textId="663877AF" w:rsidR="0012734D" w:rsidRDefault="0012734D" w:rsidP="00755633">
      <w:pPr>
        <w:pStyle w:val="a1"/>
      </w:pPr>
    </w:p>
    <w:p w14:paraId="1F546FFC" w14:textId="1138CD1B" w:rsidR="00345D1A" w:rsidRDefault="00345D1A" w:rsidP="00755633">
      <w:pPr>
        <w:pStyle w:val="a1"/>
      </w:pPr>
      <w:r>
        <w:t>Первый шаг был достигнут путём нахождения информации в открытых источниках, а также при помощи изучения ряда программ. Эти же два подхода применялись и для выполнения второго пункта. Ряд тестовых выборок брался из интернета.</w:t>
      </w:r>
    </w:p>
    <w:p w14:paraId="4B2134EA" w14:textId="571BB833" w:rsidR="00175A6F" w:rsidRDefault="00E42F5B" w:rsidP="00755633">
      <w:pPr>
        <w:pStyle w:val="a1"/>
      </w:pPr>
      <w:r>
        <w:t xml:space="preserve">Охвату подлежит </w:t>
      </w:r>
      <w:r w:rsidR="00BC1825">
        <w:t xml:space="preserve">не весь синтаксис языка. Вот список случаев, токенов и выражений, подлежащих </w:t>
      </w:r>
      <w:r w:rsidR="004E015F">
        <w:t>анализу:</w:t>
      </w:r>
    </w:p>
    <w:p w14:paraId="30E297CA" w14:textId="54307790" w:rsidR="00375973" w:rsidRDefault="00023171" w:rsidP="00023171">
      <w:pPr>
        <w:pStyle w:val="a1"/>
        <w:numPr>
          <w:ilvl w:val="0"/>
          <w:numId w:val="7"/>
        </w:numPr>
      </w:pPr>
      <w:r>
        <w:t>Команды «</w:t>
      </w:r>
      <w:r>
        <w:rPr>
          <w:lang w:val="en-US"/>
        </w:rPr>
        <w:t>package</w:t>
      </w:r>
      <w:r>
        <w:t>» и «</w:t>
      </w:r>
      <w:r>
        <w:rPr>
          <w:lang w:val="en-US"/>
        </w:rPr>
        <w:t>import</w:t>
      </w:r>
      <w:r>
        <w:t>»</w:t>
      </w:r>
      <w:r w:rsidR="009C65E0">
        <w:t xml:space="preserve">. Является неким аналогом директив и библиотек в С++. </w:t>
      </w:r>
      <w:r w:rsidR="00375973">
        <w:t>Состоит из регулярного одноимённого выражения и ряда идентификаторов, разделяемых точками.</w:t>
      </w:r>
    </w:p>
    <w:p w14:paraId="3FC38F8B" w14:textId="77777777" w:rsidR="00D3698C" w:rsidRDefault="00D3698C" w:rsidP="00023171">
      <w:pPr>
        <w:pStyle w:val="a1"/>
        <w:numPr>
          <w:ilvl w:val="0"/>
          <w:numId w:val="7"/>
        </w:numPr>
      </w:pPr>
      <w:r>
        <w:t>Непосредственно, сами классы.</w:t>
      </w:r>
    </w:p>
    <w:p w14:paraId="751E7A1C" w14:textId="72166A18" w:rsidR="00D3698C" w:rsidRDefault="00D3698C" w:rsidP="00023171">
      <w:pPr>
        <w:pStyle w:val="a1"/>
        <w:numPr>
          <w:ilvl w:val="0"/>
          <w:numId w:val="7"/>
        </w:numPr>
      </w:pPr>
      <w:r>
        <w:t>Методы и переменные, находящиеся в теле класса. У них должны быть маркеры доступа, типы данных и идентификаторы – это минимальный набор.</w:t>
      </w:r>
    </w:p>
    <w:p w14:paraId="60F10F15" w14:textId="19A1763E" w:rsidR="00B102AA" w:rsidRDefault="00B102AA" w:rsidP="00023171">
      <w:pPr>
        <w:pStyle w:val="a1"/>
        <w:numPr>
          <w:ilvl w:val="0"/>
          <w:numId w:val="7"/>
        </w:numPr>
      </w:pPr>
      <w:r>
        <w:t>Работа с методами и переменными, находящимися внутри метода.</w:t>
      </w:r>
    </w:p>
    <w:p w14:paraId="1A9A4BDC" w14:textId="6B0140E6" w:rsidR="00E45F9F" w:rsidRDefault="00021905" w:rsidP="00023171">
      <w:pPr>
        <w:pStyle w:val="a1"/>
        <w:numPr>
          <w:ilvl w:val="0"/>
          <w:numId w:val="7"/>
        </w:numPr>
      </w:pPr>
      <w:r>
        <w:t>Разнообразные выражения, как численные, так и работа с переменными</w:t>
      </w:r>
      <w:r w:rsidR="0038446E">
        <w:t xml:space="preserve">. Так же рассмотрению подлежит множество </w:t>
      </w:r>
      <w:r>
        <w:t>регулярны</w:t>
      </w:r>
      <w:r w:rsidR="0038446E">
        <w:t>х</w:t>
      </w:r>
      <w:r w:rsidR="00C91361">
        <w:t xml:space="preserve"> </w:t>
      </w:r>
      <w:r>
        <w:t>выражени</w:t>
      </w:r>
      <w:r w:rsidR="00C91361">
        <w:t>й</w:t>
      </w:r>
      <w:r>
        <w:t>.</w:t>
      </w:r>
    </w:p>
    <w:p w14:paraId="5D7670F7" w14:textId="47AC0F42" w:rsidR="004E015F" w:rsidRDefault="00E45F9F" w:rsidP="00023171">
      <w:pPr>
        <w:pStyle w:val="a1"/>
        <w:numPr>
          <w:ilvl w:val="0"/>
          <w:numId w:val="7"/>
        </w:numPr>
      </w:pPr>
      <w:r>
        <w:t xml:space="preserve">Конструкции циклов и </w:t>
      </w:r>
      <w:r w:rsidR="00FC4860">
        <w:t>условных операторов.</w:t>
      </w:r>
      <w:r w:rsidR="009C65E0">
        <w:t xml:space="preserve"> </w:t>
      </w:r>
    </w:p>
    <w:p w14:paraId="2ED23D8E" w14:textId="3CF52FF4" w:rsidR="006461D2" w:rsidRDefault="006461D2" w:rsidP="00023171">
      <w:pPr>
        <w:pStyle w:val="a1"/>
        <w:numPr>
          <w:ilvl w:val="0"/>
          <w:numId w:val="7"/>
        </w:numPr>
        <w:rPr>
          <w:lang w:val="en-US"/>
        </w:rPr>
      </w:pPr>
      <w:r>
        <w:t>Другие</w:t>
      </w:r>
      <w:r w:rsidRPr="006461D2">
        <w:rPr>
          <w:lang w:val="en-US"/>
        </w:rPr>
        <w:t xml:space="preserve"> </w:t>
      </w:r>
      <w:r>
        <w:t>команды</w:t>
      </w:r>
      <w:r w:rsidRPr="006461D2">
        <w:rPr>
          <w:lang w:val="en-US"/>
        </w:rPr>
        <w:t xml:space="preserve"> (</w:t>
      </w:r>
      <w:r>
        <w:rPr>
          <w:lang w:val="en-US"/>
        </w:rPr>
        <w:t>try</w:t>
      </w:r>
      <w:r w:rsidRPr="006461D2">
        <w:rPr>
          <w:lang w:val="en-US"/>
        </w:rPr>
        <w:t>-</w:t>
      </w:r>
      <w:r>
        <w:rPr>
          <w:lang w:val="en-US"/>
        </w:rPr>
        <w:t>catch</w:t>
      </w:r>
      <w:r w:rsidRPr="006461D2">
        <w:rPr>
          <w:lang w:val="en-US"/>
        </w:rPr>
        <w:t>-</w:t>
      </w:r>
      <w:r>
        <w:rPr>
          <w:lang w:val="en-US"/>
        </w:rPr>
        <w:t>finally</w:t>
      </w:r>
      <w:r w:rsidRPr="006461D2">
        <w:rPr>
          <w:lang w:val="en-US"/>
        </w:rPr>
        <w:t xml:space="preserve">, </w:t>
      </w:r>
      <w:r>
        <w:rPr>
          <w:lang w:val="en-US"/>
        </w:rPr>
        <w:t>return</w:t>
      </w:r>
      <w:r w:rsidRPr="006461D2">
        <w:rPr>
          <w:lang w:val="en-US"/>
        </w:rPr>
        <w:t xml:space="preserve"> </w:t>
      </w:r>
      <w:r>
        <w:t>и</w:t>
      </w:r>
      <w:r w:rsidRPr="006461D2">
        <w:rPr>
          <w:lang w:val="en-US"/>
        </w:rPr>
        <w:t xml:space="preserve"> </w:t>
      </w:r>
      <w:proofErr w:type="gramStart"/>
      <w:r>
        <w:t>т</w:t>
      </w:r>
      <w:r w:rsidRPr="006461D2">
        <w:rPr>
          <w:lang w:val="en-US"/>
        </w:rPr>
        <w:t>.</w:t>
      </w:r>
      <w:r>
        <w:t>д</w:t>
      </w:r>
      <w:r w:rsidRPr="006461D2">
        <w:rPr>
          <w:lang w:val="en-US"/>
        </w:rPr>
        <w:t>.</w:t>
      </w:r>
      <w:proofErr w:type="gramEnd"/>
      <w:r w:rsidRPr="006461D2">
        <w:rPr>
          <w:lang w:val="en-US"/>
        </w:rPr>
        <w:t>)</w:t>
      </w:r>
    </w:p>
    <w:p w14:paraId="253D814E" w14:textId="0C5F36A1" w:rsidR="00BC1664" w:rsidRPr="00B76AA4" w:rsidRDefault="00B76AA4" w:rsidP="00023171">
      <w:pPr>
        <w:pStyle w:val="a1"/>
        <w:numPr>
          <w:ilvl w:val="0"/>
          <w:numId w:val="7"/>
        </w:numPr>
      </w:pPr>
      <w:r>
        <w:lastRenderedPageBreak/>
        <w:t xml:space="preserve">Также стоит отметить некоторые тонкости, затронутые в данной грамматике: рассмотрению подлежали комбинации модификаторов доступа, </w:t>
      </w:r>
      <w:r w:rsidR="00FA4B67">
        <w:t>некий особый вид выражений – тернарные выражения</w:t>
      </w:r>
      <w:r w:rsidR="00372353">
        <w:t xml:space="preserve">, оператор </w:t>
      </w:r>
      <w:r w:rsidR="00372353">
        <w:rPr>
          <w:lang w:val="en-US"/>
        </w:rPr>
        <w:t>new</w:t>
      </w:r>
      <w:r w:rsidR="00372353">
        <w:t>, обработка массивов и применение приведения типов данных.</w:t>
      </w:r>
    </w:p>
    <w:p w14:paraId="3ADF6F3A" w14:textId="77777777" w:rsidR="00755633" w:rsidRPr="00B76AA4" w:rsidRDefault="00755633" w:rsidP="00755633">
      <w:pPr>
        <w:pStyle w:val="a1"/>
      </w:pPr>
    </w:p>
    <w:p w14:paraId="4C420FA8" w14:textId="77777777" w:rsidR="00E22F22" w:rsidRPr="00B76AA4" w:rsidRDefault="00E22F22" w:rsidP="000F78AD">
      <w:pPr>
        <w:pStyle w:val="a1"/>
      </w:pPr>
    </w:p>
    <w:p w14:paraId="46F4BE30" w14:textId="77777777" w:rsidR="003710A5" w:rsidRPr="00B76AA4" w:rsidRDefault="003710A5">
      <w:pPr>
        <w:ind w:firstLine="720"/>
        <w:rPr>
          <w:lang w:val="ru-RU"/>
        </w:rPr>
      </w:pPr>
      <w:r w:rsidRPr="00B76AA4">
        <w:rPr>
          <w:lang w:val="ru-RU"/>
        </w:rPr>
        <w:br w:type="page"/>
      </w:r>
    </w:p>
    <w:p w14:paraId="1D688AFF" w14:textId="14AB9CDA" w:rsidR="004B2E30" w:rsidRPr="00A411ED" w:rsidRDefault="003C471D" w:rsidP="00A411ED">
      <w:pPr>
        <w:pStyle w:val="Heading2"/>
        <w:rPr>
          <w:lang w:val="ru-RU"/>
        </w:rPr>
      </w:pPr>
      <w:bookmarkStart w:id="3" w:name="_Toc107067400"/>
      <w:r>
        <w:rPr>
          <w:lang w:val="ru-RU"/>
        </w:rPr>
        <w:lastRenderedPageBreak/>
        <w:t>Л</w:t>
      </w:r>
      <w:r w:rsidR="00345D1A">
        <w:rPr>
          <w:lang w:val="ru-RU"/>
        </w:rPr>
        <w:t>ексер</w:t>
      </w:r>
      <w:bookmarkEnd w:id="3"/>
    </w:p>
    <w:p w14:paraId="4585BBFB" w14:textId="77777777" w:rsidR="00E21B5A" w:rsidRDefault="00E21B5A" w:rsidP="00F27F7C">
      <w:pPr>
        <w:pStyle w:val="a1"/>
      </w:pPr>
    </w:p>
    <w:p w14:paraId="0AB5F66B" w14:textId="250B8862" w:rsidR="009B7D2D" w:rsidRDefault="009B7D2D" w:rsidP="00F27F7C">
      <w:pPr>
        <w:pStyle w:val="a1"/>
      </w:pPr>
      <w:r>
        <w:t xml:space="preserve">В первую очередь, до написания какого-либо кода, были изучены открытые источники, примеры программ, и был составлен список ключевых слов языка </w:t>
      </w:r>
      <w:r>
        <w:rPr>
          <w:lang w:val="en-US"/>
        </w:rPr>
        <w:t>Java</w:t>
      </w:r>
      <w:r w:rsidRPr="009B7D2D">
        <w:t>.</w:t>
      </w:r>
      <w:r w:rsidR="00674DD9">
        <w:t xml:space="preserve"> </w:t>
      </w:r>
      <w:r w:rsidR="00EA3443">
        <w:t>Данный список (а также список сгруппированных ключевых слов по принадлежности к определённым классам) предоставлен в Приложении 1</w:t>
      </w:r>
      <w:r w:rsidR="00AD43A8">
        <w:t>.</w:t>
      </w:r>
    </w:p>
    <w:p w14:paraId="0E827DB5" w14:textId="13BD5F4C" w:rsidR="00971D97" w:rsidRDefault="00971D97" w:rsidP="00971D97">
      <w:pPr>
        <w:pStyle w:val="a1"/>
      </w:pPr>
      <w:r>
        <w:t>Изначально парсер строился на лексере, реализуемом мной</w:t>
      </w:r>
      <w:r w:rsidR="00A46690">
        <w:t xml:space="preserve"> самостоятельно</w:t>
      </w:r>
      <w:r w:rsidR="002D74C6">
        <w:t xml:space="preserve"> в функции </w:t>
      </w:r>
      <w:proofErr w:type="spellStart"/>
      <w:proofErr w:type="gramStart"/>
      <w:r w:rsidR="002D74C6">
        <w:rPr>
          <w:lang w:val="en-US"/>
        </w:rPr>
        <w:t>yylex</w:t>
      </w:r>
      <w:proofErr w:type="spellEnd"/>
      <w:r w:rsidR="002D74C6" w:rsidRPr="002D74C6">
        <w:t>(</w:t>
      </w:r>
      <w:proofErr w:type="gramEnd"/>
      <w:r w:rsidR="002D74C6" w:rsidRPr="00FE7490">
        <w:t>)</w:t>
      </w:r>
      <w:r>
        <w:t xml:space="preserve">. </w:t>
      </w:r>
      <w:r w:rsidR="00FE7490">
        <w:t>Но в</w:t>
      </w:r>
      <w:r>
        <w:t xml:space="preserve"> процессе проектирования объём и сложность лексера возрастали, поэтому было принято решение использовать лексер «</w:t>
      </w:r>
      <w:r>
        <w:rPr>
          <w:lang w:val="en-US"/>
        </w:rPr>
        <w:t>flex</w:t>
      </w:r>
      <w:r>
        <w:t>»</w:t>
      </w:r>
      <w:r w:rsidR="003B1441">
        <w:t xml:space="preserve"> и его возможности</w:t>
      </w:r>
      <w:r>
        <w:t xml:space="preserve">. Соответственно, парсер стал разбит на две части – </w:t>
      </w:r>
      <w:proofErr w:type="gramStart"/>
      <w:r>
        <w:t>«</w:t>
      </w:r>
      <w:r w:rsidRPr="0073082A">
        <w:t>.</w:t>
      </w:r>
      <w:r>
        <w:rPr>
          <w:lang w:val="en-US"/>
        </w:rPr>
        <w:t>l</w:t>
      </w:r>
      <w:proofErr w:type="gramEnd"/>
      <w:r>
        <w:t>»</w:t>
      </w:r>
      <w:r w:rsidRPr="0073082A">
        <w:t xml:space="preserve"> </w:t>
      </w:r>
      <w:r>
        <w:t>и «</w:t>
      </w:r>
      <w:r w:rsidRPr="0073082A">
        <w:t>.</w:t>
      </w:r>
      <w:r>
        <w:rPr>
          <w:lang w:val="en-US"/>
        </w:rPr>
        <w:t>y</w:t>
      </w:r>
      <w:r>
        <w:t>»</w:t>
      </w:r>
      <w:r w:rsidRPr="0073082A">
        <w:t>.</w:t>
      </w:r>
      <w:r>
        <w:t xml:space="preserve"> Данные файлы содержат, соответственно, набор лексем (токенов) и набор правил для их обработки.</w:t>
      </w:r>
    </w:p>
    <w:p w14:paraId="50872BAF" w14:textId="23F5E669" w:rsidR="00C32B5E" w:rsidRPr="0036581C" w:rsidRDefault="0097779D" w:rsidP="00971D97">
      <w:pPr>
        <w:pStyle w:val="a1"/>
      </w:pPr>
      <w:r>
        <w:t xml:space="preserve">Соответственно, теперь реализации подлежал только </w:t>
      </w:r>
      <w:r w:rsidR="005A1A3E">
        <w:t xml:space="preserve">набор </w:t>
      </w:r>
      <w:r>
        <w:t xml:space="preserve">правил грамматики. </w:t>
      </w:r>
      <w:r w:rsidR="0036581C">
        <w:t xml:space="preserve">Токены же теперь получаются </w:t>
      </w:r>
      <w:r w:rsidR="0036581C">
        <w:rPr>
          <w:lang w:val="en-US"/>
        </w:rPr>
        <w:t>flex</w:t>
      </w:r>
      <w:r w:rsidR="0036581C" w:rsidRPr="0036581C">
        <w:t>-</w:t>
      </w:r>
      <w:r w:rsidR="0036581C">
        <w:t xml:space="preserve">ом в </w:t>
      </w:r>
      <w:proofErr w:type="spellStart"/>
      <w:r w:rsidR="0036581C">
        <w:t>неком</w:t>
      </w:r>
      <w:proofErr w:type="spellEnd"/>
      <w:r w:rsidR="0036581C">
        <w:t xml:space="preserve"> «автоматическом» режиме.</w:t>
      </w:r>
    </w:p>
    <w:p w14:paraId="5FD79FC4" w14:textId="2E0908CF" w:rsidR="001E0C12" w:rsidRDefault="001E0C12" w:rsidP="00F27F7C">
      <w:pPr>
        <w:pStyle w:val="a1"/>
      </w:pPr>
    </w:p>
    <w:p w14:paraId="2BA3B428" w14:textId="446D84BA" w:rsidR="004243D7" w:rsidRDefault="004243D7">
      <w:pPr>
        <w:ind w:firstLine="720"/>
        <w:rPr>
          <w:lang w:val="ru-RU"/>
        </w:rPr>
      </w:pPr>
      <w:r w:rsidRPr="0064194A">
        <w:rPr>
          <w:lang w:val="ru-RU"/>
        </w:rPr>
        <w:br w:type="page"/>
      </w:r>
    </w:p>
    <w:p w14:paraId="3889A64B" w14:textId="169A0A36" w:rsidR="009B6B6E" w:rsidRDefault="004243D7" w:rsidP="004243D7">
      <w:pPr>
        <w:pStyle w:val="Heading2"/>
        <w:rPr>
          <w:lang w:val="ru-RU"/>
        </w:rPr>
      </w:pPr>
      <w:bookmarkStart w:id="4" w:name="_Toc107067401"/>
      <w:r>
        <w:rPr>
          <w:lang w:val="ru-RU"/>
        </w:rPr>
        <w:lastRenderedPageBreak/>
        <w:t>Синтаксический анализатор</w:t>
      </w:r>
      <w:bookmarkEnd w:id="4"/>
    </w:p>
    <w:p w14:paraId="2E868166" w14:textId="05C99FB8" w:rsidR="004243D7" w:rsidRDefault="004243D7" w:rsidP="004243D7">
      <w:pPr>
        <w:pStyle w:val="a1"/>
      </w:pPr>
    </w:p>
    <w:p w14:paraId="230110AA" w14:textId="583190F8" w:rsidR="005D6B62" w:rsidRDefault="005D6B62" w:rsidP="004243D7">
      <w:pPr>
        <w:pStyle w:val="a1"/>
      </w:pPr>
      <w:r>
        <w:t xml:space="preserve">Синтаксический анализатор представляет собой набор правил, позволяющих производить разбор входящего потока данных. При некорректной последовательности входных токенов, на которые разбивается подаваемый </w:t>
      </w:r>
      <w:r w:rsidR="0061615D">
        <w:t>текст, анализатор</w:t>
      </w:r>
      <w:r w:rsidR="00B33E13">
        <w:t xml:space="preserve"> синтаксиса должен выдавать ошибку.</w:t>
      </w:r>
      <w:r w:rsidR="003A45E4">
        <w:t xml:space="preserve"> </w:t>
      </w:r>
      <w:r w:rsidR="00E4330F">
        <w:t>Для быстрого построения эффективного анализатора необходимо составить хотя бы простейшую блок-схему общей структуры языка. Чем такая схема сложнее и детальнее – тем проще строить анализатор и тем эффективнее он будет.</w:t>
      </w:r>
    </w:p>
    <w:p w14:paraId="0093556F" w14:textId="16BB7D14" w:rsidR="00E4330F" w:rsidRDefault="00E26F02" w:rsidP="004243D7">
      <w:pPr>
        <w:pStyle w:val="a1"/>
      </w:pPr>
      <w:r>
        <w:t>Перед построением блок-схемы был произведён поверхностный анализ примеров кодов и были замечены следующие закономерности:</w:t>
      </w:r>
    </w:p>
    <w:p w14:paraId="31BA3704" w14:textId="678143B4" w:rsidR="00E26F02" w:rsidRDefault="009938CD" w:rsidP="009938CD">
      <w:pPr>
        <w:pStyle w:val="a1"/>
        <w:numPr>
          <w:ilvl w:val="0"/>
          <w:numId w:val="6"/>
        </w:numPr>
        <w:ind w:left="360" w:firstLine="720"/>
      </w:pPr>
      <w:r>
        <w:t xml:space="preserve">Код языка </w:t>
      </w:r>
      <w:r>
        <w:rPr>
          <w:lang w:val="en-US"/>
        </w:rPr>
        <w:t>Java</w:t>
      </w:r>
      <w:r w:rsidRPr="009938CD">
        <w:t xml:space="preserve"> </w:t>
      </w:r>
      <w:r>
        <w:t>можно разделить на уровни. На данных уровнях должны встречаться определённы</w:t>
      </w:r>
      <w:r w:rsidR="0018600C">
        <w:t>е</w:t>
      </w:r>
      <w:r>
        <w:t xml:space="preserve"> тип</w:t>
      </w:r>
      <w:r w:rsidR="0018600C">
        <w:t>ы</w:t>
      </w:r>
      <w:r>
        <w:t xml:space="preserve"> токенов. Можно заметить, что у двух наиболее «приоритетных» структурах (а таковыми являются «объявления классов» и «объявления методов») наблюдаются сходства. А именно, последовательно идёт маркер доступа. После, у класса следует токен «</w:t>
      </w:r>
      <w:r>
        <w:rPr>
          <w:lang w:val="en-US"/>
        </w:rPr>
        <w:t>class</w:t>
      </w:r>
      <w:r>
        <w:t>», а у метода – маркер «</w:t>
      </w:r>
      <w:r>
        <w:rPr>
          <w:lang w:val="en-US"/>
        </w:rPr>
        <w:t>static</w:t>
      </w:r>
      <w:r>
        <w:t>». Далее следует токен «идентификатор», представляемый последовательностью букв и цифр, но обязательно начинающийся с буквы или нижнего подчёркивания. В редких случаях можно наблюдать добавление таких структур, как</w:t>
      </w:r>
      <w:r w:rsidR="009423D0">
        <w:t>, например,</w:t>
      </w:r>
      <w:r>
        <w:t xml:space="preserve"> «расширение» (</w:t>
      </w:r>
      <w:r>
        <w:rPr>
          <w:lang w:val="en-US"/>
        </w:rPr>
        <w:t>Extend</w:t>
      </w:r>
      <w:r w:rsidRPr="009938CD">
        <w:t>)</w:t>
      </w:r>
      <w:r>
        <w:t xml:space="preserve"> или «имплементация» (</w:t>
      </w:r>
      <w:r>
        <w:rPr>
          <w:lang w:val="en-US"/>
        </w:rPr>
        <w:t>Implement</w:t>
      </w:r>
      <w:r w:rsidR="00886D0D">
        <w:rPr>
          <w:lang w:val="en-US"/>
        </w:rPr>
        <w:t>s</w:t>
      </w:r>
      <w:r>
        <w:t>)</w:t>
      </w:r>
      <w:r w:rsidR="00886D0D" w:rsidRPr="00886D0D">
        <w:t>.</w:t>
      </w:r>
      <w:r w:rsidR="00886D0D">
        <w:t xml:space="preserve"> Также можно наблюдать отсутствие модификатора доступа</w:t>
      </w:r>
      <w:r w:rsidR="002046FA" w:rsidRPr="002046FA">
        <w:t xml:space="preserve"> </w:t>
      </w:r>
      <w:r w:rsidR="002046FA">
        <w:t>или же модификатора «</w:t>
      </w:r>
      <w:r w:rsidR="002046FA">
        <w:rPr>
          <w:lang w:val="en-US"/>
        </w:rPr>
        <w:t>static</w:t>
      </w:r>
      <w:r w:rsidR="002046FA">
        <w:t>» в определённых случаях. Исходя из всех этих особенностей был сделан вывод о некой вложенности задаваемых модификаторов и маркеров. Причём вложенность является приоритетной и, например, маркер «</w:t>
      </w:r>
      <w:r w:rsidR="002046FA">
        <w:rPr>
          <w:lang w:val="en-US"/>
        </w:rPr>
        <w:t>static</w:t>
      </w:r>
      <w:r w:rsidR="002046FA">
        <w:t>» никак не может идти перед модификатором доступа. Или же имя (идентификатор) класса/метода никак не может идти в самую первую очередь кроме случаев вызова метода или же обращения к классу.</w:t>
      </w:r>
    </w:p>
    <w:p w14:paraId="031A52DD" w14:textId="680747D5" w:rsidR="0052205D" w:rsidRDefault="0052205D" w:rsidP="009938CD">
      <w:pPr>
        <w:pStyle w:val="a1"/>
        <w:numPr>
          <w:ilvl w:val="0"/>
          <w:numId w:val="6"/>
        </w:numPr>
        <w:ind w:left="360" w:firstLine="720"/>
      </w:pPr>
      <w:r>
        <w:t xml:space="preserve">У </w:t>
      </w:r>
      <w:r>
        <w:rPr>
          <w:lang w:val="en-US"/>
        </w:rPr>
        <w:t>Java</w:t>
      </w:r>
      <w:r>
        <w:t xml:space="preserve"> есть возможность подключения пакетов к проекту при помощи директивы «</w:t>
      </w:r>
      <w:r>
        <w:rPr>
          <w:lang w:val="en-US"/>
        </w:rPr>
        <w:t>import</w:t>
      </w:r>
      <w:r>
        <w:t xml:space="preserve">», а также возможность указания того, </w:t>
      </w:r>
      <w:r w:rsidRPr="0052205D">
        <w:t>что класс принадлежит определенному пакету</w:t>
      </w:r>
      <w:r>
        <w:t xml:space="preserve"> при помощи «</w:t>
      </w:r>
      <w:r>
        <w:rPr>
          <w:lang w:val="en-US"/>
        </w:rPr>
        <w:t>package</w:t>
      </w:r>
      <w:r>
        <w:t>». Данные ключевые слова можно встретить только в начале файла. Они встречаются исключительно до обращения к классам, методам и переменным.</w:t>
      </w:r>
    </w:p>
    <w:p w14:paraId="7A5B9708" w14:textId="2890D3C6" w:rsidR="00DF5BA1" w:rsidRDefault="00DF5BA1" w:rsidP="009938CD">
      <w:pPr>
        <w:pStyle w:val="a1"/>
        <w:numPr>
          <w:ilvl w:val="0"/>
          <w:numId w:val="6"/>
        </w:numPr>
        <w:ind w:left="360" w:firstLine="720"/>
      </w:pPr>
      <w:r>
        <w:t>К переменным, методам, классам зачастую приходится обращаться через ряд идентификаторов (</w:t>
      </w:r>
      <w:proofErr w:type="spellStart"/>
      <w:r w:rsidRPr="00DF5BA1">
        <w:t>System.out.println</w:t>
      </w:r>
      <w:proofErr w:type="spellEnd"/>
      <w:r>
        <w:t xml:space="preserve">). Команды такого рода представляют собой иерархическое включение пакетов, классов, методов и </w:t>
      </w:r>
      <w:r>
        <w:lastRenderedPageBreak/>
        <w:t>переменных. Данные идентификаторы указываются через «точку». Поэтому при проектировании тел методов нужно учитывать то, что вызов метода или обращение к переменной может происходить посредством иерархического прохода через другие идентификаторы.</w:t>
      </w:r>
    </w:p>
    <w:p w14:paraId="57191E62" w14:textId="79AF6C11" w:rsidR="00B52351" w:rsidRDefault="00B52351" w:rsidP="00B52351">
      <w:pPr>
        <w:pStyle w:val="a1"/>
      </w:pPr>
    </w:p>
    <w:p w14:paraId="59D1B98B" w14:textId="5E8F7C8F" w:rsidR="00B52351" w:rsidRDefault="00B52351" w:rsidP="00B52351">
      <w:pPr>
        <w:pStyle w:val="a1"/>
      </w:pPr>
      <w:r>
        <w:t xml:space="preserve">В общем и целом, это все особенности языка </w:t>
      </w:r>
      <w:r>
        <w:rPr>
          <w:lang w:val="en-US"/>
        </w:rPr>
        <w:t>Java</w:t>
      </w:r>
      <w:r w:rsidRPr="00B52351">
        <w:t>.</w:t>
      </w:r>
      <w:r>
        <w:t xml:space="preserve"> Все остальные конструкции в той или иной мере совпадают с </w:t>
      </w:r>
      <w:r w:rsidR="005C7BB1">
        <w:t>общими взглядами на структуру сложных высокоуровневых языков.</w:t>
      </w:r>
    </w:p>
    <w:p w14:paraId="41AA5F54" w14:textId="77CB209F" w:rsidR="003F2E4C" w:rsidRDefault="003F2E4C" w:rsidP="00B52351">
      <w:pPr>
        <w:pStyle w:val="a1"/>
      </w:pPr>
      <w:r>
        <w:t>Полученная в результате анализа блок-схема имеет следующий вид:</w:t>
      </w:r>
    </w:p>
    <w:p w14:paraId="46AF68BA" w14:textId="465A7337" w:rsidR="003F2E4C" w:rsidRDefault="00A62EEF" w:rsidP="00F80D93">
      <w:pPr>
        <w:pStyle w:val="a"/>
      </w:pPr>
      <w:r>
        <w:drawing>
          <wp:inline distT="0" distB="0" distL="0" distR="0" wp14:anchorId="5B1B6D7E" wp14:editId="75151F30">
            <wp:extent cx="7597140" cy="5435378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1694" cy="54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BB6" w14:textId="6D9C0649" w:rsidR="00F80D93" w:rsidRPr="00F80D93" w:rsidRDefault="00F80D93" w:rsidP="00F80D93">
      <w:pPr>
        <w:pStyle w:val="a"/>
        <w:rPr>
          <w:lang w:val="ru-RU"/>
        </w:rPr>
      </w:pPr>
      <w:r>
        <w:rPr>
          <w:lang w:val="ru-RU"/>
        </w:rPr>
        <w:t>Рисунок 1. Составленное общее древо граматики.</w:t>
      </w:r>
    </w:p>
    <w:p w14:paraId="6EDA6186" w14:textId="77777777" w:rsidR="00C10389" w:rsidRDefault="00C10389" w:rsidP="004243D7">
      <w:pPr>
        <w:pStyle w:val="a1"/>
      </w:pPr>
    </w:p>
    <w:p w14:paraId="71232E28" w14:textId="143A0A50" w:rsidR="00B55175" w:rsidRPr="00EF4FD1" w:rsidRDefault="009F3766" w:rsidP="00EF4FD1">
      <w:pPr>
        <w:pStyle w:val="Heading2"/>
        <w:rPr>
          <w:lang w:val="ru-RU"/>
        </w:rPr>
      </w:pPr>
      <w:bookmarkStart w:id="5" w:name="_Toc107067402"/>
      <w:r>
        <w:rPr>
          <w:lang w:val="ru-RU"/>
        </w:rPr>
        <w:lastRenderedPageBreak/>
        <w:t>Конфликты</w:t>
      </w:r>
      <w:r w:rsidR="00EF4FD1">
        <w:rPr>
          <w:lang w:val="ru-RU"/>
        </w:rPr>
        <w:t xml:space="preserve"> грамматики</w:t>
      </w:r>
      <w:bookmarkEnd w:id="5"/>
    </w:p>
    <w:p w14:paraId="5FEB64CC" w14:textId="2177F7AD" w:rsidR="00522DB3" w:rsidRDefault="00522DB3" w:rsidP="000F78AD">
      <w:pPr>
        <w:pStyle w:val="a1"/>
      </w:pPr>
    </w:p>
    <w:p w14:paraId="12657B19" w14:textId="5C84C505" w:rsidR="00A827C2" w:rsidRDefault="00A827C2" w:rsidP="000F78AD">
      <w:pPr>
        <w:pStyle w:val="a1"/>
      </w:pPr>
      <w:r>
        <w:t>В созданной грамматике присутств</w:t>
      </w:r>
      <w:r w:rsidR="003E3B6B">
        <w:t>овало</w:t>
      </w:r>
      <w:r>
        <w:t xml:space="preserve"> довольно большое количество </w:t>
      </w:r>
      <w:r w:rsidR="00906A4F">
        <w:t xml:space="preserve">конфликтов: </w:t>
      </w:r>
      <w:r w:rsidR="00125317">
        <w:t xml:space="preserve">43 сдвиг/свёртка и 286 свёртка/свёртка. Так как грамматика изначально не задумывалась, как грамматика с минимальным или полностью отсутствующим количеством конфликтов, в процессе её создания этому не уделялось </w:t>
      </w:r>
      <w:r w:rsidR="006A5E08">
        <w:t xml:space="preserve">особого </w:t>
      </w:r>
      <w:r w:rsidR="00125317">
        <w:t>внимания</w:t>
      </w:r>
      <w:r w:rsidR="00004A24">
        <w:t xml:space="preserve">, но </w:t>
      </w:r>
      <w:r w:rsidR="00F7582F">
        <w:t>изменениям подлежал ряд основных правил, содержащих в себе петли и неоднозначности. Результато</w:t>
      </w:r>
      <w:r w:rsidR="00411453">
        <w:t>м</w:t>
      </w:r>
      <w:r w:rsidR="00F7582F">
        <w:t xml:space="preserve"> стало </w:t>
      </w:r>
      <w:r w:rsidR="00411453">
        <w:t xml:space="preserve">гораздо меньшее количество конфликтов: </w:t>
      </w:r>
      <w:r w:rsidR="00982DD4">
        <w:t>53</w:t>
      </w:r>
      <w:r w:rsidR="005442E4">
        <w:t xml:space="preserve"> сдвиг/свёртка.</w:t>
      </w:r>
    </w:p>
    <w:p w14:paraId="75BE3F13" w14:textId="30091F6B" w:rsidR="007022AB" w:rsidRDefault="00272212" w:rsidP="00076D72">
      <w:pPr>
        <w:pStyle w:val="a1"/>
      </w:pPr>
      <w:r>
        <w:t>Все эти конфликты возникают только в случаях неоднозначности</w:t>
      </w:r>
      <w:r w:rsidR="0056013E">
        <w:t xml:space="preserve"> </w:t>
      </w:r>
      <w:r>
        <w:t xml:space="preserve">просмотра следующей лексемы или свёртки. </w:t>
      </w:r>
      <w:r w:rsidR="0056013E">
        <w:t xml:space="preserve">Один из популярных конфликтов </w:t>
      </w:r>
      <w:r w:rsidR="00882B09">
        <w:t xml:space="preserve">этого типа – конфликт «кочующего </w:t>
      </w:r>
      <w:r w:rsidR="00882B09">
        <w:rPr>
          <w:lang w:val="en-US"/>
        </w:rPr>
        <w:t>else</w:t>
      </w:r>
      <w:r w:rsidR="00882B09">
        <w:t>». Суть его заключается в том, что компилятору не понятно то, нужно ли сворачивать «</w:t>
      </w:r>
      <w:r w:rsidR="00882B09">
        <w:rPr>
          <w:lang w:val="en-US"/>
        </w:rPr>
        <w:t>if</w:t>
      </w:r>
      <w:r w:rsidR="00882B09" w:rsidRPr="00882B09">
        <w:t xml:space="preserve"> </w:t>
      </w:r>
      <w:r w:rsidR="00882B09">
        <w:rPr>
          <w:lang w:val="en-US"/>
        </w:rPr>
        <w:t>Expression</w:t>
      </w:r>
      <w:r w:rsidR="00882B09">
        <w:t>» до правила «</w:t>
      </w:r>
      <w:r w:rsidR="00882B09">
        <w:rPr>
          <w:lang w:val="en-US"/>
        </w:rPr>
        <w:t>If</w:t>
      </w:r>
      <w:r w:rsidR="00882B09">
        <w:t>» или же нужно заглянуть на лексему дальше. Ведь есть возможность иметь «</w:t>
      </w:r>
      <w:r w:rsidR="00882B09">
        <w:rPr>
          <w:lang w:val="en-US"/>
        </w:rPr>
        <w:t>else</w:t>
      </w:r>
      <w:r w:rsidR="00882B09">
        <w:t>» в следующей лексеме. В таком случае</w:t>
      </w:r>
      <w:r w:rsidR="00AE7A82">
        <w:t>, само собой, ветка разбора пойдёт по совершенно другому пути. Данный конфликт имеется в созданной грамматике, как и ряд других подобных ему. Разница лишь заключается в получаемых идентификаторах (это может быть и «</w:t>
      </w:r>
      <w:r w:rsidR="00AE7A82">
        <w:rPr>
          <w:lang w:val="en-US"/>
        </w:rPr>
        <w:t>try</w:t>
      </w:r>
      <w:r w:rsidR="00AE7A82" w:rsidRPr="00AE7A82">
        <w:t>-</w:t>
      </w:r>
      <w:r w:rsidR="00AE7A82">
        <w:rPr>
          <w:lang w:val="en-US"/>
        </w:rPr>
        <w:t>catch</w:t>
      </w:r>
      <w:r w:rsidR="00AE7A82" w:rsidRPr="00AE7A82">
        <w:t>-</w:t>
      </w:r>
      <w:r w:rsidR="00AE7A82">
        <w:rPr>
          <w:lang w:val="en-US"/>
        </w:rPr>
        <w:t>finally</w:t>
      </w:r>
      <w:r w:rsidR="00AE7A82">
        <w:t>»</w:t>
      </w:r>
      <w:r w:rsidR="00AE7A82" w:rsidRPr="00AE7A82">
        <w:t xml:space="preserve"> </w:t>
      </w:r>
      <w:r w:rsidR="00AE7A82">
        <w:t>и неоднозначные выражения, работы с переменными и тому подобные ситуации).</w:t>
      </w:r>
    </w:p>
    <w:p w14:paraId="690727F5" w14:textId="5294C4E9" w:rsidR="00076D72" w:rsidRDefault="00076D72" w:rsidP="00076D72">
      <w:pPr>
        <w:pStyle w:val="a1"/>
      </w:pPr>
    </w:p>
    <w:p w14:paraId="3052EF7E" w14:textId="77777777" w:rsidR="00076D72" w:rsidRPr="00404770" w:rsidRDefault="00076D72" w:rsidP="00076D72">
      <w:pPr>
        <w:pStyle w:val="a1"/>
      </w:pPr>
    </w:p>
    <w:p w14:paraId="59D139E1" w14:textId="4AA6617A" w:rsidR="00747FBB" w:rsidRDefault="00747FBB" w:rsidP="000F78AD">
      <w:pPr>
        <w:pStyle w:val="a1"/>
      </w:pPr>
    </w:p>
    <w:p w14:paraId="6BF65F02" w14:textId="65A7B9D3" w:rsidR="00747FBB" w:rsidRDefault="00747FBB" w:rsidP="000F78AD">
      <w:pPr>
        <w:pStyle w:val="a1"/>
      </w:pPr>
    </w:p>
    <w:p w14:paraId="6E90B548" w14:textId="77777777" w:rsidR="00747FBB" w:rsidRDefault="00747FBB" w:rsidP="000F78AD">
      <w:pPr>
        <w:pStyle w:val="a1"/>
      </w:pPr>
    </w:p>
    <w:p w14:paraId="23CF8ED8" w14:textId="77777777" w:rsidR="00214F10" w:rsidRDefault="00214F10">
      <w:pPr>
        <w:ind w:firstLine="720"/>
        <w:rPr>
          <w:lang w:val="ru-RU"/>
        </w:rPr>
      </w:pPr>
      <w:r w:rsidRPr="00D56C1A">
        <w:rPr>
          <w:lang w:val="ru-RU"/>
        </w:rPr>
        <w:br w:type="page"/>
      </w:r>
    </w:p>
    <w:p w14:paraId="2F333F3F" w14:textId="4789B97F" w:rsidR="00EC4483" w:rsidRPr="00214F10" w:rsidRDefault="00214F10" w:rsidP="00214F10">
      <w:pPr>
        <w:pStyle w:val="Heading2"/>
        <w:rPr>
          <w:lang w:val="ru-RU"/>
        </w:rPr>
      </w:pPr>
      <w:bookmarkStart w:id="6" w:name="_Toc107067403"/>
      <w:r>
        <w:rPr>
          <w:lang w:val="ru-RU"/>
        </w:rPr>
        <w:lastRenderedPageBreak/>
        <w:t>Ошибки и предупреждения</w:t>
      </w:r>
      <w:bookmarkEnd w:id="6"/>
    </w:p>
    <w:p w14:paraId="00F2AF33" w14:textId="7FD0E606" w:rsidR="00533827" w:rsidRDefault="00533827">
      <w:pPr>
        <w:ind w:firstLine="720"/>
        <w:rPr>
          <w:lang w:val="ru-RU"/>
        </w:rPr>
      </w:pPr>
    </w:p>
    <w:p w14:paraId="43F8B0EC" w14:textId="77777777" w:rsidR="00CE416A" w:rsidRDefault="00886668">
      <w:pPr>
        <w:ind w:firstLine="720"/>
        <w:rPr>
          <w:lang w:val="ru-RU"/>
        </w:rPr>
      </w:pPr>
      <w:r>
        <w:rPr>
          <w:lang w:val="ru-RU"/>
        </w:rPr>
        <w:t>Выводимым ошибкам и предупреждениям, с одной стороны, было выделено внимание. С другой стороны, его было выделено недостаточно</w:t>
      </w:r>
      <w:r w:rsidR="00646795">
        <w:rPr>
          <w:lang w:val="ru-RU"/>
        </w:rPr>
        <w:t xml:space="preserve"> много для того, чтобы иметь развёрнутый отчёт о каждой из ошибок.</w:t>
      </w:r>
      <w:r w:rsidR="00561CD3">
        <w:rPr>
          <w:lang w:val="ru-RU"/>
        </w:rPr>
        <w:t xml:space="preserve"> Поскольку по заданию необходимо лишь сообщать о том, корректен ли подаваемый код или нет – использовалась лишь </w:t>
      </w:r>
      <w:r w:rsidR="00994E3B">
        <w:rPr>
          <w:lang w:val="ru-RU"/>
        </w:rPr>
        <w:t xml:space="preserve">стандартная функция </w:t>
      </w:r>
      <w:proofErr w:type="spellStart"/>
      <w:proofErr w:type="gramStart"/>
      <w:r w:rsidR="00994E3B">
        <w:t>yyerror</w:t>
      </w:r>
      <w:proofErr w:type="spellEnd"/>
      <w:r w:rsidR="00994E3B" w:rsidRPr="00994E3B">
        <w:rPr>
          <w:lang w:val="ru-RU"/>
        </w:rPr>
        <w:t>(</w:t>
      </w:r>
      <w:proofErr w:type="gramEnd"/>
      <w:r w:rsidR="00994E3B" w:rsidRPr="00994E3B">
        <w:rPr>
          <w:lang w:val="ru-RU"/>
        </w:rPr>
        <w:t>)</w:t>
      </w:r>
      <w:r w:rsidR="00994E3B">
        <w:rPr>
          <w:lang w:val="ru-RU"/>
        </w:rPr>
        <w:t>, которая срабатывает, если подаваемая лексема не подходит ни под одно рассматриваемое правило/состояние</w:t>
      </w:r>
      <w:r w:rsidR="00CE416A">
        <w:rPr>
          <w:lang w:val="ru-RU"/>
        </w:rPr>
        <w:t xml:space="preserve"> – тут всё стандартно</w:t>
      </w:r>
      <w:r w:rsidR="00994E3B">
        <w:rPr>
          <w:lang w:val="ru-RU"/>
        </w:rPr>
        <w:t>.</w:t>
      </w:r>
    </w:p>
    <w:p w14:paraId="0C156147" w14:textId="1421C151" w:rsidR="00886668" w:rsidRPr="0091441F" w:rsidRDefault="00CE416A">
      <w:pPr>
        <w:ind w:firstLine="720"/>
        <w:rPr>
          <w:lang w:val="ru-RU"/>
        </w:rPr>
      </w:pPr>
      <w:r>
        <w:rPr>
          <w:lang w:val="ru-RU"/>
        </w:rPr>
        <w:t>Однако, номер строки</w:t>
      </w:r>
      <w:r w:rsidR="0091441F">
        <w:rPr>
          <w:lang w:val="ru-RU"/>
        </w:rPr>
        <w:t xml:space="preserve"> с ошибкой</w:t>
      </w:r>
      <w:r>
        <w:rPr>
          <w:lang w:val="ru-RU"/>
        </w:rPr>
        <w:t xml:space="preserve">, инкрементируемый при </w:t>
      </w:r>
      <w:r w:rsidR="0091441F">
        <w:rPr>
          <w:lang w:val="ru-RU"/>
        </w:rPr>
        <w:t>встрече терминала «\</w:t>
      </w:r>
      <w:r w:rsidR="0091441F">
        <w:t>n</w:t>
      </w:r>
      <w:r w:rsidR="0091441F">
        <w:rPr>
          <w:lang w:val="ru-RU"/>
        </w:rPr>
        <w:t>», не всегда был корректен и можно было видеть сообщение об ошибке на строке, на которой её нет. Этому было уделено некоторое внимание и время и теперь номер строки с ошибкой сохраняется корректно.</w:t>
      </w:r>
      <w:r w:rsidR="005416AD">
        <w:rPr>
          <w:lang w:val="ru-RU"/>
        </w:rPr>
        <w:t xml:space="preserve"> Более того, было замечено, что ошибки чаще всего возникают </w:t>
      </w:r>
      <w:r w:rsidR="0019037A">
        <w:rPr>
          <w:lang w:val="ru-RU"/>
        </w:rPr>
        <w:t>в токене «Идентификатор» – то есть при появлении каких-либо произвольных структур в языке</w:t>
      </w:r>
      <w:r w:rsidR="0064148D">
        <w:rPr>
          <w:lang w:val="ru-RU"/>
        </w:rPr>
        <w:t>. Поэтому считанная лексема сохраня</w:t>
      </w:r>
      <w:r w:rsidR="00057359">
        <w:rPr>
          <w:lang w:val="ru-RU"/>
        </w:rPr>
        <w:t>ется</w:t>
      </w:r>
      <w:r w:rsidR="0064148D">
        <w:rPr>
          <w:lang w:val="ru-RU"/>
        </w:rPr>
        <w:t xml:space="preserve"> в строку и последняя</w:t>
      </w:r>
      <w:r w:rsidR="00DF0BA0">
        <w:rPr>
          <w:lang w:val="ru-RU"/>
        </w:rPr>
        <w:t xml:space="preserve"> считанная лексема</w:t>
      </w:r>
      <w:r w:rsidR="0064148D">
        <w:rPr>
          <w:lang w:val="ru-RU"/>
        </w:rPr>
        <w:t xml:space="preserve"> выводи</w:t>
      </w:r>
      <w:r w:rsidR="00E26306">
        <w:rPr>
          <w:lang w:val="ru-RU"/>
        </w:rPr>
        <w:t>тся</w:t>
      </w:r>
      <w:r w:rsidR="0064148D">
        <w:rPr>
          <w:lang w:val="ru-RU"/>
        </w:rPr>
        <w:t>, как возможная ошибка.</w:t>
      </w:r>
    </w:p>
    <w:p w14:paraId="0E10DDE1" w14:textId="77777777" w:rsidR="0091441F" w:rsidRPr="00994E3B" w:rsidRDefault="0091441F">
      <w:pPr>
        <w:ind w:firstLine="720"/>
        <w:rPr>
          <w:lang w:val="ru-RU"/>
        </w:rPr>
      </w:pPr>
    </w:p>
    <w:p w14:paraId="6C38B41E" w14:textId="77777777" w:rsidR="001F6B32" w:rsidRDefault="001F6B32">
      <w:pPr>
        <w:ind w:firstLine="720"/>
        <w:rPr>
          <w:lang w:val="ru-RU"/>
        </w:rPr>
      </w:pPr>
    </w:p>
    <w:p w14:paraId="21723951" w14:textId="678F5668" w:rsidR="00F404EF" w:rsidRDefault="00F404EF">
      <w:pPr>
        <w:ind w:firstLine="720"/>
        <w:rPr>
          <w:lang w:val="ru-RU"/>
        </w:rPr>
      </w:pPr>
      <w:r w:rsidRPr="0030483C">
        <w:rPr>
          <w:lang w:val="ru-RU"/>
        </w:rPr>
        <w:br w:type="page"/>
      </w:r>
    </w:p>
    <w:p w14:paraId="6E76F7DA" w14:textId="476DCCB8" w:rsidR="005746BF" w:rsidRPr="0030483C" w:rsidRDefault="00F404EF" w:rsidP="00F404EF">
      <w:pPr>
        <w:pStyle w:val="Heading1"/>
        <w:rPr>
          <w:lang w:val="ru-RU"/>
        </w:rPr>
      </w:pPr>
      <w:bookmarkStart w:id="7" w:name="_Toc107067404"/>
      <w:r w:rsidRPr="0030483C">
        <w:rPr>
          <w:lang w:val="ru-RU"/>
        </w:rPr>
        <w:lastRenderedPageBreak/>
        <w:t>Вывод</w:t>
      </w:r>
      <w:bookmarkEnd w:id="7"/>
    </w:p>
    <w:p w14:paraId="47EFFE45" w14:textId="72B1A3C3" w:rsidR="00BD18B5" w:rsidRDefault="00BD18B5" w:rsidP="00B93759">
      <w:pPr>
        <w:pStyle w:val="a1"/>
      </w:pPr>
    </w:p>
    <w:p w14:paraId="23E45F7C" w14:textId="568CC475" w:rsidR="00BF3B17" w:rsidRDefault="0056235E" w:rsidP="00B93759">
      <w:pPr>
        <w:pStyle w:val="a1"/>
      </w:pPr>
      <w:r>
        <w:t>В процессе выполнения данной курсовой работы</w:t>
      </w:r>
      <w:r w:rsidR="00D9758B">
        <w:t xml:space="preserve"> </w:t>
      </w:r>
      <w:r w:rsidR="003A0F04">
        <w:t xml:space="preserve">мной были подробно изучены основные элементы синтаксиса языка </w:t>
      </w:r>
      <w:r w:rsidR="003A0F04">
        <w:rPr>
          <w:lang w:val="en-US"/>
        </w:rPr>
        <w:t>Java</w:t>
      </w:r>
      <w:r w:rsidR="00C10464">
        <w:t xml:space="preserve">, наиболее популярные конструкции. </w:t>
      </w:r>
      <w:r w:rsidR="00406356">
        <w:t>Все эти знания были применены с целью написания парсера входных данных, позволяющего определить корректность кода в большинстве случаев.</w:t>
      </w:r>
    </w:p>
    <w:p w14:paraId="7159A6D3" w14:textId="63277BF2" w:rsidR="00457EB9" w:rsidRPr="00457EB9" w:rsidRDefault="00457EB9" w:rsidP="00B93759">
      <w:pPr>
        <w:pStyle w:val="a1"/>
      </w:pPr>
      <w:r>
        <w:t xml:space="preserve">К сожалению, в языке </w:t>
      </w:r>
      <w:r>
        <w:rPr>
          <w:lang w:val="en-US"/>
        </w:rPr>
        <w:t>Java</w:t>
      </w:r>
      <w:r>
        <w:t xml:space="preserve">, как и в любом другом языке высокого уровня имеются ситуации, порождающие конфликты (например, «кочующий </w:t>
      </w:r>
      <w:r>
        <w:rPr>
          <w:lang w:val="en-US"/>
        </w:rPr>
        <w:t>else</w:t>
      </w:r>
      <w:r>
        <w:t>»).</w:t>
      </w:r>
      <w:r w:rsidR="00B43A77" w:rsidRPr="00B43A77">
        <w:t xml:space="preserve"> </w:t>
      </w:r>
      <w:r w:rsidR="00B43A77">
        <w:t xml:space="preserve">Также весьма проблематичной является </w:t>
      </w:r>
      <w:proofErr w:type="spellStart"/>
      <w:r w:rsidR="00B43A77">
        <w:t>безконфликтная</w:t>
      </w:r>
      <w:proofErr w:type="spellEnd"/>
      <w:r w:rsidR="00B43A77">
        <w:t xml:space="preserve"> грамматика выражений языка </w:t>
      </w:r>
      <w:r w:rsidR="00B43A77">
        <w:rPr>
          <w:lang w:val="en-US"/>
        </w:rPr>
        <w:t>Java</w:t>
      </w:r>
      <w:r w:rsidR="00B43A77" w:rsidRPr="00F92535">
        <w:t>.</w:t>
      </w:r>
      <w:r>
        <w:t xml:space="preserve"> Такие ситуации послужили </w:t>
      </w:r>
      <w:r w:rsidR="00D84607">
        <w:t>причиной ряда конфликтов «сдвиг/свёртка». На основе множественных тестов был сделан вывод о том, что данные конфликты не влияют на корректность обработки.</w:t>
      </w:r>
    </w:p>
    <w:p w14:paraId="593D21C6" w14:textId="19459355" w:rsidR="00C123A3" w:rsidRDefault="00C123A3" w:rsidP="00B93759">
      <w:pPr>
        <w:pStyle w:val="a1"/>
      </w:pPr>
    </w:p>
    <w:p w14:paraId="360F690D" w14:textId="42D1E7E2" w:rsidR="00B80F4B" w:rsidRDefault="00B80F4B">
      <w:pPr>
        <w:ind w:firstLine="720"/>
        <w:rPr>
          <w:lang w:val="ru-RU"/>
        </w:rPr>
      </w:pPr>
      <w:r>
        <w:rPr>
          <w:lang w:val="ru-RU"/>
        </w:rPr>
        <w:br w:type="page"/>
      </w:r>
    </w:p>
    <w:p w14:paraId="09B9AB69" w14:textId="5E48EC88" w:rsidR="00B86FFF" w:rsidRDefault="00B80F4B" w:rsidP="00B80F4B">
      <w:pPr>
        <w:pStyle w:val="Heading1"/>
        <w:rPr>
          <w:lang w:val="ru-RU"/>
        </w:rPr>
      </w:pPr>
      <w:bookmarkStart w:id="8" w:name="_Toc107067405"/>
      <w:r>
        <w:rPr>
          <w:lang w:val="ru-RU"/>
        </w:rPr>
        <w:lastRenderedPageBreak/>
        <w:t>Приложения</w:t>
      </w:r>
      <w:bookmarkEnd w:id="8"/>
    </w:p>
    <w:p w14:paraId="13BFDEC5" w14:textId="2EA704F5" w:rsidR="00B80F4B" w:rsidRDefault="00B80F4B" w:rsidP="00503CDE">
      <w:pPr>
        <w:ind w:firstLine="720"/>
        <w:rPr>
          <w:lang w:val="ru-RU"/>
        </w:rPr>
      </w:pPr>
    </w:p>
    <w:p w14:paraId="3FA67827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abstract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абстрактный метод, абстрактный класс;</w:t>
      </w:r>
    </w:p>
    <w:p w14:paraId="705C576B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assert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отладка программы;</w:t>
      </w:r>
    </w:p>
    <w:p w14:paraId="2192894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boolean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булев тип;</w:t>
      </w:r>
    </w:p>
    <w:p w14:paraId="0DA82CF3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break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для выхода из цикла или оператора </w:t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switch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7D131C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byte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целочисленный тип;</w:t>
      </w:r>
    </w:p>
    <w:p w14:paraId="7F70894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case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переключатель оператора </w:t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switch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B4F095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catch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обработки исключений;</w:t>
      </w:r>
    </w:p>
    <w:p w14:paraId="4225159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char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символьный тип;</w:t>
      </w:r>
    </w:p>
    <w:p w14:paraId="23BAC97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класс;</w:t>
      </w:r>
    </w:p>
    <w:p w14:paraId="4FCF416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const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D0DEE1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continue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прекращение итерации цикла;</w:t>
      </w:r>
    </w:p>
    <w:p w14:paraId="7A735C4A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default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ветвь оператора </w:t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switch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>, метод по умолчанию;</w:t>
      </w:r>
    </w:p>
    <w:p w14:paraId="36A879B8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 xml:space="preserve">do — </w:t>
      </w:r>
      <w:r w:rsidRPr="000E6809">
        <w:rPr>
          <w:rFonts w:ascii="Courier New" w:hAnsi="Courier New" w:cs="Courier New"/>
          <w:sz w:val="20"/>
          <w:szCs w:val="20"/>
          <w:lang w:val="ru-RU"/>
        </w:rPr>
        <w:t>оператор</w:t>
      </w:r>
      <w:r w:rsidRPr="000E6809">
        <w:rPr>
          <w:rFonts w:ascii="Courier New" w:hAnsi="Courier New" w:cs="Courier New"/>
          <w:sz w:val="20"/>
          <w:szCs w:val="20"/>
        </w:rPr>
        <w:t xml:space="preserve"> </w:t>
      </w:r>
      <w:r w:rsidRPr="000E6809">
        <w:rPr>
          <w:rFonts w:ascii="Courier New" w:hAnsi="Courier New" w:cs="Courier New"/>
          <w:sz w:val="20"/>
          <w:szCs w:val="20"/>
          <w:lang w:val="ru-RU"/>
        </w:rPr>
        <w:t>цикла</w:t>
      </w:r>
      <w:r w:rsidRPr="000E6809">
        <w:rPr>
          <w:rFonts w:ascii="Courier New" w:hAnsi="Courier New" w:cs="Courier New"/>
          <w:sz w:val="20"/>
          <w:szCs w:val="20"/>
        </w:rPr>
        <w:t xml:space="preserve"> do/</w:t>
      </w:r>
      <w:proofErr w:type="gramStart"/>
      <w:r w:rsidRPr="000E6809">
        <w:rPr>
          <w:rFonts w:ascii="Courier New" w:hAnsi="Courier New" w:cs="Courier New"/>
          <w:sz w:val="20"/>
          <w:szCs w:val="20"/>
        </w:rPr>
        <w:t>while;</w:t>
      </w:r>
      <w:proofErr w:type="gramEnd"/>
    </w:p>
    <w:p w14:paraId="785264FA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double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тип числа с плавающей точкой;</w:t>
      </w:r>
    </w:p>
    <w:p w14:paraId="0BF8C28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else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принятия решений;</w:t>
      </w:r>
    </w:p>
    <w:p w14:paraId="614CA59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enum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перечисление;</w:t>
      </w:r>
    </w:p>
    <w:p w14:paraId="547A64A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extends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родитель класса;</w:t>
      </w:r>
    </w:p>
    <w:p w14:paraId="76754F9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final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класс, который нельзя расширить, метод, который нельзя переопределить или завершённый член данных;</w:t>
      </w:r>
    </w:p>
    <w:p w14:paraId="0D7B084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finally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0E6809">
        <w:rPr>
          <w:rFonts w:ascii="Courier New" w:hAnsi="Courier New" w:cs="Courier New"/>
          <w:sz w:val="20"/>
          <w:szCs w:val="20"/>
          <w:lang w:val="ru-RU"/>
        </w:rPr>
        <w:t>—  оператор</w:t>
      </w:r>
      <w:proofErr w:type="gram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обработки исключений;</w:t>
      </w:r>
    </w:p>
    <w:p w14:paraId="43FA77D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тип числа с плавающей точкой;</w:t>
      </w:r>
    </w:p>
    <w:p w14:paraId="7AD5703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for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тип цикла;</w:t>
      </w:r>
    </w:p>
    <w:p w14:paraId="693DDAE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goto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5036DF8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принятия решений;</w:t>
      </w:r>
    </w:p>
    <w:p w14:paraId="6F9E705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implements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интерфейсы, реализуемые классом;</w:t>
      </w:r>
    </w:p>
    <w:p w14:paraId="2C48FB7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import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импорт пакета;</w:t>
      </w:r>
    </w:p>
    <w:p w14:paraId="06E31AA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instaceof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является ли объект экземпляром класса;</w:t>
      </w:r>
    </w:p>
    <w:p w14:paraId="51827B7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целочисленный тип;</w:t>
      </w:r>
    </w:p>
    <w:p w14:paraId="15C8702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interface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интерфейс;</w:t>
      </w:r>
    </w:p>
    <w:p w14:paraId="45839123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long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целочисленный тип;</w:t>
      </w:r>
    </w:p>
    <w:p w14:paraId="6363C70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native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метод с кодом, написанным на другом языке;</w:t>
      </w:r>
    </w:p>
    <w:p w14:paraId="05D827A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выделение памяти для нового массива или объекта;</w:t>
      </w:r>
    </w:p>
    <w:p w14:paraId="5076C52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package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пакет классов;</w:t>
      </w:r>
    </w:p>
    <w:p w14:paraId="77774B6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модификатор доступа;</w:t>
      </w:r>
    </w:p>
    <w:p w14:paraId="36958D0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protected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модификатор доступа;</w:t>
      </w:r>
    </w:p>
    <w:p w14:paraId="224F5BA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модификатор доступа;</w:t>
      </w:r>
    </w:p>
    <w:p w14:paraId="597C961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выход из метода и возвращение значения;</w:t>
      </w:r>
    </w:p>
    <w:p w14:paraId="1B96206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short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целочисленный тип;</w:t>
      </w:r>
    </w:p>
    <w:p w14:paraId="696616E3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static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переменная или метод, общий для всех экземпляров класса;</w:t>
      </w:r>
    </w:p>
    <w:p w14:paraId="0C88EBE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strictfp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строгие правила для вычислений с плавающей точкой;</w:t>
      </w:r>
    </w:p>
    <w:p w14:paraId="7BCE531B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super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объект или конструктор суперкласса;</w:t>
      </w:r>
    </w:p>
    <w:p w14:paraId="3557256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switch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управления выполнения программы;</w:t>
      </w:r>
    </w:p>
    <w:p w14:paraId="6B41A35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synchronized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доступ к участку кода только одному потоку;</w:t>
      </w:r>
    </w:p>
    <w:p w14:paraId="5025690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this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неявный аргумент метода или конструктора класса;</w:t>
      </w:r>
    </w:p>
    <w:p w14:paraId="4639F7A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throw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0E6809">
        <w:rPr>
          <w:rFonts w:ascii="Courier New" w:hAnsi="Courier New" w:cs="Courier New"/>
          <w:sz w:val="20"/>
          <w:szCs w:val="20"/>
          <w:lang w:val="ru-RU"/>
        </w:rPr>
        <w:t>—  оператор</w:t>
      </w:r>
      <w:proofErr w:type="gram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обработки исключений;</w:t>
      </w:r>
    </w:p>
    <w:p w14:paraId="38DE5C31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throws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обработки исключений;</w:t>
      </w:r>
    </w:p>
    <w:p w14:paraId="4583A92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transient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данные, которые не должны быть постоянными;</w:t>
      </w:r>
    </w:p>
    <w:p w14:paraId="66FE1A5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try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оператор обработки исключений;</w:t>
      </w:r>
    </w:p>
    <w:p w14:paraId="3D4519C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метод не возвращает значений;</w:t>
      </w:r>
    </w:p>
    <w:p w14:paraId="1EFBAF08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volatile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поле доступно нескольким потокам;</w:t>
      </w:r>
    </w:p>
    <w:p w14:paraId="38768C6A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lastRenderedPageBreak/>
        <w:t>while</w:t>
      </w:r>
      <w:proofErr w:type="spellEnd"/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 — тип цикла.</w:t>
      </w:r>
    </w:p>
    <w:p w14:paraId="36F5956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0672450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68CFBE0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04B9856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Директивы:</w:t>
      </w:r>
    </w:p>
    <w:p w14:paraId="5C40AEF7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import</w:t>
      </w:r>
      <w:proofErr w:type="spellEnd"/>
    </w:p>
    <w:p w14:paraId="38852A0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package</w:t>
      </w:r>
      <w:proofErr w:type="spellEnd"/>
    </w:p>
    <w:p w14:paraId="67AAF2E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2435CBB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типы данных:</w:t>
      </w:r>
    </w:p>
    <w:p w14:paraId="3ED4AA48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r w:rsidRPr="000E6809">
        <w:rPr>
          <w:rFonts w:ascii="Courier New" w:hAnsi="Courier New" w:cs="Courier New"/>
          <w:sz w:val="20"/>
          <w:szCs w:val="20"/>
        </w:rPr>
        <w:t>byte</w:t>
      </w:r>
    </w:p>
    <w:p w14:paraId="7F956997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char</w:t>
      </w:r>
    </w:p>
    <w:p w14:paraId="2200B31A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double</w:t>
      </w:r>
    </w:p>
    <w:p w14:paraId="0FE3BFF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float</w:t>
      </w:r>
    </w:p>
    <w:p w14:paraId="2F493B0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int</w:t>
      </w:r>
    </w:p>
    <w:p w14:paraId="276B626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long</w:t>
      </w:r>
    </w:p>
    <w:p w14:paraId="5DA9D1F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short</w:t>
      </w:r>
    </w:p>
    <w:p w14:paraId="56E9E44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65E82E7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String</w:t>
      </w:r>
    </w:p>
    <w:p w14:paraId="174AA867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262B3ADB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тип</w:t>
      </w:r>
      <w:r w:rsidRPr="000E6809">
        <w:rPr>
          <w:rFonts w:ascii="Courier New" w:hAnsi="Courier New" w:cs="Courier New"/>
          <w:sz w:val="20"/>
          <w:szCs w:val="20"/>
        </w:rPr>
        <w:t xml:space="preserve"> </w:t>
      </w:r>
      <w:r w:rsidRPr="000E6809">
        <w:rPr>
          <w:rFonts w:ascii="Courier New" w:hAnsi="Courier New" w:cs="Courier New"/>
          <w:sz w:val="20"/>
          <w:szCs w:val="20"/>
          <w:lang w:val="ru-RU"/>
        </w:rPr>
        <w:t>переменных</w:t>
      </w:r>
      <w:r w:rsidRPr="000E6809">
        <w:rPr>
          <w:rFonts w:ascii="Courier New" w:hAnsi="Courier New" w:cs="Courier New"/>
          <w:sz w:val="20"/>
          <w:szCs w:val="20"/>
        </w:rPr>
        <w:t>:</w:t>
      </w:r>
    </w:p>
    <w:p w14:paraId="637DA951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var</w:t>
      </w:r>
      <w:proofErr w:type="spellEnd"/>
    </w:p>
    <w:p w14:paraId="66D5666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23C5B54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тип метода:</w:t>
      </w:r>
    </w:p>
    <w:p w14:paraId="72C7A84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</w:p>
    <w:p w14:paraId="708E821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26212996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модификаторы доступа:</w:t>
      </w:r>
    </w:p>
    <w:p w14:paraId="61451DC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r w:rsidRPr="000E6809">
        <w:rPr>
          <w:rFonts w:ascii="Courier New" w:hAnsi="Courier New" w:cs="Courier New"/>
          <w:sz w:val="20"/>
          <w:szCs w:val="20"/>
        </w:rPr>
        <w:t>public</w:t>
      </w:r>
    </w:p>
    <w:p w14:paraId="3393732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private</w:t>
      </w:r>
    </w:p>
    <w:p w14:paraId="3AB519D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protected</w:t>
      </w:r>
    </w:p>
    <w:p w14:paraId="50AD77A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29D3B84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Модификаторы</w:t>
      </w:r>
      <w:r w:rsidRPr="000E6809">
        <w:rPr>
          <w:rFonts w:ascii="Courier New" w:hAnsi="Courier New" w:cs="Courier New"/>
          <w:sz w:val="20"/>
          <w:szCs w:val="20"/>
        </w:rPr>
        <w:t xml:space="preserve"> </w:t>
      </w:r>
      <w:r w:rsidRPr="000E6809">
        <w:rPr>
          <w:rFonts w:ascii="Courier New" w:hAnsi="Courier New" w:cs="Courier New"/>
          <w:sz w:val="20"/>
          <w:szCs w:val="20"/>
          <w:lang w:val="ru-RU"/>
        </w:rPr>
        <w:t>класса</w:t>
      </w:r>
      <w:r w:rsidRPr="000E6809">
        <w:rPr>
          <w:rFonts w:ascii="Courier New" w:hAnsi="Courier New" w:cs="Courier New"/>
          <w:sz w:val="20"/>
          <w:szCs w:val="20"/>
        </w:rPr>
        <w:t>:</w:t>
      </w:r>
    </w:p>
    <w:p w14:paraId="3A52472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static</w:t>
      </w:r>
    </w:p>
    <w:p w14:paraId="017F78B6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final</w:t>
      </w:r>
    </w:p>
    <w:p w14:paraId="124688A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abstract</w:t>
      </w:r>
    </w:p>
    <w:p w14:paraId="36F63548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1E66E7B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Модификаторы</w:t>
      </w:r>
      <w:r w:rsidRPr="000E6809">
        <w:rPr>
          <w:rFonts w:ascii="Courier New" w:hAnsi="Courier New" w:cs="Courier New"/>
          <w:sz w:val="20"/>
          <w:szCs w:val="20"/>
        </w:rPr>
        <w:t xml:space="preserve"> </w:t>
      </w:r>
      <w:r w:rsidRPr="000E6809">
        <w:rPr>
          <w:rFonts w:ascii="Courier New" w:hAnsi="Courier New" w:cs="Courier New"/>
          <w:sz w:val="20"/>
          <w:szCs w:val="20"/>
          <w:lang w:val="ru-RU"/>
        </w:rPr>
        <w:t>метода</w:t>
      </w:r>
      <w:r w:rsidRPr="000E6809">
        <w:rPr>
          <w:rFonts w:ascii="Courier New" w:hAnsi="Courier New" w:cs="Courier New"/>
          <w:sz w:val="20"/>
          <w:szCs w:val="20"/>
        </w:rPr>
        <w:t>:</w:t>
      </w:r>
    </w:p>
    <w:p w14:paraId="6CD4C78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static</w:t>
      </w:r>
      <w:proofErr w:type="spellEnd"/>
    </w:p>
    <w:p w14:paraId="39F8452A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final</w:t>
      </w:r>
      <w:proofErr w:type="spellEnd"/>
    </w:p>
    <w:p w14:paraId="0482271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abstract</w:t>
      </w:r>
      <w:proofErr w:type="spellEnd"/>
    </w:p>
    <w:p w14:paraId="1023489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</w:p>
    <w:p w14:paraId="34A5C15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Модификаторы переменной:</w:t>
      </w:r>
    </w:p>
    <w:p w14:paraId="55F82989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r w:rsidRPr="000E6809">
        <w:rPr>
          <w:rFonts w:ascii="Courier New" w:hAnsi="Courier New" w:cs="Courier New"/>
          <w:sz w:val="20"/>
          <w:szCs w:val="20"/>
        </w:rPr>
        <w:t>static</w:t>
      </w:r>
    </w:p>
    <w:p w14:paraId="2C5E464F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final</w:t>
      </w:r>
    </w:p>
    <w:p w14:paraId="37BC20DD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474581CC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>Модификаторы</w:t>
      </w:r>
      <w:r w:rsidRPr="000E6809">
        <w:rPr>
          <w:rFonts w:ascii="Courier New" w:hAnsi="Courier New" w:cs="Courier New"/>
          <w:sz w:val="20"/>
          <w:szCs w:val="20"/>
        </w:rPr>
        <w:t xml:space="preserve"> </w:t>
      </w:r>
      <w:r w:rsidRPr="000E6809">
        <w:rPr>
          <w:rFonts w:ascii="Courier New" w:hAnsi="Courier New" w:cs="Courier New"/>
          <w:sz w:val="20"/>
          <w:szCs w:val="20"/>
          <w:lang w:val="ru-RU"/>
        </w:rPr>
        <w:t>потока</w:t>
      </w:r>
      <w:r w:rsidRPr="000E6809">
        <w:rPr>
          <w:rFonts w:ascii="Courier New" w:hAnsi="Courier New" w:cs="Courier New"/>
          <w:sz w:val="20"/>
          <w:szCs w:val="20"/>
        </w:rPr>
        <w:t>:</w:t>
      </w:r>
    </w:p>
    <w:p w14:paraId="50913BD6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synchronized</w:t>
      </w:r>
    </w:p>
    <w:p w14:paraId="6EB15A94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volatile</w:t>
      </w:r>
    </w:p>
    <w:p w14:paraId="24ECD7CE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2D1FAD03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 xml:space="preserve">Циклы, условия и </w:t>
      </w:r>
      <w:proofErr w:type="gramStart"/>
      <w:r w:rsidRPr="000E6809">
        <w:rPr>
          <w:rFonts w:ascii="Courier New" w:hAnsi="Courier New" w:cs="Courier New"/>
          <w:sz w:val="20"/>
          <w:szCs w:val="20"/>
          <w:lang w:val="ru-RU"/>
        </w:rPr>
        <w:t>т.п.</w:t>
      </w:r>
      <w:proofErr w:type="gramEnd"/>
      <w:r w:rsidRPr="000E6809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333D2841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r w:rsidRPr="000E6809">
        <w:rPr>
          <w:rFonts w:ascii="Courier New" w:hAnsi="Courier New" w:cs="Courier New"/>
          <w:sz w:val="20"/>
          <w:szCs w:val="20"/>
        </w:rPr>
        <w:t>break</w:t>
      </w:r>
    </w:p>
    <w:p w14:paraId="4C3E0920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continue</w:t>
      </w:r>
    </w:p>
    <w:p w14:paraId="02F0DD5B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do</w:t>
      </w:r>
    </w:p>
    <w:p w14:paraId="6D689F88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for</w:t>
      </w:r>
    </w:p>
    <w:p w14:paraId="61BD1C71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tab/>
        <w:t>while</w:t>
      </w:r>
    </w:p>
    <w:p w14:paraId="2EF90B85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E6809">
        <w:rPr>
          <w:rFonts w:ascii="Courier New" w:hAnsi="Courier New" w:cs="Courier New"/>
          <w:sz w:val="20"/>
          <w:szCs w:val="20"/>
        </w:rPr>
        <w:lastRenderedPageBreak/>
        <w:tab/>
        <w:t>case</w:t>
      </w:r>
    </w:p>
    <w:p w14:paraId="233BB972" w14:textId="77777777" w:rsidR="0035482E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default</w:t>
      </w:r>
      <w:proofErr w:type="spellEnd"/>
    </w:p>
    <w:p w14:paraId="587605E4" w14:textId="454612DF" w:rsidR="00B80F4B" w:rsidRPr="000E6809" w:rsidRDefault="0035482E" w:rsidP="000E6809">
      <w:pPr>
        <w:spacing w:after="0"/>
        <w:ind w:firstLine="720"/>
        <w:rPr>
          <w:rFonts w:ascii="Courier New" w:hAnsi="Courier New" w:cs="Courier New"/>
          <w:sz w:val="20"/>
          <w:szCs w:val="20"/>
          <w:lang w:val="ru-RU"/>
        </w:rPr>
      </w:pPr>
      <w:r w:rsidRPr="000E6809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 w:rsidRPr="000E6809">
        <w:rPr>
          <w:rFonts w:ascii="Courier New" w:hAnsi="Courier New" w:cs="Courier New"/>
          <w:sz w:val="20"/>
          <w:szCs w:val="20"/>
          <w:lang w:val="ru-RU"/>
        </w:rPr>
        <w:t>switch</w:t>
      </w:r>
      <w:proofErr w:type="spellEnd"/>
    </w:p>
    <w:sectPr w:rsidR="00B80F4B" w:rsidRPr="000E6809" w:rsidSect="00404770"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7EF1" w14:textId="77777777" w:rsidR="00CF12F7" w:rsidRDefault="00CF12F7" w:rsidP="006D61D8">
      <w:pPr>
        <w:spacing w:after="0" w:line="240" w:lineRule="auto"/>
      </w:pPr>
      <w:r>
        <w:separator/>
      </w:r>
    </w:p>
  </w:endnote>
  <w:endnote w:type="continuationSeparator" w:id="0">
    <w:p w14:paraId="57A9A7A0" w14:textId="77777777" w:rsidR="00CF12F7" w:rsidRDefault="00CF12F7" w:rsidP="006D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542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07453" w14:textId="2C6D5BCC" w:rsidR="006D61D8" w:rsidRDefault="006D6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A1B10" w14:textId="77777777" w:rsidR="006D61D8" w:rsidRDefault="006D6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1D14" w14:textId="77777777" w:rsidR="00CF12F7" w:rsidRDefault="00CF12F7" w:rsidP="006D61D8">
      <w:pPr>
        <w:spacing w:after="0" w:line="240" w:lineRule="auto"/>
      </w:pPr>
      <w:r>
        <w:separator/>
      </w:r>
    </w:p>
  </w:footnote>
  <w:footnote w:type="continuationSeparator" w:id="0">
    <w:p w14:paraId="327FF6F7" w14:textId="77777777" w:rsidR="00CF12F7" w:rsidRDefault="00CF12F7" w:rsidP="006D6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42D3"/>
    <w:multiLevelType w:val="hybridMultilevel"/>
    <w:tmpl w:val="C4C202C2"/>
    <w:lvl w:ilvl="0" w:tplc="234A19A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68D48">
      <w:start w:val="1"/>
      <w:numFmt w:val="bullet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A3F64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A7636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4DF7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4767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4A07C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EB7D2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206A8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51C34"/>
    <w:multiLevelType w:val="hybridMultilevel"/>
    <w:tmpl w:val="40F2F4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D2179"/>
    <w:multiLevelType w:val="hybridMultilevel"/>
    <w:tmpl w:val="AF88A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B6519"/>
    <w:multiLevelType w:val="hybridMultilevel"/>
    <w:tmpl w:val="84D671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85628"/>
    <w:multiLevelType w:val="hybridMultilevel"/>
    <w:tmpl w:val="25FEC762"/>
    <w:lvl w:ilvl="0" w:tplc="AC82AB0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222B7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243F2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4CD5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0011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08FA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4C4E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CED7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CDDE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D87D9C"/>
    <w:multiLevelType w:val="hybridMultilevel"/>
    <w:tmpl w:val="49665C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607118"/>
    <w:multiLevelType w:val="hybridMultilevel"/>
    <w:tmpl w:val="DD1E8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9544333">
    <w:abstractNumId w:val="0"/>
  </w:num>
  <w:num w:numId="2" w16cid:durableId="698317258">
    <w:abstractNumId w:val="4"/>
  </w:num>
  <w:num w:numId="3" w16cid:durableId="1915553043">
    <w:abstractNumId w:val="2"/>
  </w:num>
  <w:num w:numId="4" w16cid:durableId="2057922577">
    <w:abstractNumId w:val="6"/>
  </w:num>
  <w:num w:numId="5" w16cid:durableId="665205169">
    <w:abstractNumId w:val="1"/>
  </w:num>
  <w:num w:numId="6" w16cid:durableId="319817258">
    <w:abstractNumId w:val="3"/>
  </w:num>
  <w:num w:numId="7" w16cid:durableId="714811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9C"/>
    <w:rsid w:val="000000A6"/>
    <w:rsid w:val="000020E1"/>
    <w:rsid w:val="000044D3"/>
    <w:rsid w:val="00004709"/>
    <w:rsid w:val="00004A24"/>
    <w:rsid w:val="000073E3"/>
    <w:rsid w:val="00007587"/>
    <w:rsid w:val="000141C4"/>
    <w:rsid w:val="00014289"/>
    <w:rsid w:val="000163E6"/>
    <w:rsid w:val="00017908"/>
    <w:rsid w:val="000202A3"/>
    <w:rsid w:val="00021212"/>
    <w:rsid w:val="00021905"/>
    <w:rsid w:val="0002259D"/>
    <w:rsid w:val="00023171"/>
    <w:rsid w:val="00026C7B"/>
    <w:rsid w:val="00032014"/>
    <w:rsid w:val="00034F3D"/>
    <w:rsid w:val="000459F1"/>
    <w:rsid w:val="00051241"/>
    <w:rsid w:val="00052D4F"/>
    <w:rsid w:val="00057359"/>
    <w:rsid w:val="00066B9B"/>
    <w:rsid w:val="0007297C"/>
    <w:rsid w:val="00072A39"/>
    <w:rsid w:val="00076D72"/>
    <w:rsid w:val="00095600"/>
    <w:rsid w:val="00097784"/>
    <w:rsid w:val="000A3811"/>
    <w:rsid w:val="000A6BF6"/>
    <w:rsid w:val="000A75F4"/>
    <w:rsid w:val="000B46F9"/>
    <w:rsid w:val="000B63A6"/>
    <w:rsid w:val="000B7DAF"/>
    <w:rsid w:val="000C0805"/>
    <w:rsid w:val="000C12D6"/>
    <w:rsid w:val="000C6A14"/>
    <w:rsid w:val="000C71DE"/>
    <w:rsid w:val="000D5667"/>
    <w:rsid w:val="000D653E"/>
    <w:rsid w:val="000D6F54"/>
    <w:rsid w:val="000E484F"/>
    <w:rsid w:val="000E5DCC"/>
    <w:rsid w:val="000E6809"/>
    <w:rsid w:val="000F55F6"/>
    <w:rsid w:val="000F7028"/>
    <w:rsid w:val="000F78AD"/>
    <w:rsid w:val="000F7C1F"/>
    <w:rsid w:val="00110C03"/>
    <w:rsid w:val="00112E5B"/>
    <w:rsid w:val="0012101E"/>
    <w:rsid w:val="00125317"/>
    <w:rsid w:val="0012734D"/>
    <w:rsid w:val="0013204A"/>
    <w:rsid w:val="001344DA"/>
    <w:rsid w:val="00151709"/>
    <w:rsid w:val="001522E0"/>
    <w:rsid w:val="0015278B"/>
    <w:rsid w:val="001552F1"/>
    <w:rsid w:val="001639C7"/>
    <w:rsid w:val="00164F56"/>
    <w:rsid w:val="00173D0D"/>
    <w:rsid w:val="00175A6F"/>
    <w:rsid w:val="001775A6"/>
    <w:rsid w:val="001831C8"/>
    <w:rsid w:val="0018600C"/>
    <w:rsid w:val="00187ACD"/>
    <w:rsid w:val="0019037A"/>
    <w:rsid w:val="001A61DC"/>
    <w:rsid w:val="001A77D7"/>
    <w:rsid w:val="001A7894"/>
    <w:rsid w:val="001B02C3"/>
    <w:rsid w:val="001C02D5"/>
    <w:rsid w:val="001C31D2"/>
    <w:rsid w:val="001C6CF7"/>
    <w:rsid w:val="001C70DA"/>
    <w:rsid w:val="001E0C12"/>
    <w:rsid w:val="001E694A"/>
    <w:rsid w:val="001F4F57"/>
    <w:rsid w:val="001F6B32"/>
    <w:rsid w:val="00201FA0"/>
    <w:rsid w:val="0020222B"/>
    <w:rsid w:val="00203CC5"/>
    <w:rsid w:val="002046FA"/>
    <w:rsid w:val="00205A56"/>
    <w:rsid w:val="002060FB"/>
    <w:rsid w:val="00214F10"/>
    <w:rsid w:val="00224802"/>
    <w:rsid w:val="0023500B"/>
    <w:rsid w:val="00241321"/>
    <w:rsid w:val="0024452A"/>
    <w:rsid w:val="00253920"/>
    <w:rsid w:val="002550E6"/>
    <w:rsid w:val="00260C36"/>
    <w:rsid w:val="0026366A"/>
    <w:rsid w:val="00271F76"/>
    <w:rsid w:val="00272212"/>
    <w:rsid w:val="00272AFE"/>
    <w:rsid w:val="00285FA8"/>
    <w:rsid w:val="00287545"/>
    <w:rsid w:val="00294F32"/>
    <w:rsid w:val="002A0781"/>
    <w:rsid w:val="002A3BED"/>
    <w:rsid w:val="002A456F"/>
    <w:rsid w:val="002B059E"/>
    <w:rsid w:val="002B37D9"/>
    <w:rsid w:val="002B755C"/>
    <w:rsid w:val="002C10C6"/>
    <w:rsid w:val="002C6A15"/>
    <w:rsid w:val="002C760F"/>
    <w:rsid w:val="002D74C6"/>
    <w:rsid w:val="002E6604"/>
    <w:rsid w:val="002E68A3"/>
    <w:rsid w:val="002F668C"/>
    <w:rsid w:val="002F7E3B"/>
    <w:rsid w:val="00300805"/>
    <w:rsid w:val="00302A21"/>
    <w:rsid w:val="0030483C"/>
    <w:rsid w:val="0031060C"/>
    <w:rsid w:val="00311B48"/>
    <w:rsid w:val="0031429B"/>
    <w:rsid w:val="00316C6E"/>
    <w:rsid w:val="003226B3"/>
    <w:rsid w:val="00322FF4"/>
    <w:rsid w:val="00326628"/>
    <w:rsid w:val="003328AE"/>
    <w:rsid w:val="00340138"/>
    <w:rsid w:val="003402CD"/>
    <w:rsid w:val="003421F2"/>
    <w:rsid w:val="00344E53"/>
    <w:rsid w:val="003457F6"/>
    <w:rsid w:val="00345D1A"/>
    <w:rsid w:val="00346F44"/>
    <w:rsid w:val="003472FF"/>
    <w:rsid w:val="0035482E"/>
    <w:rsid w:val="003603E3"/>
    <w:rsid w:val="00360EB4"/>
    <w:rsid w:val="0036581C"/>
    <w:rsid w:val="003710A5"/>
    <w:rsid w:val="00372353"/>
    <w:rsid w:val="003749FF"/>
    <w:rsid w:val="00375973"/>
    <w:rsid w:val="0038446E"/>
    <w:rsid w:val="003A0F04"/>
    <w:rsid w:val="003A45E4"/>
    <w:rsid w:val="003B1441"/>
    <w:rsid w:val="003B72DE"/>
    <w:rsid w:val="003C471D"/>
    <w:rsid w:val="003D1974"/>
    <w:rsid w:val="003E3B6B"/>
    <w:rsid w:val="003F2E4C"/>
    <w:rsid w:val="003F4D6C"/>
    <w:rsid w:val="003F69A6"/>
    <w:rsid w:val="00404770"/>
    <w:rsid w:val="00406356"/>
    <w:rsid w:val="00406A6F"/>
    <w:rsid w:val="00406CF0"/>
    <w:rsid w:val="00411453"/>
    <w:rsid w:val="00413046"/>
    <w:rsid w:val="0041447F"/>
    <w:rsid w:val="0041675D"/>
    <w:rsid w:val="00420587"/>
    <w:rsid w:val="004219F6"/>
    <w:rsid w:val="00421AF0"/>
    <w:rsid w:val="004243D7"/>
    <w:rsid w:val="00425965"/>
    <w:rsid w:val="004311A5"/>
    <w:rsid w:val="00436BD2"/>
    <w:rsid w:val="0044016A"/>
    <w:rsid w:val="00444769"/>
    <w:rsid w:val="00447407"/>
    <w:rsid w:val="004500A3"/>
    <w:rsid w:val="004507D0"/>
    <w:rsid w:val="00453F10"/>
    <w:rsid w:val="0045450B"/>
    <w:rsid w:val="00457EB9"/>
    <w:rsid w:val="004619DB"/>
    <w:rsid w:val="004634D9"/>
    <w:rsid w:val="004725C8"/>
    <w:rsid w:val="0047499F"/>
    <w:rsid w:val="00475478"/>
    <w:rsid w:val="0048692A"/>
    <w:rsid w:val="004A7097"/>
    <w:rsid w:val="004B2A34"/>
    <w:rsid w:val="004B2E30"/>
    <w:rsid w:val="004C5887"/>
    <w:rsid w:val="004C7890"/>
    <w:rsid w:val="004D0F37"/>
    <w:rsid w:val="004D4626"/>
    <w:rsid w:val="004D5CF0"/>
    <w:rsid w:val="004E015F"/>
    <w:rsid w:val="004E4077"/>
    <w:rsid w:val="004F4EC8"/>
    <w:rsid w:val="00500B9B"/>
    <w:rsid w:val="005023F2"/>
    <w:rsid w:val="00503CDE"/>
    <w:rsid w:val="005066AA"/>
    <w:rsid w:val="0050678A"/>
    <w:rsid w:val="00514926"/>
    <w:rsid w:val="00514D2E"/>
    <w:rsid w:val="00520C7D"/>
    <w:rsid w:val="0052205D"/>
    <w:rsid w:val="00522DB3"/>
    <w:rsid w:val="00525A4C"/>
    <w:rsid w:val="00526EC1"/>
    <w:rsid w:val="00526F74"/>
    <w:rsid w:val="00531EE2"/>
    <w:rsid w:val="005325BB"/>
    <w:rsid w:val="00532F3C"/>
    <w:rsid w:val="00533827"/>
    <w:rsid w:val="00540D34"/>
    <w:rsid w:val="005416AD"/>
    <w:rsid w:val="00542748"/>
    <w:rsid w:val="005428D9"/>
    <w:rsid w:val="005442E4"/>
    <w:rsid w:val="00547336"/>
    <w:rsid w:val="005554F8"/>
    <w:rsid w:val="0056013E"/>
    <w:rsid w:val="005601D0"/>
    <w:rsid w:val="00561CD3"/>
    <w:rsid w:val="0056235E"/>
    <w:rsid w:val="005649D6"/>
    <w:rsid w:val="00567780"/>
    <w:rsid w:val="005746BF"/>
    <w:rsid w:val="0057551D"/>
    <w:rsid w:val="00576EA6"/>
    <w:rsid w:val="00585944"/>
    <w:rsid w:val="00591ABC"/>
    <w:rsid w:val="00594D24"/>
    <w:rsid w:val="005A1A3E"/>
    <w:rsid w:val="005A3071"/>
    <w:rsid w:val="005A5F84"/>
    <w:rsid w:val="005A71AE"/>
    <w:rsid w:val="005B1F9B"/>
    <w:rsid w:val="005B40E8"/>
    <w:rsid w:val="005C2486"/>
    <w:rsid w:val="005C5582"/>
    <w:rsid w:val="005C7BB1"/>
    <w:rsid w:val="005D4AEA"/>
    <w:rsid w:val="005D6B62"/>
    <w:rsid w:val="005D6CD3"/>
    <w:rsid w:val="005D7ADB"/>
    <w:rsid w:val="005F61DD"/>
    <w:rsid w:val="00600C6C"/>
    <w:rsid w:val="00602820"/>
    <w:rsid w:val="0060789D"/>
    <w:rsid w:val="006120C7"/>
    <w:rsid w:val="006123E3"/>
    <w:rsid w:val="0061615D"/>
    <w:rsid w:val="00620C86"/>
    <w:rsid w:val="00620E57"/>
    <w:rsid w:val="0062654B"/>
    <w:rsid w:val="00626882"/>
    <w:rsid w:val="00631DC7"/>
    <w:rsid w:val="00632FD1"/>
    <w:rsid w:val="00637339"/>
    <w:rsid w:val="0064148D"/>
    <w:rsid w:val="0064194A"/>
    <w:rsid w:val="00642126"/>
    <w:rsid w:val="006461D2"/>
    <w:rsid w:val="00646795"/>
    <w:rsid w:val="00663EE3"/>
    <w:rsid w:val="00674DD9"/>
    <w:rsid w:val="00676BDB"/>
    <w:rsid w:val="00681648"/>
    <w:rsid w:val="00681C03"/>
    <w:rsid w:val="00683EF6"/>
    <w:rsid w:val="00687745"/>
    <w:rsid w:val="00697215"/>
    <w:rsid w:val="006A3DB5"/>
    <w:rsid w:val="006A5E08"/>
    <w:rsid w:val="006A7B16"/>
    <w:rsid w:val="006B01FE"/>
    <w:rsid w:val="006B1031"/>
    <w:rsid w:val="006B3F36"/>
    <w:rsid w:val="006C3A2B"/>
    <w:rsid w:val="006D61D8"/>
    <w:rsid w:val="006D6F6F"/>
    <w:rsid w:val="006E01D3"/>
    <w:rsid w:val="006E0CF1"/>
    <w:rsid w:val="006E522A"/>
    <w:rsid w:val="006E6AF4"/>
    <w:rsid w:val="006F3249"/>
    <w:rsid w:val="007022AB"/>
    <w:rsid w:val="00717D9A"/>
    <w:rsid w:val="00727BC0"/>
    <w:rsid w:val="0073082A"/>
    <w:rsid w:val="007317EF"/>
    <w:rsid w:val="00735CF5"/>
    <w:rsid w:val="00736C20"/>
    <w:rsid w:val="00741DCF"/>
    <w:rsid w:val="0074370E"/>
    <w:rsid w:val="0074765E"/>
    <w:rsid w:val="007476BE"/>
    <w:rsid w:val="00747FBB"/>
    <w:rsid w:val="00751F82"/>
    <w:rsid w:val="00755633"/>
    <w:rsid w:val="00772CF4"/>
    <w:rsid w:val="007743D6"/>
    <w:rsid w:val="00781877"/>
    <w:rsid w:val="00785CB9"/>
    <w:rsid w:val="00792FB1"/>
    <w:rsid w:val="007974E2"/>
    <w:rsid w:val="007B0A48"/>
    <w:rsid w:val="007B7053"/>
    <w:rsid w:val="007C25EF"/>
    <w:rsid w:val="007C5353"/>
    <w:rsid w:val="007C5744"/>
    <w:rsid w:val="007C6DAA"/>
    <w:rsid w:val="007C6EA8"/>
    <w:rsid w:val="007D3A59"/>
    <w:rsid w:val="007D63BA"/>
    <w:rsid w:val="007E0233"/>
    <w:rsid w:val="007E07A6"/>
    <w:rsid w:val="007E3890"/>
    <w:rsid w:val="007E72E0"/>
    <w:rsid w:val="007E7B1A"/>
    <w:rsid w:val="007F048D"/>
    <w:rsid w:val="007F27CE"/>
    <w:rsid w:val="007F3EAC"/>
    <w:rsid w:val="00803315"/>
    <w:rsid w:val="00805528"/>
    <w:rsid w:val="008102D1"/>
    <w:rsid w:val="00810623"/>
    <w:rsid w:val="008120D7"/>
    <w:rsid w:val="00812205"/>
    <w:rsid w:val="00813141"/>
    <w:rsid w:val="0082345B"/>
    <w:rsid w:val="00825D0F"/>
    <w:rsid w:val="0083174C"/>
    <w:rsid w:val="008373DB"/>
    <w:rsid w:val="0084412D"/>
    <w:rsid w:val="00851814"/>
    <w:rsid w:val="008530E1"/>
    <w:rsid w:val="00854ECF"/>
    <w:rsid w:val="00861E38"/>
    <w:rsid w:val="00865965"/>
    <w:rsid w:val="00870411"/>
    <w:rsid w:val="0087531E"/>
    <w:rsid w:val="00875896"/>
    <w:rsid w:val="00880404"/>
    <w:rsid w:val="00881435"/>
    <w:rsid w:val="00882B09"/>
    <w:rsid w:val="00886668"/>
    <w:rsid w:val="00886D0D"/>
    <w:rsid w:val="0088780E"/>
    <w:rsid w:val="00890FDE"/>
    <w:rsid w:val="008A0F98"/>
    <w:rsid w:val="008A1DA9"/>
    <w:rsid w:val="008A577F"/>
    <w:rsid w:val="008A6B4C"/>
    <w:rsid w:val="008A78AE"/>
    <w:rsid w:val="008B36E5"/>
    <w:rsid w:val="008C47A5"/>
    <w:rsid w:val="008C5C18"/>
    <w:rsid w:val="008D02EF"/>
    <w:rsid w:val="008D32E6"/>
    <w:rsid w:val="008D6F68"/>
    <w:rsid w:val="008E49A8"/>
    <w:rsid w:val="008F3B68"/>
    <w:rsid w:val="008F45FE"/>
    <w:rsid w:val="008F4EBB"/>
    <w:rsid w:val="0090180C"/>
    <w:rsid w:val="0090379C"/>
    <w:rsid w:val="00905A06"/>
    <w:rsid w:val="00905D76"/>
    <w:rsid w:val="00905DDD"/>
    <w:rsid w:val="00906A4F"/>
    <w:rsid w:val="0091441F"/>
    <w:rsid w:val="00914E69"/>
    <w:rsid w:val="009169F9"/>
    <w:rsid w:val="009211CD"/>
    <w:rsid w:val="00926B89"/>
    <w:rsid w:val="009423D0"/>
    <w:rsid w:val="009477C1"/>
    <w:rsid w:val="0095380C"/>
    <w:rsid w:val="00961A17"/>
    <w:rsid w:val="00971D97"/>
    <w:rsid w:val="0097350C"/>
    <w:rsid w:val="00974F06"/>
    <w:rsid w:val="0097779D"/>
    <w:rsid w:val="00982DD4"/>
    <w:rsid w:val="0098798E"/>
    <w:rsid w:val="0099156B"/>
    <w:rsid w:val="009938CD"/>
    <w:rsid w:val="00994E3B"/>
    <w:rsid w:val="00994ECA"/>
    <w:rsid w:val="009B2DA6"/>
    <w:rsid w:val="009B6B6E"/>
    <w:rsid w:val="009B761A"/>
    <w:rsid w:val="009B7D2D"/>
    <w:rsid w:val="009C3A46"/>
    <w:rsid w:val="009C46F8"/>
    <w:rsid w:val="009C4757"/>
    <w:rsid w:val="009C65E0"/>
    <w:rsid w:val="009C7D23"/>
    <w:rsid w:val="009D161C"/>
    <w:rsid w:val="009D3F22"/>
    <w:rsid w:val="009E1A08"/>
    <w:rsid w:val="009E287F"/>
    <w:rsid w:val="009F0D38"/>
    <w:rsid w:val="009F3766"/>
    <w:rsid w:val="009F67B2"/>
    <w:rsid w:val="00A02E39"/>
    <w:rsid w:val="00A07564"/>
    <w:rsid w:val="00A12486"/>
    <w:rsid w:val="00A240C2"/>
    <w:rsid w:val="00A24951"/>
    <w:rsid w:val="00A257F3"/>
    <w:rsid w:val="00A26989"/>
    <w:rsid w:val="00A2762E"/>
    <w:rsid w:val="00A278A7"/>
    <w:rsid w:val="00A411ED"/>
    <w:rsid w:val="00A42E43"/>
    <w:rsid w:val="00A43F62"/>
    <w:rsid w:val="00A45448"/>
    <w:rsid w:val="00A46690"/>
    <w:rsid w:val="00A51C46"/>
    <w:rsid w:val="00A62D52"/>
    <w:rsid w:val="00A62EEF"/>
    <w:rsid w:val="00A66177"/>
    <w:rsid w:val="00A67D2C"/>
    <w:rsid w:val="00A67D96"/>
    <w:rsid w:val="00A67DD8"/>
    <w:rsid w:val="00A725A6"/>
    <w:rsid w:val="00A827C2"/>
    <w:rsid w:val="00A832A1"/>
    <w:rsid w:val="00A8733B"/>
    <w:rsid w:val="00A9195F"/>
    <w:rsid w:val="00AA3950"/>
    <w:rsid w:val="00AB2F2B"/>
    <w:rsid w:val="00AB552B"/>
    <w:rsid w:val="00AC4B37"/>
    <w:rsid w:val="00AD43A8"/>
    <w:rsid w:val="00AE069E"/>
    <w:rsid w:val="00AE18B3"/>
    <w:rsid w:val="00AE7A82"/>
    <w:rsid w:val="00AE7C47"/>
    <w:rsid w:val="00AF5025"/>
    <w:rsid w:val="00AF5878"/>
    <w:rsid w:val="00AF58D2"/>
    <w:rsid w:val="00B00700"/>
    <w:rsid w:val="00B00D4E"/>
    <w:rsid w:val="00B01F12"/>
    <w:rsid w:val="00B02ADB"/>
    <w:rsid w:val="00B0353C"/>
    <w:rsid w:val="00B100F3"/>
    <w:rsid w:val="00B102AA"/>
    <w:rsid w:val="00B1390A"/>
    <w:rsid w:val="00B16FA5"/>
    <w:rsid w:val="00B33E13"/>
    <w:rsid w:val="00B3438E"/>
    <w:rsid w:val="00B373A6"/>
    <w:rsid w:val="00B40900"/>
    <w:rsid w:val="00B43A77"/>
    <w:rsid w:val="00B43E1C"/>
    <w:rsid w:val="00B448C2"/>
    <w:rsid w:val="00B45DB6"/>
    <w:rsid w:val="00B47630"/>
    <w:rsid w:val="00B5122B"/>
    <w:rsid w:val="00B52351"/>
    <w:rsid w:val="00B52BE5"/>
    <w:rsid w:val="00B535DB"/>
    <w:rsid w:val="00B55175"/>
    <w:rsid w:val="00B62AFC"/>
    <w:rsid w:val="00B65919"/>
    <w:rsid w:val="00B71CA5"/>
    <w:rsid w:val="00B7450B"/>
    <w:rsid w:val="00B76AA4"/>
    <w:rsid w:val="00B80F4B"/>
    <w:rsid w:val="00B83983"/>
    <w:rsid w:val="00B86FFF"/>
    <w:rsid w:val="00B91F5E"/>
    <w:rsid w:val="00B9270F"/>
    <w:rsid w:val="00B93759"/>
    <w:rsid w:val="00B93BF8"/>
    <w:rsid w:val="00BA191C"/>
    <w:rsid w:val="00BA39AF"/>
    <w:rsid w:val="00BC1664"/>
    <w:rsid w:val="00BC1825"/>
    <w:rsid w:val="00BC619A"/>
    <w:rsid w:val="00BD18B5"/>
    <w:rsid w:val="00BD2E52"/>
    <w:rsid w:val="00BD6E7D"/>
    <w:rsid w:val="00BE14BE"/>
    <w:rsid w:val="00BE4815"/>
    <w:rsid w:val="00BF11E4"/>
    <w:rsid w:val="00BF1EE1"/>
    <w:rsid w:val="00BF35F2"/>
    <w:rsid w:val="00BF3B17"/>
    <w:rsid w:val="00BF5F85"/>
    <w:rsid w:val="00BF6263"/>
    <w:rsid w:val="00BF66C7"/>
    <w:rsid w:val="00C02B85"/>
    <w:rsid w:val="00C05036"/>
    <w:rsid w:val="00C10389"/>
    <w:rsid w:val="00C10464"/>
    <w:rsid w:val="00C123A3"/>
    <w:rsid w:val="00C22A6D"/>
    <w:rsid w:val="00C234F5"/>
    <w:rsid w:val="00C31A76"/>
    <w:rsid w:val="00C32B5E"/>
    <w:rsid w:val="00C36AA8"/>
    <w:rsid w:val="00C37B32"/>
    <w:rsid w:val="00C37EE0"/>
    <w:rsid w:val="00C40225"/>
    <w:rsid w:val="00C56BD1"/>
    <w:rsid w:val="00C63F6B"/>
    <w:rsid w:val="00C660AC"/>
    <w:rsid w:val="00C810D0"/>
    <w:rsid w:val="00C91361"/>
    <w:rsid w:val="00C9301F"/>
    <w:rsid w:val="00CA34D4"/>
    <w:rsid w:val="00CA6587"/>
    <w:rsid w:val="00CB0A65"/>
    <w:rsid w:val="00CB3273"/>
    <w:rsid w:val="00CB3FD8"/>
    <w:rsid w:val="00CB5BC4"/>
    <w:rsid w:val="00CB5FA7"/>
    <w:rsid w:val="00CC4991"/>
    <w:rsid w:val="00CC5D91"/>
    <w:rsid w:val="00CC6339"/>
    <w:rsid w:val="00CD06B1"/>
    <w:rsid w:val="00CE416A"/>
    <w:rsid w:val="00CE42CF"/>
    <w:rsid w:val="00CE5A4D"/>
    <w:rsid w:val="00CF12F7"/>
    <w:rsid w:val="00D01385"/>
    <w:rsid w:val="00D10468"/>
    <w:rsid w:val="00D10CFB"/>
    <w:rsid w:val="00D15BF2"/>
    <w:rsid w:val="00D20FB2"/>
    <w:rsid w:val="00D25CFA"/>
    <w:rsid w:val="00D3698C"/>
    <w:rsid w:val="00D37578"/>
    <w:rsid w:val="00D4720F"/>
    <w:rsid w:val="00D472D3"/>
    <w:rsid w:val="00D5242E"/>
    <w:rsid w:val="00D5396E"/>
    <w:rsid w:val="00D56C1A"/>
    <w:rsid w:val="00D61CEB"/>
    <w:rsid w:val="00D643E1"/>
    <w:rsid w:val="00D64ECB"/>
    <w:rsid w:val="00D6546D"/>
    <w:rsid w:val="00D70A62"/>
    <w:rsid w:val="00D7313B"/>
    <w:rsid w:val="00D8330B"/>
    <w:rsid w:val="00D84607"/>
    <w:rsid w:val="00D87A94"/>
    <w:rsid w:val="00D90849"/>
    <w:rsid w:val="00D94F2A"/>
    <w:rsid w:val="00D9758B"/>
    <w:rsid w:val="00DA4D30"/>
    <w:rsid w:val="00DA7326"/>
    <w:rsid w:val="00DD2AE0"/>
    <w:rsid w:val="00DD3D11"/>
    <w:rsid w:val="00DD5725"/>
    <w:rsid w:val="00DD6023"/>
    <w:rsid w:val="00DE560C"/>
    <w:rsid w:val="00DE75A6"/>
    <w:rsid w:val="00DE7BAD"/>
    <w:rsid w:val="00DF0BA0"/>
    <w:rsid w:val="00DF5BA1"/>
    <w:rsid w:val="00E0361E"/>
    <w:rsid w:val="00E04DC8"/>
    <w:rsid w:val="00E21B5A"/>
    <w:rsid w:val="00E22F22"/>
    <w:rsid w:val="00E26306"/>
    <w:rsid w:val="00E26F02"/>
    <w:rsid w:val="00E27C39"/>
    <w:rsid w:val="00E33A1B"/>
    <w:rsid w:val="00E3532C"/>
    <w:rsid w:val="00E42F5B"/>
    <w:rsid w:val="00E43060"/>
    <w:rsid w:val="00E4330F"/>
    <w:rsid w:val="00E45F9F"/>
    <w:rsid w:val="00E46C13"/>
    <w:rsid w:val="00E4734A"/>
    <w:rsid w:val="00E55856"/>
    <w:rsid w:val="00E7255A"/>
    <w:rsid w:val="00E8173B"/>
    <w:rsid w:val="00E85169"/>
    <w:rsid w:val="00E902CC"/>
    <w:rsid w:val="00E94F17"/>
    <w:rsid w:val="00EA1995"/>
    <w:rsid w:val="00EA3443"/>
    <w:rsid w:val="00EA4F35"/>
    <w:rsid w:val="00EA6CB2"/>
    <w:rsid w:val="00EA70E4"/>
    <w:rsid w:val="00EA787D"/>
    <w:rsid w:val="00EB5A47"/>
    <w:rsid w:val="00EB73AC"/>
    <w:rsid w:val="00EB7E88"/>
    <w:rsid w:val="00EC2787"/>
    <w:rsid w:val="00EC4483"/>
    <w:rsid w:val="00EC69F8"/>
    <w:rsid w:val="00EC7547"/>
    <w:rsid w:val="00ED2991"/>
    <w:rsid w:val="00ED2EF9"/>
    <w:rsid w:val="00EF30FD"/>
    <w:rsid w:val="00EF4FD1"/>
    <w:rsid w:val="00EF774D"/>
    <w:rsid w:val="00F05285"/>
    <w:rsid w:val="00F07E4D"/>
    <w:rsid w:val="00F22379"/>
    <w:rsid w:val="00F27F7C"/>
    <w:rsid w:val="00F320D5"/>
    <w:rsid w:val="00F367F8"/>
    <w:rsid w:val="00F404EF"/>
    <w:rsid w:val="00F40F1C"/>
    <w:rsid w:val="00F4486A"/>
    <w:rsid w:val="00F50F9C"/>
    <w:rsid w:val="00F62FD0"/>
    <w:rsid w:val="00F75121"/>
    <w:rsid w:val="00F7582F"/>
    <w:rsid w:val="00F76E15"/>
    <w:rsid w:val="00F80D93"/>
    <w:rsid w:val="00F81F7A"/>
    <w:rsid w:val="00F83980"/>
    <w:rsid w:val="00F83B9D"/>
    <w:rsid w:val="00F90A3A"/>
    <w:rsid w:val="00F9196C"/>
    <w:rsid w:val="00F92535"/>
    <w:rsid w:val="00FA2424"/>
    <w:rsid w:val="00FA4B67"/>
    <w:rsid w:val="00FA50C5"/>
    <w:rsid w:val="00FC4860"/>
    <w:rsid w:val="00FD68F6"/>
    <w:rsid w:val="00FE025F"/>
    <w:rsid w:val="00FE2D05"/>
    <w:rsid w:val="00FE7490"/>
    <w:rsid w:val="00FE7C45"/>
    <w:rsid w:val="00FF0AB7"/>
    <w:rsid w:val="00FF33B8"/>
    <w:rsid w:val="00FF46E8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3D36"/>
  <w15:chartTrackingRefBased/>
  <w15:docId w15:val="{F3CF3218-5CF3-4C19-9472-37849C03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38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D8"/>
  </w:style>
  <w:style w:type="paragraph" w:styleId="Footer">
    <w:name w:val="footer"/>
    <w:basedOn w:val="Normal"/>
    <w:link w:val="FooterChar"/>
    <w:uiPriority w:val="99"/>
    <w:unhideWhenUsed/>
    <w:rsid w:val="006D61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D8"/>
  </w:style>
  <w:style w:type="character" w:customStyle="1" w:styleId="Heading1Char">
    <w:name w:val="Heading 1 Char"/>
    <w:basedOn w:val="DefaultParagraphFont"/>
    <w:link w:val="Heading1"/>
    <w:uiPriority w:val="9"/>
    <w:rsid w:val="0007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A39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50C"/>
    <w:rPr>
      <w:color w:val="0563C1" w:themeColor="hyperlink"/>
      <w:u w:val="single"/>
    </w:rPr>
  </w:style>
  <w:style w:type="paragraph" w:customStyle="1" w:styleId="a">
    <w:name w:val="СтильРисунок"/>
    <w:basedOn w:val="Normal"/>
    <w:link w:val="a0"/>
    <w:qFormat/>
    <w:rsid w:val="0099156B"/>
    <w:pPr>
      <w:ind w:left="-1701" w:right="-841"/>
      <w:jc w:val="center"/>
    </w:pPr>
    <w:rPr>
      <w:noProof/>
    </w:rPr>
  </w:style>
  <w:style w:type="paragraph" w:customStyle="1" w:styleId="a1">
    <w:name w:val="СтильОтчёт"/>
    <w:basedOn w:val="Normal"/>
    <w:link w:val="a2"/>
    <w:qFormat/>
    <w:rsid w:val="00591ABC"/>
    <w:pPr>
      <w:ind w:firstLine="720"/>
    </w:pPr>
    <w:rPr>
      <w:lang w:val="ru-RU"/>
    </w:rPr>
  </w:style>
  <w:style w:type="character" w:customStyle="1" w:styleId="a0">
    <w:name w:val="СтильРисунок Знак"/>
    <w:basedOn w:val="DefaultParagraphFont"/>
    <w:link w:val="a"/>
    <w:rsid w:val="0099156B"/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905A06"/>
    <w:rPr>
      <w:color w:val="605E5C"/>
      <w:shd w:val="clear" w:color="auto" w:fill="E1DFDD"/>
    </w:rPr>
  </w:style>
  <w:style w:type="character" w:customStyle="1" w:styleId="a2">
    <w:name w:val="СтильОтчёт Знак"/>
    <w:basedOn w:val="DefaultParagraphFont"/>
    <w:link w:val="a1"/>
    <w:rsid w:val="00591ABC"/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2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6C1A"/>
    <w:pPr>
      <w:spacing w:after="100"/>
      <w:ind w:left="280"/>
    </w:pPr>
  </w:style>
  <w:style w:type="paragraph" w:styleId="NoSpacing">
    <w:name w:val="No Spacing"/>
    <w:uiPriority w:val="1"/>
    <w:qFormat/>
    <w:rsid w:val="007F048D"/>
    <w:pPr>
      <w:spacing w:after="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0183D-4A32-408E-85F1-CC2C76DA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13</Pages>
  <Words>1719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Иваненко Иван Иванович</cp:lastModifiedBy>
  <cp:revision>371</cp:revision>
  <cp:lastPrinted>2021-11-09T09:38:00Z</cp:lastPrinted>
  <dcterms:created xsi:type="dcterms:W3CDTF">2021-04-29T13:10:00Z</dcterms:created>
  <dcterms:modified xsi:type="dcterms:W3CDTF">2022-06-25T13:36:00Z</dcterms:modified>
</cp:coreProperties>
</file>