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validation and analysis of the design choices the solidworks FEA and Topology optimization for structural design and testing, testing for aerodynamics was done through solidworks Flow simulation.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Topology optimization took a mold design and iteratively removed material to rescue mass while maintaining a relatively close stiffness. This resulted in a 28% weight reduction with a constant FOS of 8.3.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¾ parabolic nose cone was tested using Computational fluid dynamics analysis in normal flight conditions compared to the cone design. This resulted in a 12.5% decrease in drag compared to the cone.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Additionally, the Coefficient of drag was calculated from the descent portion using 50 m/s. This resulted in a 1.427 coefficient of drag which was used in the trajectory analysis.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