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eastAsiaTheme="minorEastAsia"/>
          <w:b/>
          <w:bCs/>
          <w:sz w:val="24"/>
          <w:szCs w:val="24"/>
          <w:lang w:val="en-US" w:eastAsia="zh-CN"/>
        </w:rPr>
      </w:pPr>
      <w:r>
        <w:rPr>
          <w:rFonts w:hint="eastAsia"/>
          <w:b/>
          <w:bCs/>
          <w:sz w:val="24"/>
          <w:szCs w:val="24"/>
          <w:lang w:val="en-US" w:eastAsia="zh-CN"/>
        </w:rPr>
        <w:t>About Coding Literacy</w:t>
      </w:r>
    </w:p>
    <w:p>
      <w:pPr>
        <w:rPr>
          <w:rFonts w:hint="eastAsia"/>
          <w:sz w:val="24"/>
          <w:szCs w:val="24"/>
        </w:rPr>
      </w:pPr>
      <w:bookmarkStart w:id="0" w:name="_GoBack"/>
      <w:bookmarkEnd w:id="0"/>
    </w:p>
    <w:p>
      <w:pPr>
        <w:rPr>
          <w:rFonts w:hint="eastAsia"/>
          <w:sz w:val="24"/>
          <w:szCs w:val="24"/>
        </w:rPr>
      </w:pPr>
      <w:r>
        <w:rPr>
          <w:rFonts w:hint="eastAsia"/>
          <w:sz w:val="24"/>
          <w:szCs w:val="24"/>
        </w:rPr>
        <w:t>In recent years, the concept of coding literacy has gained significant attention, with experts and educators alike emphasizing its importance in today's digital age. However, upon delving deeper into this topic, several new insights arise that challenge the traditional view of coding literacy.</w:t>
      </w:r>
    </w:p>
    <w:p>
      <w:pPr>
        <w:rPr>
          <w:rFonts w:hint="eastAsia"/>
          <w:sz w:val="24"/>
          <w:szCs w:val="24"/>
        </w:rPr>
      </w:pPr>
    </w:p>
    <w:p>
      <w:pPr>
        <w:rPr>
          <w:rFonts w:hint="eastAsia"/>
          <w:sz w:val="24"/>
          <w:szCs w:val="24"/>
        </w:rPr>
      </w:pPr>
      <w:r>
        <w:rPr>
          <w:rFonts w:hint="eastAsia"/>
          <w:sz w:val="24"/>
          <w:szCs w:val="24"/>
        </w:rPr>
        <w:t>Firstly, it is crucial to acknowledge that coding literacy is not solely about mastering a particular programming language. Instead, it involves cultivating a broader ability to think logically, systematically, and creatively to solve problems. While learning a programming language is an essential component of coding literacy, it should not be viewed as the ultimate goal. Rather, it is a means to an end, where the end goal is to develop critical and innovative thinking skills that are essential to thrive in the digital age.</w:t>
      </w:r>
    </w:p>
    <w:p>
      <w:pPr>
        <w:rPr>
          <w:rFonts w:hint="eastAsia"/>
          <w:sz w:val="24"/>
          <w:szCs w:val="24"/>
        </w:rPr>
      </w:pPr>
    </w:p>
    <w:p>
      <w:pPr>
        <w:rPr>
          <w:rFonts w:hint="eastAsia"/>
          <w:sz w:val="24"/>
          <w:szCs w:val="24"/>
        </w:rPr>
      </w:pPr>
      <w:r>
        <w:rPr>
          <w:rFonts w:hint="eastAsia"/>
          <w:sz w:val="24"/>
          <w:szCs w:val="24"/>
        </w:rPr>
        <w:t>Secondly, the idea that coding literacy is a one-size-fits-all concept is a misnomer. People have diverse learning styles, abilities, and interests, necessitating personalized and adaptable teaching approaches. Educators and trainers must adopt a creative and flexible approach that considers the individual needs of learners, ensuring that they receive the best possible education and can achieve their full potential.</w:t>
      </w:r>
    </w:p>
    <w:p>
      <w:pPr>
        <w:rPr>
          <w:rFonts w:hint="eastAsia"/>
          <w:sz w:val="24"/>
          <w:szCs w:val="24"/>
        </w:rPr>
      </w:pPr>
    </w:p>
    <w:p>
      <w:pPr>
        <w:rPr>
          <w:rFonts w:hint="eastAsia"/>
          <w:sz w:val="24"/>
          <w:szCs w:val="24"/>
        </w:rPr>
      </w:pPr>
      <w:r>
        <w:rPr>
          <w:rFonts w:hint="eastAsia"/>
          <w:sz w:val="24"/>
          <w:szCs w:val="24"/>
        </w:rPr>
        <w:t>Lastly, the words of Mitch Resnick, a professor at MIT's Media Lab, resonate deeply when he said, "Coding is not just about what you know, but what you can figure out." This quote emphasizes the importance of a growth mindset in coding literacy, where learners are encouraged to experiment, take risks, and learn from their failures. Instead of just memorizing code, coding literacy demands a willingness to tackle new challenges and explore the limits of what is possible.</w:t>
      </w:r>
    </w:p>
    <w:p>
      <w:pPr>
        <w:rPr>
          <w:rFonts w:hint="eastAsia"/>
          <w:sz w:val="24"/>
          <w:szCs w:val="24"/>
        </w:rPr>
      </w:pPr>
    </w:p>
    <w:p>
      <w:pPr>
        <w:rPr>
          <w:sz w:val="24"/>
          <w:szCs w:val="24"/>
        </w:rPr>
      </w:pPr>
      <w:r>
        <w:rPr>
          <w:rFonts w:hint="eastAsia"/>
          <w:sz w:val="24"/>
          <w:szCs w:val="24"/>
        </w:rPr>
        <w:t>In conclusion, coding literacy is a complex and multifaceted concept that requires a nuanced and holistic approach. By adopting a broader perspective that prioritizes the development of critical thinking, personalization, and a growth mindset, we can ensure that individuals can succeed and thrive in the digital 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CD83C"/>
    <w:multiLevelType w:val="singleLevel"/>
    <w:tmpl w:val="FBCCD83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zOTFmNzQ4MzcyMWRmY2ZkNmM3MjA1OWM4NWNmZDUifQ=="/>
  </w:docVars>
  <w:rsids>
    <w:rsidRoot w:val="00000000"/>
    <w:rsid w:val="2AF66760"/>
    <w:rsid w:val="3B25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310</Words>
  <Characters>1727</Characters>
  <Lines>0</Lines>
  <Paragraphs>0</Paragraphs>
  <TotalTime>0</TotalTime>
  <ScaleCrop>false</ScaleCrop>
  <LinksUpToDate>false</LinksUpToDate>
  <CharactersWithSpaces>2032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Ian</dc:creator>
  <cp:lastModifiedBy>你猜猜</cp:lastModifiedBy>
  <dcterms:modified xsi:type="dcterms:W3CDTF">2023-03-15T23:56:08Z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9051E1465CFA4AF98F0806EEAA60B227</vt:lpwstr>
  </property>
</Properties>
</file>