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rPr>
      </w:pPr>
      <w:r>
        <w:rPr>
          <w:rFonts w:hint="eastAsia"/>
          <w:b/>
          <w:bCs/>
          <w:sz w:val="32"/>
          <w:szCs w:val="32"/>
        </w:rPr>
        <w:t>Beyond the Horizon</w:t>
      </w:r>
    </w:p>
    <w:p>
      <w:pPr>
        <w:jc w:val="center"/>
        <w:rPr>
          <w:rFonts w:hint="eastAsia"/>
          <w:b/>
          <w:bCs/>
          <w:sz w:val="32"/>
          <w:szCs w:val="32"/>
        </w:rPr>
      </w:pPr>
      <w:bookmarkStart w:id="0" w:name="_GoBack"/>
      <w:bookmarkEnd w:id="0"/>
    </w:p>
    <w:p>
      <w:pPr>
        <w:rPr>
          <w:rFonts w:hint="eastAsia"/>
          <w:sz w:val="24"/>
          <w:szCs w:val="24"/>
        </w:rPr>
      </w:pPr>
      <w:r>
        <w:rPr>
          <w:rFonts w:hint="eastAsia"/>
          <w:sz w:val="24"/>
          <w:szCs w:val="24"/>
        </w:rPr>
        <w:t>The exhibition "Beyond the Horizon" features works by ten contemporary artists who explore themes related to landscape, nature, and the environment. Each artist presents a unique vision of the natural world, and together, they create a powerful and thought-provoking exhibition.</w:t>
      </w:r>
    </w:p>
    <w:p>
      <w:pPr>
        <w:rPr>
          <w:rFonts w:hint="eastAsia"/>
          <w:sz w:val="24"/>
          <w:szCs w:val="24"/>
        </w:rPr>
      </w:pPr>
    </w:p>
    <w:p>
      <w:pPr>
        <w:rPr>
          <w:rFonts w:hint="eastAsia"/>
          <w:sz w:val="24"/>
          <w:szCs w:val="24"/>
        </w:rPr>
      </w:pPr>
      <w:r>
        <w:rPr>
          <w:rFonts w:hint="eastAsia"/>
          <w:sz w:val="24"/>
          <w:szCs w:val="24"/>
        </w:rPr>
        <w:t>One of the most striking works in the exhibition is a video installation by artist Ana Mendieta. Titled "Silueta Sangrienta," the piece depicts Mendieta's body covered in blood, lying on the ground in a desert landscape. The piece is a powerful commentary on violence against women, and the ways in which the natural world can be both beautiful and brutal.</w:t>
      </w:r>
    </w:p>
    <w:p>
      <w:pPr>
        <w:rPr>
          <w:rFonts w:hint="eastAsia"/>
          <w:sz w:val="24"/>
          <w:szCs w:val="24"/>
        </w:rPr>
      </w:pPr>
    </w:p>
    <w:p>
      <w:pPr>
        <w:rPr>
          <w:rFonts w:hint="eastAsia"/>
          <w:sz w:val="24"/>
          <w:szCs w:val="24"/>
        </w:rPr>
      </w:pPr>
      <w:r>
        <w:rPr>
          <w:rFonts w:hint="eastAsia"/>
          <w:sz w:val="24"/>
          <w:szCs w:val="24"/>
        </w:rPr>
        <w:t>Another standout work is a series of paintings by artist Richard Long. Long creates abstract compositions using mud, rocks, and other natural materials, and the resulting works are both beautiful and meditative. Long's pieces invite the viewer to contemplate their relationship with the natural world, and to consider how we shape and are shaped by the landscapes we inhabit.</w:t>
      </w:r>
    </w:p>
    <w:p>
      <w:pPr>
        <w:rPr>
          <w:rFonts w:hint="eastAsia"/>
          <w:sz w:val="24"/>
          <w:szCs w:val="24"/>
        </w:rPr>
      </w:pPr>
    </w:p>
    <w:p>
      <w:pPr>
        <w:rPr>
          <w:rFonts w:hint="eastAsia"/>
          <w:sz w:val="24"/>
          <w:szCs w:val="24"/>
        </w:rPr>
      </w:pPr>
      <w:r>
        <w:rPr>
          <w:rFonts w:hint="eastAsia"/>
          <w:sz w:val="24"/>
          <w:szCs w:val="24"/>
        </w:rPr>
        <w:t>The exhibition also includes works by artists such as Olafur Eliasson, Mark Dion, and Maya Lin, each of whom offers a unique perspective on the theme of landscape and environment. Eliasson's piece, titled "Waterfall," is a mesmerizing sculpture that simulates the movement and sound of falling water. Dion's "Neukom Vivarium" is an immersive installation that brings together living and non-living elements, creating a miniature ecosystem that highlights the interconnectedness of all things. Lin's piece, titled "2x4 Landscape," is a minimalist sculpture that uses wood planks to create a stark yet beautiful representation of the natural world.</w:t>
      </w:r>
    </w:p>
    <w:p>
      <w:pPr>
        <w:rPr>
          <w:rFonts w:hint="eastAsia"/>
          <w:sz w:val="24"/>
          <w:szCs w:val="24"/>
        </w:rPr>
      </w:pPr>
    </w:p>
    <w:p>
      <w:pPr>
        <w:rPr>
          <w:rFonts w:hint="eastAsia"/>
          <w:sz w:val="24"/>
          <w:szCs w:val="24"/>
        </w:rPr>
      </w:pPr>
      <w:r>
        <w:rPr>
          <w:rFonts w:hint="eastAsia"/>
          <w:sz w:val="24"/>
          <w:szCs w:val="24"/>
        </w:rPr>
        <w:t>Overall, "Beyond the Horizon" is an impressive and thought-provoking exhibition that showcases the diversity of contemporary art practices related to landscape and the environment. The curation of the exhibition is excellent, with each piece fitting together thematically to create a cohesive and powerful whole. The exhibition also includes a range of media, including video, sculpture, painting, and installation, which adds to its richness and depth.</w:t>
      </w:r>
    </w:p>
    <w:p>
      <w:pPr>
        <w:rPr>
          <w:rFonts w:hint="eastAsia"/>
          <w:sz w:val="24"/>
          <w:szCs w:val="24"/>
        </w:rPr>
      </w:pPr>
    </w:p>
    <w:p>
      <w:pPr>
        <w:rPr>
          <w:rFonts w:hint="eastAsia"/>
          <w:sz w:val="24"/>
          <w:szCs w:val="24"/>
        </w:rPr>
      </w:pPr>
      <w:r>
        <w:rPr>
          <w:rFonts w:hint="eastAsia"/>
          <w:sz w:val="24"/>
          <w:szCs w:val="24"/>
        </w:rPr>
        <w:t>One potential weakness of the exhibition is that some of the works may be too conceptual or abstract for some viewers. Pieces like Richard Long's mud paintings and Maya Lin's minimalist sculpture may require a bit more effort to engage with than more traditional forms of art, like paintings or sculptures of recognizable subjects. However, for those willing to invest the time and attention, the rewards are great, as these pieces offer a rich and nuanced exploration of the theme of landscape and the environment.</w:t>
      </w:r>
    </w:p>
    <w:p>
      <w:pPr>
        <w:rPr>
          <w:rFonts w:hint="eastAsia"/>
          <w:sz w:val="24"/>
          <w:szCs w:val="24"/>
        </w:rPr>
      </w:pPr>
    </w:p>
    <w:p>
      <w:pPr>
        <w:rPr>
          <w:sz w:val="24"/>
          <w:szCs w:val="24"/>
        </w:rPr>
      </w:pPr>
      <w:r>
        <w:rPr>
          <w:rFonts w:hint="eastAsia"/>
          <w:sz w:val="24"/>
          <w:szCs w:val="24"/>
        </w:rPr>
        <w:t>In conclusion, "Beyond the Horizon" is an excellent exhibition that showcases some of the most innovative and exciting contemporary art practices related to landscape and the environment. The exhibition is thoughtfully curated, and the works on display are powerful, provocative, and inspiring. I would highly recommend this exhibition to anyone interested in contemporary art, and especially to those interested in exploring the relationship between humans and the natural world.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gzOTFmNzQ4MzcyMWRmY2ZkNmM3MjA1OWM4NWNmZDUifQ=="/>
  </w:docVars>
  <w:rsids>
    <w:rsidRoot w:val="00000000"/>
    <w:rsid w:val="64855E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474</Words>
  <Characters>2636</Characters>
  <Lines>0</Lines>
  <Paragraphs>0</Paragraphs>
  <TotalTime>0</TotalTime>
  <ScaleCrop>false</ScaleCrop>
  <LinksUpToDate>false</LinksUpToDate>
  <CharactersWithSpaces>3103</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Ian</dc:creator>
  <cp:lastModifiedBy>你猜猜</cp:lastModifiedBy>
  <dcterms:modified xsi:type="dcterms:W3CDTF">2023-03-16T00:06:31Z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76956F5057004E399154BD431DF9422C</vt:lpwstr>
  </property>
</Properties>
</file>