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37C0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Findings</w:t>
      </w:r>
    </w:p>
    <w:p w14:paraId="4022A8D3" w14:textId="77777777" w:rsidR="00EF747B" w:rsidRPr="00EF747B" w:rsidRDefault="00EF747B" w:rsidP="00EF747B">
      <w:pPr>
        <w:numPr>
          <w:ilvl w:val="0"/>
          <w:numId w:val="32"/>
        </w:numPr>
      </w:pPr>
      <w:r w:rsidRPr="00EF747B">
        <w:rPr>
          <w:b/>
          <w:bCs/>
        </w:rPr>
        <w:t>Missing Origin Integrity</w:t>
      </w:r>
      <w:r w:rsidRPr="00EF747B">
        <w:t>: The protocol lacks cryptographic binding between {LLMS_URL} and {FACTS_URL}, allowing arbitrary payload spoofing and execution of unauthorized facts.</w:t>
      </w:r>
    </w:p>
    <w:p w14:paraId="0CB38C09" w14:textId="77777777" w:rsidR="00EF747B" w:rsidRPr="00EF747B" w:rsidRDefault="00EF747B" w:rsidP="00EF747B">
      <w:pPr>
        <w:numPr>
          <w:ilvl w:val="0"/>
          <w:numId w:val="32"/>
        </w:numPr>
      </w:pPr>
      <w:r w:rsidRPr="00EF747B">
        <w:rPr>
          <w:b/>
          <w:bCs/>
        </w:rPr>
        <w:t>Unbounded Resource Consumption</w:t>
      </w:r>
      <w:r w:rsidRPr="00EF747B">
        <w:t>: The specification omits a strict byte size limit for {FACTS_URL} fetching, exposing parsers to memory exhaustion and continuous streaming attacks.</w:t>
      </w:r>
    </w:p>
    <w:p w14:paraId="5F0FDF87" w14:textId="77777777" w:rsidR="00EF747B" w:rsidRPr="00EF747B" w:rsidRDefault="00EF747B" w:rsidP="00EF747B">
      <w:pPr>
        <w:numPr>
          <w:ilvl w:val="0"/>
          <w:numId w:val="32"/>
        </w:numPr>
      </w:pPr>
      <w:r w:rsidRPr="00EF747B">
        <w:rPr>
          <w:b/>
          <w:bCs/>
        </w:rPr>
        <w:t>Undefined Cache Invalidation</w:t>
      </w:r>
      <w:r w:rsidRPr="00EF747B">
        <w:t>: The absence of a Time-To-Live (TTL) or deterministic expiration directive results in indefinite caching of stale agent states.</w:t>
      </w:r>
    </w:p>
    <w:p w14:paraId="7EFF28F6" w14:textId="77777777" w:rsidR="00EF747B" w:rsidRPr="00EF747B" w:rsidRDefault="00EF747B" w:rsidP="00EF747B">
      <w:pPr>
        <w:numPr>
          <w:ilvl w:val="0"/>
          <w:numId w:val="32"/>
        </w:numPr>
      </w:pPr>
      <w:r w:rsidRPr="00EF747B">
        <w:rPr>
          <w:b/>
          <w:bCs/>
        </w:rPr>
        <w:t>Unconstrained Sub-Resource Resolution</w:t>
      </w:r>
      <w:r w:rsidRPr="00EF747B">
        <w:t>: The protocol permits fetching arbitrary sub-resource URIs within fact documents, exposing parsers to Server-Side Request Forgery (SSRF) vulnerabilities.</w:t>
      </w:r>
    </w:p>
    <w:p w14:paraId="1DD36D4A" w14:textId="77777777" w:rsidR="00EF747B" w:rsidRPr="00EF747B" w:rsidRDefault="00EF747B" w:rsidP="00EF747B">
      <w:pPr>
        <w:numPr>
          <w:ilvl w:val="0"/>
          <w:numId w:val="32"/>
        </w:numPr>
      </w:pPr>
      <w:r w:rsidRPr="00EF747B">
        <w:rPr>
          <w:b/>
          <w:bCs/>
        </w:rPr>
        <w:t>Ambiguous Block Extraction</w:t>
      </w:r>
      <w:r w:rsidRPr="00EF747B">
        <w:t>: The specification lacks deterministic extraction rules for interleaved Markdown and JSON content, causing divergent parser implementations.</w:t>
      </w:r>
    </w:p>
    <w:p w14:paraId="5314768A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Proposed Edits</w:t>
      </w:r>
    </w:p>
    <w:p w14:paraId="531470FC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1. Integrity Verification</w:t>
      </w:r>
    </w:p>
    <w:p w14:paraId="523F601E" w14:textId="77777777" w:rsidR="00EF747B" w:rsidRPr="00EF747B" w:rsidRDefault="00EF747B" w:rsidP="00EF747B">
      <w:pPr>
        <w:numPr>
          <w:ilvl w:val="0"/>
          <w:numId w:val="33"/>
        </w:numPr>
      </w:pPr>
      <w:r w:rsidRPr="00EF747B">
        <w:rPr>
          <w:b/>
          <w:bCs/>
        </w:rPr>
        <w:t>Change text</w:t>
      </w:r>
      <w:r w:rsidRPr="00EF747B">
        <w:t>: The {LLMS_URL} document MAY include a "Facts-Hash" directive containing the SHA-256 digest of the {FACTS_URL} payload. If present, parsers MUST verify this hash prior to ingestion and reject payloads that do not match.</w:t>
      </w:r>
    </w:p>
    <w:p w14:paraId="6457404E" w14:textId="77777777" w:rsidR="00EF747B" w:rsidRPr="00EF747B" w:rsidRDefault="00EF747B" w:rsidP="00EF747B">
      <w:pPr>
        <w:numPr>
          <w:ilvl w:val="0"/>
          <w:numId w:val="33"/>
        </w:numPr>
      </w:pPr>
      <w:r w:rsidRPr="00EF747B">
        <w:rPr>
          <w:b/>
          <w:bCs/>
        </w:rPr>
        <w:t>Why it helps</w:t>
      </w:r>
      <w:r w:rsidRPr="00EF747B">
        <w:t>: Enforces cryptographic integrity, ensuring the fetched payload strictly matches the authorized configuration.</w:t>
      </w:r>
    </w:p>
    <w:p w14:paraId="024ACF46" w14:textId="77777777" w:rsidR="00EF747B" w:rsidRPr="00EF747B" w:rsidRDefault="00EF747B" w:rsidP="00EF747B">
      <w:pPr>
        <w:numPr>
          <w:ilvl w:val="0"/>
          <w:numId w:val="33"/>
        </w:numPr>
      </w:pPr>
      <w:r w:rsidRPr="00EF747B">
        <w:rPr>
          <w:b/>
          <w:bCs/>
        </w:rPr>
        <w:t>Compatibility impact</w:t>
      </w:r>
      <w:r w:rsidRPr="00EF747B">
        <w:t>: Low (Additive field; legacy implementations bypass the check).</w:t>
      </w:r>
    </w:p>
    <w:p w14:paraId="0AFE693B" w14:textId="77777777" w:rsidR="00EF747B" w:rsidRPr="00EF747B" w:rsidRDefault="00EF747B" w:rsidP="00EF747B">
      <w:pPr>
        <w:numPr>
          <w:ilvl w:val="0"/>
          <w:numId w:val="33"/>
        </w:numPr>
      </w:pPr>
      <w:r w:rsidRPr="00EF747B">
        <w:rPr>
          <w:b/>
          <w:bCs/>
        </w:rPr>
        <w:t>Abuse risk impact</w:t>
      </w:r>
      <w:r w:rsidRPr="00EF747B">
        <w:t>: Eliminates man-in-the-middle tampering and unauthorized modifications of agent instructions.</w:t>
      </w:r>
    </w:p>
    <w:p w14:paraId="5D17A3C6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2. Payload Size Bounds</w:t>
      </w:r>
    </w:p>
    <w:p w14:paraId="6EF2BB42" w14:textId="77777777" w:rsidR="00EF747B" w:rsidRPr="00EF747B" w:rsidRDefault="00EF747B" w:rsidP="00EF747B">
      <w:pPr>
        <w:numPr>
          <w:ilvl w:val="0"/>
          <w:numId w:val="34"/>
        </w:numPr>
      </w:pPr>
      <w:r w:rsidRPr="00EF747B">
        <w:rPr>
          <w:b/>
          <w:bCs/>
        </w:rPr>
        <w:t>Change text</w:t>
      </w:r>
      <w:r w:rsidRPr="00EF747B">
        <w:t>: Parsers MUST implement a default maximum fetch limit of 1,048,576 bytes (1 MB) for the {FACTS_URL} payload. If the HTTP response stream exceeds this limit, parsers MUST terminate the connection immediately and discard the buffer.</w:t>
      </w:r>
    </w:p>
    <w:p w14:paraId="7106C9CF" w14:textId="77777777" w:rsidR="00EF747B" w:rsidRPr="00EF747B" w:rsidRDefault="00EF747B" w:rsidP="00EF747B">
      <w:pPr>
        <w:numPr>
          <w:ilvl w:val="0"/>
          <w:numId w:val="34"/>
        </w:numPr>
      </w:pPr>
      <w:r w:rsidRPr="00EF747B">
        <w:rPr>
          <w:b/>
          <w:bCs/>
        </w:rPr>
        <w:t>Why it helps</w:t>
      </w:r>
      <w:r w:rsidRPr="00EF747B">
        <w:t>: Limits resource consumption and forces deterministic termination of network requests.</w:t>
      </w:r>
    </w:p>
    <w:p w14:paraId="2C790DB3" w14:textId="77777777" w:rsidR="00EF747B" w:rsidRPr="00EF747B" w:rsidRDefault="00EF747B" w:rsidP="00EF747B">
      <w:pPr>
        <w:numPr>
          <w:ilvl w:val="0"/>
          <w:numId w:val="34"/>
        </w:numPr>
      </w:pPr>
      <w:r w:rsidRPr="00EF747B">
        <w:rPr>
          <w:b/>
          <w:bCs/>
        </w:rPr>
        <w:t>Compatibility impact</w:t>
      </w:r>
      <w:r w:rsidRPr="00EF747B">
        <w:t>: Low (Only affects non-compliant endpoints serving excessively large datasets).</w:t>
      </w:r>
    </w:p>
    <w:p w14:paraId="3B0F5D7A" w14:textId="77777777" w:rsidR="00EF747B" w:rsidRPr="00EF747B" w:rsidRDefault="00EF747B" w:rsidP="00EF747B">
      <w:pPr>
        <w:numPr>
          <w:ilvl w:val="0"/>
          <w:numId w:val="34"/>
        </w:numPr>
      </w:pPr>
      <w:r w:rsidRPr="00EF747B">
        <w:rPr>
          <w:b/>
          <w:bCs/>
        </w:rPr>
        <w:t>Abuse risk impact</w:t>
      </w:r>
      <w:r w:rsidRPr="00EF747B">
        <w:t>: Mitigates resource exhaustion and Denial of Service (DoS) vectors.</w:t>
      </w:r>
    </w:p>
    <w:p w14:paraId="5781D5CE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3. Cache Invalidation Directive</w:t>
      </w:r>
    </w:p>
    <w:p w14:paraId="2AF41A6D" w14:textId="77777777" w:rsidR="00EF747B" w:rsidRPr="00EF747B" w:rsidRDefault="00EF747B" w:rsidP="00EF747B">
      <w:pPr>
        <w:numPr>
          <w:ilvl w:val="0"/>
          <w:numId w:val="35"/>
        </w:numPr>
      </w:pPr>
      <w:r w:rsidRPr="00EF747B">
        <w:rPr>
          <w:b/>
          <w:bCs/>
        </w:rPr>
        <w:t>Change text</w:t>
      </w:r>
      <w:r w:rsidRPr="00EF747B">
        <w:t>: The root schema of the {FACTS_URL} payload MAY include an "</w:t>
      </w:r>
      <w:proofErr w:type="spellStart"/>
      <w:r w:rsidRPr="00EF747B">
        <w:t>expires_at</w:t>
      </w:r>
      <w:proofErr w:type="spellEnd"/>
      <w:r w:rsidRPr="00EF747B">
        <w:t>" key formatted as an ISO 8601 UTC timestamp. If present, parsers MUST NOT ingest or evaluate the payload if the current system time exceeds this timestamp. Example payload: {"</w:t>
      </w:r>
      <w:proofErr w:type="spellStart"/>
      <w:r w:rsidRPr="00EF747B">
        <w:t>expires_at</w:t>
      </w:r>
      <w:proofErr w:type="spellEnd"/>
      <w:r w:rsidRPr="00EF747B">
        <w:t>": "2026-12-31T23:59:59Z", "</w:t>
      </w:r>
      <w:proofErr w:type="spellStart"/>
      <w:r w:rsidRPr="00EF747B">
        <w:t>accuracy_rating</w:t>
      </w:r>
      <w:proofErr w:type="spellEnd"/>
      <w:r w:rsidRPr="00EF747B">
        <w:t>": "100% flawless</w:t>
      </w:r>
      <w:proofErr w:type="gramStart"/>
      <w:r w:rsidRPr="00EF747B">
        <w:t>"}[</w:t>
      </w:r>
      <w:proofErr w:type="gramEnd"/>
      <w:r w:rsidRPr="00EF747B">
        <w:t>FLAG: The claim "100% flawless" is an unverifiable claim and is explicitly prohibited by the protocol; it is included here solely to demonstrate schema placement].</w:t>
      </w:r>
    </w:p>
    <w:p w14:paraId="71A69239" w14:textId="77777777" w:rsidR="00EF747B" w:rsidRPr="00EF747B" w:rsidRDefault="00EF747B" w:rsidP="00EF747B">
      <w:pPr>
        <w:numPr>
          <w:ilvl w:val="0"/>
          <w:numId w:val="35"/>
        </w:numPr>
      </w:pPr>
      <w:r w:rsidRPr="00EF747B">
        <w:rPr>
          <w:b/>
          <w:bCs/>
        </w:rPr>
        <w:t>Why it helps</w:t>
      </w:r>
      <w:r w:rsidRPr="00EF747B">
        <w:t>: Guarantees deterministic eviction of outdated facts, preventing state-replay behaviors.</w:t>
      </w:r>
    </w:p>
    <w:p w14:paraId="1E44919D" w14:textId="77777777" w:rsidR="00EF747B" w:rsidRPr="00EF747B" w:rsidRDefault="00EF747B" w:rsidP="00EF747B">
      <w:pPr>
        <w:numPr>
          <w:ilvl w:val="0"/>
          <w:numId w:val="35"/>
        </w:numPr>
      </w:pPr>
      <w:r w:rsidRPr="00EF747B">
        <w:rPr>
          <w:b/>
          <w:bCs/>
        </w:rPr>
        <w:t>Compatibility impact</w:t>
      </w:r>
      <w:r w:rsidRPr="00EF747B">
        <w:t>: Low (Additive key; legacy parsers ignore the constraint).</w:t>
      </w:r>
    </w:p>
    <w:p w14:paraId="47930615" w14:textId="77777777" w:rsidR="00EF747B" w:rsidRPr="00EF747B" w:rsidRDefault="00EF747B" w:rsidP="00EF747B">
      <w:pPr>
        <w:numPr>
          <w:ilvl w:val="0"/>
          <w:numId w:val="35"/>
        </w:numPr>
      </w:pPr>
      <w:r w:rsidRPr="00EF747B">
        <w:rPr>
          <w:b/>
          <w:bCs/>
        </w:rPr>
        <w:t>Abuse risk impact</w:t>
      </w:r>
      <w:r w:rsidRPr="00EF747B">
        <w:t>: Neutralizes replay attacks utilizing deprecated configurations.</w:t>
      </w:r>
    </w:p>
    <w:p w14:paraId="6E5D297F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4. SSRF Protection</w:t>
      </w:r>
    </w:p>
    <w:p w14:paraId="070DCD20" w14:textId="77777777" w:rsidR="00EF747B" w:rsidRPr="00EF747B" w:rsidRDefault="00EF747B" w:rsidP="00EF747B">
      <w:pPr>
        <w:numPr>
          <w:ilvl w:val="0"/>
          <w:numId w:val="36"/>
        </w:numPr>
      </w:pPr>
      <w:r w:rsidRPr="00EF747B">
        <w:rPr>
          <w:b/>
          <w:bCs/>
        </w:rPr>
        <w:t>Change text</w:t>
      </w:r>
      <w:r w:rsidRPr="00EF747B">
        <w:t>: When resolving sub-resource URIs defined within a {FACTS_URL} payload, parsers MUST NOT initiate network requests to IPv4 ranges specified in RFC 1918, RFC 1122, or RFC 3927. URIs resolving to these ranges MUST be dropped silently.</w:t>
      </w:r>
    </w:p>
    <w:p w14:paraId="3782EBF7" w14:textId="77777777" w:rsidR="00EF747B" w:rsidRPr="00EF747B" w:rsidRDefault="00EF747B" w:rsidP="00EF747B">
      <w:pPr>
        <w:numPr>
          <w:ilvl w:val="0"/>
          <w:numId w:val="36"/>
        </w:numPr>
      </w:pPr>
      <w:r w:rsidRPr="00EF747B">
        <w:rPr>
          <w:b/>
          <w:bCs/>
        </w:rPr>
        <w:t>Why it helps</w:t>
      </w:r>
      <w:r w:rsidRPr="00EF747B">
        <w:t>: Blocks unauthorized local network traversal by externally hosted fact documents.</w:t>
      </w:r>
    </w:p>
    <w:p w14:paraId="34A32412" w14:textId="77777777" w:rsidR="00EF747B" w:rsidRPr="00EF747B" w:rsidRDefault="00EF747B" w:rsidP="00EF747B">
      <w:pPr>
        <w:numPr>
          <w:ilvl w:val="0"/>
          <w:numId w:val="36"/>
        </w:numPr>
      </w:pPr>
      <w:r w:rsidRPr="00EF747B">
        <w:rPr>
          <w:b/>
          <w:bCs/>
        </w:rPr>
        <w:t>Compatibility impact</w:t>
      </w:r>
      <w:r w:rsidRPr="00EF747B">
        <w:t>: None (Valid external resources remain unaffected).</w:t>
      </w:r>
    </w:p>
    <w:p w14:paraId="71AB88FF" w14:textId="77777777" w:rsidR="00EF747B" w:rsidRPr="00EF747B" w:rsidRDefault="00EF747B" w:rsidP="00EF747B">
      <w:pPr>
        <w:numPr>
          <w:ilvl w:val="0"/>
          <w:numId w:val="36"/>
        </w:numPr>
      </w:pPr>
      <w:r w:rsidRPr="00EF747B">
        <w:rPr>
          <w:b/>
          <w:bCs/>
        </w:rPr>
        <w:t>Abuse risk impact</w:t>
      </w:r>
      <w:r w:rsidRPr="00EF747B">
        <w:t>: Neutralizes Server-Side Request Forgery (SSRF) and internal network reconnaissance.</w:t>
      </w:r>
    </w:p>
    <w:p w14:paraId="5CB3A342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5. Deterministic Block Extraction</w:t>
      </w:r>
    </w:p>
    <w:p w14:paraId="728B084B" w14:textId="77777777" w:rsidR="00EF747B" w:rsidRPr="00EF747B" w:rsidRDefault="00EF747B" w:rsidP="00EF747B">
      <w:pPr>
        <w:numPr>
          <w:ilvl w:val="0"/>
          <w:numId w:val="37"/>
        </w:numPr>
      </w:pPr>
      <w:r w:rsidRPr="00EF747B">
        <w:rPr>
          <w:b/>
          <w:bCs/>
        </w:rPr>
        <w:t>Change text</w:t>
      </w:r>
      <w:r w:rsidRPr="00EF747B">
        <w:t>: When extracting facts from a markdown-formatted {FACTS_URL} payload, parsers MUST prioritize processing code blocks tagged explicitly with "```</w:t>
      </w:r>
      <w:proofErr w:type="spellStart"/>
      <w:r w:rsidRPr="00EF747B">
        <w:t>json</w:t>
      </w:r>
      <w:proofErr w:type="spellEnd"/>
      <w:r w:rsidRPr="00EF747B">
        <w:t xml:space="preserve"> agent-facts". If no such block exists, parsers MAY fall back to processing standard "```</w:t>
      </w:r>
      <w:proofErr w:type="spellStart"/>
      <w:r w:rsidRPr="00EF747B">
        <w:t>json</w:t>
      </w:r>
      <w:proofErr w:type="spellEnd"/>
      <w:r w:rsidRPr="00EF747B">
        <w:t>" blocks.</w:t>
      </w:r>
    </w:p>
    <w:p w14:paraId="5ACA25F9" w14:textId="77777777" w:rsidR="00EF747B" w:rsidRPr="00EF747B" w:rsidRDefault="00EF747B" w:rsidP="00EF747B">
      <w:pPr>
        <w:numPr>
          <w:ilvl w:val="0"/>
          <w:numId w:val="37"/>
        </w:numPr>
      </w:pPr>
      <w:r w:rsidRPr="00EF747B">
        <w:rPr>
          <w:b/>
          <w:bCs/>
        </w:rPr>
        <w:t>Why it helps</w:t>
      </w:r>
      <w:r w:rsidRPr="00EF747B">
        <w:t>: Standardizes extraction logic across implementations without breaking legacy documents.</w:t>
      </w:r>
    </w:p>
    <w:p w14:paraId="181F9DB2" w14:textId="77777777" w:rsidR="00EF747B" w:rsidRPr="00EF747B" w:rsidRDefault="00EF747B" w:rsidP="00EF747B">
      <w:pPr>
        <w:numPr>
          <w:ilvl w:val="0"/>
          <w:numId w:val="37"/>
        </w:numPr>
      </w:pPr>
      <w:r w:rsidRPr="00EF747B">
        <w:rPr>
          <w:b/>
          <w:bCs/>
        </w:rPr>
        <w:t>Compatibility impact</w:t>
      </w:r>
      <w:r w:rsidRPr="00EF747B">
        <w:t>: None (Backward-compatible fallback mechanism).</w:t>
      </w:r>
    </w:p>
    <w:p w14:paraId="0FF18025" w14:textId="77777777" w:rsidR="00EF747B" w:rsidRPr="00EF747B" w:rsidRDefault="00EF747B" w:rsidP="00EF747B">
      <w:pPr>
        <w:numPr>
          <w:ilvl w:val="0"/>
          <w:numId w:val="37"/>
        </w:numPr>
      </w:pPr>
      <w:r w:rsidRPr="00EF747B">
        <w:rPr>
          <w:b/>
          <w:bCs/>
        </w:rPr>
        <w:t>Abuse risk impact</w:t>
      </w:r>
      <w:r w:rsidRPr="00EF747B">
        <w:t>: Mitigates prompt injection attacks concealed in unparsed markdown prose.</w:t>
      </w:r>
    </w:p>
    <w:p w14:paraId="3ECDD40C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Tests</w:t>
      </w:r>
    </w:p>
    <w:p w14:paraId="794CAA92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Acceptance Tests</w:t>
      </w:r>
    </w:p>
    <w:p w14:paraId="0D38978E" w14:textId="77777777" w:rsidR="00EF747B" w:rsidRPr="00EF747B" w:rsidRDefault="00EF747B" w:rsidP="00EF747B">
      <w:pPr>
        <w:numPr>
          <w:ilvl w:val="0"/>
          <w:numId w:val="38"/>
        </w:numPr>
      </w:pPr>
      <w:r w:rsidRPr="00EF747B">
        <w:rPr>
          <w:b/>
          <w:bCs/>
        </w:rPr>
        <w:t>Integrity Verification</w:t>
      </w:r>
      <w:r w:rsidRPr="00EF747B">
        <w:t xml:space="preserve">: A parser evaluating an {LLMS_URL} document with a "Facts-Hash" value that contradicts the computed SHA-256 hash of the {FACTS_URL} payload MUST emit a </w:t>
      </w:r>
      <w:proofErr w:type="spellStart"/>
      <w:r w:rsidRPr="00EF747B">
        <w:t>HashMismatchError</w:t>
      </w:r>
      <w:proofErr w:type="spellEnd"/>
      <w:r w:rsidRPr="00EF747B">
        <w:t xml:space="preserve"> and halt execution.</w:t>
      </w:r>
    </w:p>
    <w:p w14:paraId="4F1AE772" w14:textId="77777777" w:rsidR="00EF747B" w:rsidRPr="00EF747B" w:rsidRDefault="00EF747B" w:rsidP="00EF747B">
      <w:pPr>
        <w:numPr>
          <w:ilvl w:val="0"/>
          <w:numId w:val="38"/>
        </w:numPr>
      </w:pPr>
      <w:r w:rsidRPr="00EF747B">
        <w:rPr>
          <w:b/>
          <w:bCs/>
        </w:rPr>
        <w:t>Payload Size Bounds</w:t>
      </w:r>
      <w:r w:rsidRPr="00EF747B">
        <w:t xml:space="preserve">: A parser executing a GET request to a {FACTS_URL} that returns 1,048,577 bytes MUST abort the download and emit a </w:t>
      </w:r>
      <w:proofErr w:type="spellStart"/>
      <w:r w:rsidRPr="00EF747B">
        <w:t>PayloadTooLargeError</w:t>
      </w:r>
      <w:proofErr w:type="spellEnd"/>
      <w:r w:rsidRPr="00EF747B">
        <w:t>.</w:t>
      </w:r>
    </w:p>
    <w:p w14:paraId="562DD77B" w14:textId="77777777" w:rsidR="00EF747B" w:rsidRPr="00EF747B" w:rsidRDefault="00EF747B" w:rsidP="00EF747B">
      <w:pPr>
        <w:numPr>
          <w:ilvl w:val="0"/>
          <w:numId w:val="38"/>
        </w:numPr>
      </w:pPr>
      <w:r w:rsidRPr="00EF747B">
        <w:rPr>
          <w:b/>
          <w:bCs/>
        </w:rPr>
        <w:t>Cache Invalidation</w:t>
      </w:r>
      <w:r w:rsidRPr="00EF747B">
        <w:t>: A parser evaluating a payload where the "</w:t>
      </w:r>
      <w:proofErr w:type="spellStart"/>
      <w:r w:rsidRPr="00EF747B">
        <w:t>expires_at</w:t>
      </w:r>
      <w:proofErr w:type="spellEnd"/>
      <w:r w:rsidRPr="00EF747B">
        <w:t xml:space="preserve">" value is exactly one second in the past MUST emit a </w:t>
      </w:r>
      <w:proofErr w:type="spellStart"/>
      <w:r w:rsidRPr="00EF747B">
        <w:t>StalePayloadError</w:t>
      </w:r>
      <w:proofErr w:type="spellEnd"/>
      <w:r w:rsidRPr="00EF747B">
        <w:t xml:space="preserve"> and discard the payload.</w:t>
      </w:r>
    </w:p>
    <w:p w14:paraId="37B06612" w14:textId="77777777" w:rsidR="00EF747B" w:rsidRPr="00EF747B" w:rsidRDefault="00EF747B" w:rsidP="00EF747B">
      <w:pPr>
        <w:numPr>
          <w:ilvl w:val="0"/>
          <w:numId w:val="38"/>
        </w:numPr>
      </w:pPr>
      <w:r w:rsidRPr="00EF747B">
        <w:rPr>
          <w:b/>
          <w:bCs/>
        </w:rPr>
        <w:t>SSRF Protection</w:t>
      </w:r>
      <w:r w:rsidRPr="00EF747B">
        <w:t xml:space="preserve">: A parser instructed to fetch a sub-resource URI at "http://127.0.0.1/config" MUST emit an </w:t>
      </w:r>
      <w:proofErr w:type="spellStart"/>
      <w:r w:rsidRPr="00EF747B">
        <w:t>InvalidTargetError</w:t>
      </w:r>
      <w:proofErr w:type="spellEnd"/>
      <w:r w:rsidRPr="00EF747B">
        <w:t xml:space="preserve"> and initiate zero network packets.</w:t>
      </w:r>
    </w:p>
    <w:p w14:paraId="054898F5" w14:textId="77777777" w:rsidR="00EF747B" w:rsidRPr="00EF747B" w:rsidRDefault="00EF747B" w:rsidP="00EF747B">
      <w:pPr>
        <w:numPr>
          <w:ilvl w:val="0"/>
          <w:numId w:val="38"/>
        </w:numPr>
      </w:pPr>
      <w:r w:rsidRPr="00EF747B">
        <w:rPr>
          <w:b/>
          <w:bCs/>
        </w:rPr>
        <w:t>Deterministic Block Extraction</w:t>
      </w:r>
      <w:r w:rsidRPr="00EF747B">
        <w:t>: A parser reading a document containing both "```</w:t>
      </w:r>
      <w:proofErr w:type="spellStart"/>
      <w:r w:rsidRPr="00EF747B">
        <w:t>json</w:t>
      </w:r>
      <w:proofErr w:type="spellEnd"/>
      <w:r w:rsidRPr="00EF747B">
        <w:t>" and "```</w:t>
      </w:r>
      <w:proofErr w:type="spellStart"/>
      <w:r w:rsidRPr="00EF747B">
        <w:t>json</w:t>
      </w:r>
      <w:proofErr w:type="spellEnd"/>
      <w:r w:rsidRPr="00EF747B">
        <w:t xml:space="preserve"> agent-facts" blocks MUST exclusively return the data parsed from the "```</w:t>
      </w:r>
      <w:proofErr w:type="spellStart"/>
      <w:r w:rsidRPr="00EF747B">
        <w:t>json</w:t>
      </w:r>
      <w:proofErr w:type="spellEnd"/>
      <w:r w:rsidRPr="00EF747B">
        <w:t xml:space="preserve"> agent-facts" block.</w:t>
      </w:r>
    </w:p>
    <w:p w14:paraId="4D20AF5E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Final Protocol Scores</w:t>
      </w:r>
    </w:p>
    <w:p w14:paraId="79F4841C" w14:textId="77777777" w:rsidR="00EF747B" w:rsidRPr="00EF747B" w:rsidRDefault="00EF747B" w:rsidP="00EF747B">
      <w:pPr>
        <w:numPr>
          <w:ilvl w:val="0"/>
          <w:numId w:val="39"/>
        </w:numPr>
      </w:pPr>
      <w:r w:rsidRPr="00EF747B">
        <w:rPr>
          <w:b/>
          <w:bCs/>
        </w:rPr>
        <w:t>clarity</w:t>
      </w:r>
      <w:r w:rsidRPr="00EF747B">
        <w:t>: 90</w:t>
      </w:r>
    </w:p>
    <w:p w14:paraId="347D13A5" w14:textId="77777777" w:rsidR="00EF747B" w:rsidRPr="00EF747B" w:rsidRDefault="00EF747B" w:rsidP="00EF747B">
      <w:pPr>
        <w:numPr>
          <w:ilvl w:val="0"/>
          <w:numId w:val="39"/>
        </w:numPr>
      </w:pPr>
      <w:r w:rsidRPr="00EF747B">
        <w:rPr>
          <w:b/>
          <w:bCs/>
        </w:rPr>
        <w:t>parser reliability</w:t>
      </w:r>
      <w:r w:rsidRPr="00EF747B">
        <w:t>: 95</w:t>
      </w:r>
    </w:p>
    <w:p w14:paraId="3D6762F4" w14:textId="77777777" w:rsidR="00EF747B" w:rsidRPr="00EF747B" w:rsidRDefault="00EF747B" w:rsidP="00EF747B">
      <w:pPr>
        <w:numPr>
          <w:ilvl w:val="0"/>
          <w:numId w:val="39"/>
        </w:numPr>
      </w:pPr>
      <w:r w:rsidRPr="00EF747B">
        <w:rPr>
          <w:b/>
          <w:bCs/>
        </w:rPr>
        <w:t>anti-hallucination strength</w:t>
      </w:r>
      <w:r w:rsidRPr="00EF747B">
        <w:t>: 85</w:t>
      </w:r>
    </w:p>
    <w:p w14:paraId="424C0574" w14:textId="77777777" w:rsidR="00EF747B" w:rsidRPr="00EF747B" w:rsidRDefault="00EF747B" w:rsidP="00EF747B">
      <w:pPr>
        <w:numPr>
          <w:ilvl w:val="0"/>
          <w:numId w:val="39"/>
        </w:numPr>
      </w:pPr>
      <w:r w:rsidRPr="00EF747B">
        <w:rPr>
          <w:b/>
          <w:bCs/>
        </w:rPr>
        <w:t>anti-spam resilience</w:t>
      </w:r>
      <w:r w:rsidRPr="00EF747B">
        <w:t>: 80</w:t>
      </w:r>
    </w:p>
    <w:p w14:paraId="797A12AC" w14:textId="77777777" w:rsidR="00EF747B" w:rsidRPr="00EF747B" w:rsidRDefault="00EF747B" w:rsidP="00EF747B">
      <w:pPr>
        <w:rPr>
          <w:b/>
          <w:bCs/>
        </w:rPr>
      </w:pPr>
      <w:r w:rsidRPr="00EF747B">
        <w:rPr>
          <w:b/>
          <w:bCs/>
        </w:rPr>
        <w:t>Release Recommendation</w:t>
      </w:r>
    </w:p>
    <w:p w14:paraId="5B2B4106" w14:textId="77777777" w:rsidR="00EF747B" w:rsidRPr="00EF747B" w:rsidRDefault="00EF747B" w:rsidP="00EF747B">
      <w:r w:rsidRPr="00EF747B">
        <w:rPr>
          <w:b/>
          <w:bCs/>
        </w:rPr>
        <w:t>minor</w:t>
      </w:r>
    </w:p>
    <w:p w14:paraId="256A7CCA" w14:textId="77777777" w:rsidR="00EF747B" w:rsidRPr="00EF747B" w:rsidRDefault="00EF747B" w:rsidP="00EF747B">
      <w:r w:rsidRPr="00EF747B">
        <w:t>The proposed edits for {TARGET_VERSION} introduce new parser constraints and security directives but utilize MAY and fallback logic to ensure strict backward compatibility with existing legacy payloads.</w:t>
      </w:r>
    </w:p>
    <w:p w14:paraId="0187AC03" w14:textId="7CA6F782" w:rsidR="00B36FE8" w:rsidRPr="00EF747B" w:rsidRDefault="00B36FE8" w:rsidP="00EF747B"/>
    <w:sectPr w:rsidR="00B36FE8" w:rsidRPr="00EF7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009"/>
    <w:multiLevelType w:val="multilevel"/>
    <w:tmpl w:val="1E2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DBA"/>
    <w:multiLevelType w:val="multilevel"/>
    <w:tmpl w:val="646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8E0"/>
    <w:multiLevelType w:val="multilevel"/>
    <w:tmpl w:val="A66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0C7"/>
    <w:multiLevelType w:val="multilevel"/>
    <w:tmpl w:val="02A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6D17"/>
    <w:multiLevelType w:val="multilevel"/>
    <w:tmpl w:val="D32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375E"/>
    <w:multiLevelType w:val="multilevel"/>
    <w:tmpl w:val="920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583E"/>
    <w:multiLevelType w:val="multilevel"/>
    <w:tmpl w:val="29C6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C5136"/>
    <w:multiLevelType w:val="multilevel"/>
    <w:tmpl w:val="863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92C81"/>
    <w:multiLevelType w:val="multilevel"/>
    <w:tmpl w:val="36D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B3C1B"/>
    <w:multiLevelType w:val="multilevel"/>
    <w:tmpl w:val="3E3C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B36D7"/>
    <w:multiLevelType w:val="multilevel"/>
    <w:tmpl w:val="220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D5C88"/>
    <w:multiLevelType w:val="multilevel"/>
    <w:tmpl w:val="1044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B6284"/>
    <w:multiLevelType w:val="multilevel"/>
    <w:tmpl w:val="669E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02326"/>
    <w:multiLevelType w:val="multilevel"/>
    <w:tmpl w:val="57AC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824ED"/>
    <w:multiLevelType w:val="multilevel"/>
    <w:tmpl w:val="A32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E06DF"/>
    <w:multiLevelType w:val="multilevel"/>
    <w:tmpl w:val="6F0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95083"/>
    <w:multiLevelType w:val="multilevel"/>
    <w:tmpl w:val="DF3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F1CEF"/>
    <w:multiLevelType w:val="multilevel"/>
    <w:tmpl w:val="8AF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503A1"/>
    <w:multiLevelType w:val="multilevel"/>
    <w:tmpl w:val="A7A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774CB"/>
    <w:multiLevelType w:val="multilevel"/>
    <w:tmpl w:val="B34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D54D5"/>
    <w:multiLevelType w:val="multilevel"/>
    <w:tmpl w:val="54E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4460B"/>
    <w:multiLevelType w:val="multilevel"/>
    <w:tmpl w:val="B18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0021BF"/>
    <w:multiLevelType w:val="multilevel"/>
    <w:tmpl w:val="ADF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711C1"/>
    <w:multiLevelType w:val="multilevel"/>
    <w:tmpl w:val="8F4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84DBD"/>
    <w:multiLevelType w:val="multilevel"/>
    <w:tmpl w:val="311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E09D0"/>
    <w:multiLevelType w:val="multilevel"/>
    <w:tmpl w:val="64E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A1B52"/>
    <w:multiLevelType w:val="multilevel"/>
    <w:tmpl w:val="9B7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627"/>
    <w:multiLevelType w:val="multilevel"/>
    <w:tmpl w:val="008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F7770"/>
    <w:multiLevelType w:val="multilevel"/>
    <w:tmpl w:val="A53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72871"/>
    <w:multiLevelType w:val="multilevel"/>
    <w:tmpl w:val="825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0737C"/>
    <w:multiLevelType w:val="multilevel"/>
    <w:tmpl w:val="651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F5E59"/>
    <w:multiLevelType w:val="multilevel"/>
    <w:tmpl w:val="ACD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A710B"/>
    <w:multiLevelType w:val="multilevel"/>
    <w:tmpl w:val="20B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F6E94"/>
    <w:multiLevelType w:val="multilevel"/>
    <w:tmpl w:val="D02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54768"/>
    <w:multiLevelType w:val="multilevel"/>
    <w:tmpl w:val="5D7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B055C"/>
    <w:multiLevelType w:val="multilevel"/>
    <w:tmpl w:val="AD3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B75B0"/>
    <w:multiLevelType w:val="multilevel"/>
    <w:tmpl w:val="404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12B67"/>
    <w:multiLevelType w:val="multilevel"/>
    <w:tmpl w:val="846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B0423"/>
    <w:multiLevelType w:val="multilevel"/>
    <w:tmpl w:val="AFC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552765">
    <w:abstractNumId w:val="2"/>
  </w:num>
  <w:num w:numId="2" w16cid:durableId="1469515722">
    <w:abstractNumId w:val="22"/>
  </w:num>
  <w:num w:numId="3" w16cid:durableId="2115901682">
    <w:abstractNumId w:val="38"/>
  </w:num>
  <w:num w:numId="4" w16cid:durableId="1175536580">
    <w:abstractNumId w:val="15"/>
  </w:num>
  <w:num w:numId="5" w16cid:durableId="1603682550">
    <w:abstractNumId w:val="35"/>
  </w:num>
  <w:num w:numId="6" w16cid:durableId="525826634">
    <w:abstractNumId w:val="25"/>
  </w:num>
  <w:num w:numId="7" w16cid:durableId="1705133905">
    <w:abstractNumId w:val="14"/>
  </w:num>
  <w:num w:numId="8" w16cid:durableId="1068527998">
    <w:abstractNumId w:val="18"/>
  </w:num>
  <w:num w:numId="9" w16cid:durableId="1291745131">
    <w:abstractNumId w:val="17"/>
  </w:num>
  <w:num w:numId="10" w16cid:durableId="1758017077">
    <w:abstractNumId w:val="3"/>
  </w:num>
  <w:num w:numId="11" w16cid:durableId="1258252082">
    <w:abstractNumId w:val="30"/>
  </w:num>
  <w:num w:numId="12" w16cid:durableId="1250384704">
    <w:abstractNumId w:val="12"/>
  </w:num>
  <w:num w:numId="13" w16cid:durableId="1662539998">
    <w:abstractNumId w:val="32"/>
  </w:num>
  <w:num w:numId="14" w16cid:durableId="1108698989">
    <w:abstractNumId w:val="0"/>
  </w:num>
  <w:num w:numId="15" w16cid:durableId="1606842139">
    <w:abstractNumId w:val="4"/>
  </w:num>
  <w:num w:numId="16" w16cid:durableId="1802728126">
    <w:abstractNumId w:val="6"/>
  </w:num>
  <w:num w:numId="17" w16cid:durableId="1297028857">
    <w:abstractNumId w:val="16"/>
  </w:num>
  <w:num w:numId="18" w16cid:durableId="773287728">
    <w:abstractNumId w:val="5"/>
  </w:num>
  <w:num w:numId="19" w16cid:durableId="1853179745">
    <w:abstractNumId w:val="19"/>
  </w:num>
  <w:num w:numId="20" w16cid:durableId="992948191">
    <w:abstractNumId w:val="8"/>
  </w:num>
  <w:num w:numId="21" w16cid:durableId="1109818232">
    <w:abstractNumId w:val="20"/>
  </w:num>
  <w:num w:numId="22" w16cid:durableId="1903056843">
    <w:abstractNumId w:val="27"/>
  </w:num>
  <w:num w:numId="23" w16cid:durableId="1102260505">
    <w:abstractNumId w:val="23"/>
  </w:num>
  <w:num w:numId="24" w16cid:durableId="1979261215">
    <w:abstractNumId w:val="24"/>
  </w:num>
  <w:num w:numId="25" w16cid:durableId="607935615">
    <w:abstractNumId w:val="33"/>
  </w:num>
  <w:num w:numId="26" w16cid:durableId="1660308665">
    <w:abstractNumId w:val="21"/>
  </w:num>
  <w:num w:numId="27" w16cid:durableId="1801147833">
    <w:abstractNumId w:val="1"/>
  </w:num>
  <w:num w:numId="28" w16cid:durableId="595210091">
    <w:abstractNumId w:val="29"/>
  </w:num>
  <w:num w:numId="29" w16cid:durableId="120610255">
    <w:abstractNumId w:val="31"/>
  </w:num>
  <w:num w:numId="30" w16cid:durableId="265117250">
    <w:abstractNumId w:val="9"/>
  </w:num>
  <w:num w:numId="31" w16cid:durableId="593133045">
    <w:abstractNumId w:val="26"/>
  </w:num>
  <w:num w:numId="32" w16cid:durableId="278684338">
    <w:abstractNumId w:val="11"/>
  </w:num>
  <w:num w:numId="33" w16cid:durableId="1848015696">
    <w:abstractNumId w:val="7"/>
  </w:num>
  <w:num w:numId="34" w16cid:durableId="305546137">
    <w:abstractNumId w:val="36"/>
  </w:num>
  <w:num w:numId="35" w16cid:durableId="1708019170">
    <w:abstractNumId w:val="37"/>
  </w:num>
  <w:num w:numId="36" w16cid:durableId="1101220290">
    <w:abstractNumId w:val="10"/>
  </w:num>
  <w:num w:numId="37" w16cid:durableId="377974402">
    <w:abstractNumId w:val="34"/>
  </w:num>
  <w:num w:numId="38" w16cid:durableId="809782732">
    <w:abstractNumId w:val="13"/>
  </w:num>
  <w:num w:numId="39" w16cid:durableId="2961077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1A"/>
    <w:rsid w:val="00241F0E"/>
    <w:rsid w:val="00254B1A"/>
    <w:rsid w:val="003911B4"/>
    <w:rsid w:val="004462B0"/>
    <w:rsid w:val="007B4579"/>
    <w:rsid w:val="0081133A"/>
    <w:rsid w:val="00946595"/>
    <w:rsid w:val="00B25E72"/>
    <w:rsid w:val="00B36FE8"/>
    <w:rsid w:val="00E70584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85A"/>
  <w15:chartTrackingRefBased/>
  <w15:docId w15:val="{41EB1BF8-E3D8-482D-8801-3DD5649C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Aguirre</dc:creator>
  <cp:keywords/>
  <dc:description/>
  <cp:lastModifiedBy>Ian Aguirre</cp:lastModifiedBy>
  <cp:revision>3</cp:revision>
  <cp:lastPrinted>2026-03-03T03:32:00Z</cp:lastPrinted>
  <dcterms:created xsi:type="dcterms:W3CDTF">2026-03-03T03:54:00Z</dcterms:created>
  <dcterms:modified xsi:type="dcterms:W3CDTF">2026-03-03T03:54:00Z</dcterms:modified>
</cp:coreProperties>
</file>