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the-cms-bible"/>
      <w:r>
        <w:t xml:space="preserve">The CMS Bible</w:t>
      </w:r>
      <w:bookmarkEnd w:id="20"/>
    </w:p>
    <w:p>
      <w:pPr>
        <w:pStyle w:val="Heading3"/>
      </w:pPr>
      <w:bookmarkStart w:id="21" w:name="Xdb2fd59880e16f2e0717f6896549b5bb0c4d25f"/>
      <w:r>
        <w:t xml:space="preserve">The Complete Technical Reference for the ZWECK TUKULA Ltd Company Management System</w:t>
      </w:r>
      <w:bookmarkEnd w:id="21"/>
    </w:p>
    <w:p>
      <w:pPr>
        <w:pStyle w:val="FirstParagraph"/>
      </w:pPr>
      <w:r>
        <w:rPr>
          <w:b/>
        </w:rPr>
        <w:t xml:space="preserve">Version documented:</w:t>
      </w:r>
      <w:r>
        <w:t xml:space="preserve"> </w:t>
      </w:r>
      <w:r>
        <w:t xml:space="preserve">1.27.3</w:t>
      </w:r>
      <w:r>
        <w:t xml:space="preserve"> </w:t>
      </w:r>
      <w:r>
        <w:rPr>
          <w:b/>
        </w:rPr>
        <w:t xml:space="preserve">Last updated:</w:t>
      </w:r>
      <w:r>
        <w:t xml:space="preserve"> </w:t>
      </w:r>
      <w:r>
        <w:t xml:space="preserve">12 August 2026</w:t>
      </w:r>
      <w:r>
        <w:t xml:space="preserve"> </w:t>
      </w:r>
      <w:r>
        <w:rPr>
          <w:b/>
        </w:rPr>
        <w:t xml:space="preserve">Status:</w:t>
      </w:r>
      <w:r>
        <w:t xml:space="preserve"> </w:t>
      </w:r>
      <w:r>
        <w:t xml:space="preserve">Living document — update this file in the same session as any code change (see</w:t>
      </w:r>
      <w:r>
        <w:t xml:space="preserve"> </w:t>
      </w:r>
      <w:r>
        <w:t xml:space="preserve">“</w:t>
      </w:r>
      <w:r>
        <w:t xml:space="preserve">How to Keep This Document Alive</w:t>
      </w:r>
      <w:r>
        <w:t xml:space="preserve">”</w:t>
      </w:r>
      <w:r>
        <w:t xml:space="preserve"> </w:t>
      </w:r>
      <w:r>
        <w:t xml:space="preserve">near the end).</w:t>
      </w:r>
    </w:p>
    <w:p>
      <w:r>
        <w:pict>
          <v:rect style="width:0;height:1.5pt" o:hralign="center" o:hrstd="t" o:hr="t"/>
        </w:pict>
      </w:r>
    </w:p>
    <w:p>
      <w:pPr>
        <w:pStyle w:val="Heading2"/>
      </w:pPr>
      <w:bookmarkStart w:id="22" w:name="credits"/>
      <w:r>
        <w:t xml:space="preserve">Credits</w:t>
      </w:r>
      <w:bookmarkEnd w:id="22"/>
    </w:p>
    <w:p>
      <w:pPr>
        <w:pStyle w:val="FirstParagraph"/>
      </w:pPr>
      <w:r>
        <w:t xml:space="preserve">This system and this document were built collaboratively by</w:t>
      </w:r>
      <w:r>
        <w:t xml:space="preserve"> </w:t>
      </w:r>
      <w:r>
        <w:rPr>
          <w:b/>
        </w:rPr>
        <w:t xml:space="preserve">Ian</w:t>
      </w:r>
      <w:r>
        <w:t xml:space="preserve"> </w:t>
      </w:r>
      <w:r>
        <w:t xml:space="preserve">(owner, product direction, testing, and every real-world business decision about how ZWECK TUKULA Ltd actually operates) and</w:t>
      </w:r>
      <w:r>
        <w:t xml:space="preserve"> </w:t>
      </w:r>
      <w:r>
        <w:rPr>
          <w:b/>
        </w:rPr>
        <w:t xml:space="preserve">Claude</w:t>
      </w:r>
      <w:r>
        <w:t xml:space="preserve"> </w:t>
      </w:r>
      <w:r>
        <w:t xml:space="preserve">(Anthropic’s AI model, acting as the sole developer — architecture, implementation, database design, and documentation), working together across many sessions inside Claude’s Cowork mode.</w:t>
      </w:r>
    </w:p>
    <w:p>
      <w:pPr>
        <w:pStyle w:val="BodyText"/>
      </w:pPr>
      <w:r>
        <w:t xml:space="preserve">Every feature in this document exists because Ian described a real need of the company and Claude implemented it end-to-end — there is no separate development team, no outside contractor, and no boilerplate template this was built from. This is a from-scratch, purpose-built system for one real SACCO/investment club, and this document is its single source of truth.</w:t>
      </w:r>
    </w:p>
    <w:p>
      <w:r>
        <w:pict>
          <v:rect style="width:0;height:1.5pt" o:hralign="center" o:hrstd="t" o:hr="t"/>
        </w:pict>
      </w:r>
    </w:p>
    <w:p>
      <w:pPr>
        <w:pStyle w:val="Heading2"/>
      </w:pPr>
      <w:bookmarkStart w:id="23" w:name="table-of-contents"/>
      <w:r>
        <w:t xml:space="preserve">Table of Contents</w:t>
      </w:r>
      <w:bookmarkEnd w:id="23"/>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728a05b93f340fba93c9da49865fdcba67682ea">
        <w:r>
          <w:rPr>
            <w:rStyle w:val="Hyperlink"/>
          </w:rPr>
          <w:t xml:space="preserve">System Overview &amp; Architecture</w:t>
        </w:r>
      </w:hyperlink>
    </w:p>
    <w:p>
      <w:pPr>
        <w:numPr>
          <w:ilvl w:val="0"/>
          <w:numId w:val="1001"/>
        </w:numPr>
        <w:pStyle w:val="Compact"/>
      </w:pPr>
      <w:hyperlink w:anchor="Xf55f1a8237b184bde1e9e4b855ab0bbbf01db67">
        <w:r>
          <w:rPr>
            <w:rStyle w:val="Hyperlink"/>
          </w:rPr>
          <w:t xml:space="preserve">Roles &amp; Access Control (RBAC) Summary</w:t>
        </w:r>
      </w:hyperlink>
    </w:p>
    <w:p>
      <w:pPr>
        <w:numPr>
          <w:ilvl w:val="0"/>
          <w:numId w:val="1001"/>
        </w:numPr>
        <w:pStyle w:val="Compact"/>
      </w:pPr>
      <w:hyperlink w:anchor="X186af750d21191387d486b05a4117f55c2fa1e3">
        <w:r>
          <w:rPr>
            <w:rStyle w:val="Hyperlink"/>
          </w:rPr>
          <w:t xml:space="preserve">Module Reference</w:t>
        </w:r>
      </w:hyperlink>
      <w:r>
        <w:t xml:space="preserve"> </w:t>
      </w:r>
      <w:r>
        <w:t xml:space="preserve">— 35 modules, numbered sequentially (not nested) for simplicity:</w:t>
      </w:r>
    </w:p>
    <w:p>
      <w:pPr>
        <w:numPr>
          <w:ilvl w:val="1"/>
          <w:numId w:val="1002"/>
        </w:numPr>
        <w:pStyle w:val="Compact"/>
      </w:pPr>
      <w:r>
        <w:t xml:space="preserve">Accounts</w:t>
      </w:r>
    </w:p>
    <w:p>
      <w:pPr>
        <w:numPr>
          <w:ilvl w:val="1"/>
          <w:numId w:val="1002"/>
        </w:numPr>
        <w:pStyle w:val="Compact"/>
      </w:pPr>
      <w:r>
        <w:t xml:space="preserve">Transactions</w:t>
      </w:r>
    </w:p>
    <w:p>
      <w:pPr>
        <w:numPr>
          <w:ilvl w:val="1"/>
          <w:numId w:val="1002"/>
        </w:numPr>
        <w:pStyle w:val="Compact"/>
      </w:pPr>
      <w:r>
        <w:t xml:space="preserve">Transfers</w:t>
      </w:r>
    </w:p>
    <w:p>
      <w:pPr>
        <w:numPr>
          <w:ilvl w:val="1"/>
          <w:numId w:val="1002"/>
        </w:numPr>
        <w:pStyle w:val="Compact"/>
      </w:pPr>
      <w:r>
        <w:t xml:space="preserve">Exchange Rates</w:t>
      </w:r>
    </w:p>
    <w:p>
      <w:pPr>
        <w:numPr>
          <w:ilvl w:val="1"/>
          <w:numId w:val="1002"/>
        </w:numPr>
        <w:pStyle w:val="Compact"/>
      </w:pPr>
      <w:r>
        <w:t xml:space="preserve">Categories</w:t>
      </w:r>
    </w:p>
    <w:p>
      <w:pPr>
        <w:numPr>
          <w:ilvl w:val="1"/>
          <w:numId w:val="1002"/>
        </w:numPr>
        <w:pStyle w:val="Compact"/>
      </w:pPr>
      <w:r>
        <w:t xml:space="preserve">Grants</w:t>
      </w:r>
    </w:p>
    <w:p>
      <w:pPr>
        <w:numPr>
          <w:ilvl w:val="1"/>
          <w:numId w:val="1002"/>
        </w:numPr>
        <w:pStyle w:val="Compact"/>
      </w:pPr>
      <w:r>
        <w:t xml:space="preserve">Loans (Given &amp; Received)</w:t>
      </w:r>
    </w:p>
    <w:p>
      <w:pPr>
        <w:numPr>
          <w:ilvl w:val="1"/>
          <w:numId w:val="1002"/>
        </w:numPr>
        <w:pStyle w:val="Compact"/>
      </w:pPr>
      <w:r>
        <w:t xml:space="preserve">Investments</w:t>
      </w:r>
    </w:p>
    <w:p>
      <w:pPr>
        <w:numPr>
          <w:ilvl w:val="1"/>
          <w:numId w:val="1002"/>
        </w:numPr>
        <w:pStyle w:val="Compact"/>
      </w:pPr>
      <w:r>
        <w:t xml:space="preserve">Requisitions</w:t>
      </w:r>
    </w:p>
    <w:p>
      <w:pPr>
        <w:numPr>
          <w:ilvl w:val="1"/>
          <w:numId w:val="1002"/>
        </w:numPr>
        <w:pStyle w:val="Compact"/>
      </w:pPr>
      <w:r>
        <w:t xml:space="preserve">Side Fund</w:t>
      </w:r>
    </w:p>
    <w:p>
      <w:pPr>
        <w:numPr>
          <w:ilvl w:val="1"/>
          <w:numId w:val="1002"/>
        </w:numPr>
        <w:pStyle w:val="Compact"/>
      </w:pPr>
      <w:r>
        <w:t xml:space="preserve">Savings</w:t>
      </w:r>
    </w:p>
    <w:p>
      <w:pPr>
        <w:numPr>
          <w:ilvl w:val="1"/>
          <w:numId w:val="1002"/>
        </w:numPr>
        <w:pStyle w:val="Compact"/>
      </w:pPr>
      <w:r>
        <w:t xml:space="preserve">Dividends</w:t>
      </w:r>
    </w:p>
    <w:p>
      <w:pPr>
        <w:numPr>
          <w:ilvl w:val="1"/>
          <w:numId w:val="1002"/>
        </w:numPr>
        <w:pStyle w:val="Compact"/>
      </w:pPr>
      <w:r>
        <w:t xml:space="preserve">Share Certificates</w:t>
      </w:r>
    </w:p>
    <w:p>
      <w:pPr>
        <w:numPr>
          <w:ilvl w:val="1"/>
          <w:numId w:val="1002"/>
        </w:numPr>
        <w:pStyle w:val="Compact"/>
      </w:pPr>
      <w:r>
        <w:t xml:space="preserve">Shareholding</w:t>
      </w:r>
    </w:p>
    <w:p>
      <w:pPr>
        <w:numPr>
          <w:ilvl w:val="1"/>
          <w:numId w:val="1002"/>
        </w:numPr>
        <w:pStyle w:val="Compact"/>
      </w:pPr>
      <w:r>
        <w:t xml:space="preserve">Events</w:t>
      </w:r>
    </w:p>
    <w:p>
      <w:pPr>
        <w:numPr>
          <w:ilvl w:val="1"/>
          <w:numId w:val="1002"/>
        </w:numPr>
        <w:pStyle w:val="Compact"/>
      </w:pPr>
      <w:r>
        <w:t xml:space="preserve">Documents</w:t>
      </w:r>
    </w:p>
    <w:p>
      <w:pPr>
        <w:numPr>
          <w:ilvl w:val="1"/>
          <w:numId w:val="1002"/>
        </w:numPr>
        <w:pStyle w:val="Compact"/>
      </w:pPr>
      <w:r>
        <w:t xml:space="preserve">Reports</w:t>
      </w:r>
    </w:p>
    <w:p>
      <w:pPr>
        <w:numPr>
          <w:ilvl w:val="1"/>
          <w:numId w:val="1002"/>
        </w:numPr>
        <w:pStyle w:val="Compact"/>
      </w:pPr>
      <w:r>
        <w:t xml:space="preserve">Notifications</w:t>
      </w:r>
    </w:p>
    <w:p>
      <w:pPr>
        <w:numPr>
          <w:ilvl w:val="1"/>
          <w:numId w:val="1002"/>
        </w:numPr>
        <w:pStyle w:val="Compact"/>
      </w:pPr>
      <w:r>
        <w:t xml:space="preserve">Settings / Company Branding</w:t>
      </w:r>
    </w:p>
    <w:p>
      <w:pPr>
        <w:numPr>
          <w:ilvl w:val="1"/>
          <w:numId w:val="1002"/>
        </w:numPr>
        <w:pStyle w:val="Compact"/>
      </w:pPr>
      <w:r>
        <w:t xml:space="preserve">Global Search</w:t>
      </w:r>
    </w:p>
    <w:p>
      <w:pPr>
        <w:numPr>
          <w:ilvl w:val="1"/>
          <w:numId w:val="1002"/>
        </w:numPr>
        <w:pStyle w:val="Compact"/>
      </w:pPr>
      <w:r>
        <w:t xml:space="preserve">Document Generation / Export Pipeline (exportUtils.js)</w:t>
      </w:r>
    </w:p>
    <w:p>
      <w:pPr>
        <w:numPr>
          <w:ilvl w:val="1"/>
          <w:numId w:val="1002"/>
        </w:numPr>
        <w:pStyle w:val="Compact"/>
      </w:pPr>
      <w:r>
        <w:t xml:space="preserve">Authentication</w:t>
      </w:r>
    </w:p>
    <w:p>
      <w:pPr>
        <w:numPr>
          <w:ilvl w:val="1"/>
          <w:numId w:val="1002"/>
        </w:numPr>
        <w:pStyle w:val="Compact"/>
      </w:pPr>
      <w:r>
        <w:t xml:space="preserve">Users</w:t>
      </w:r>
    </w:p>
    <w:p>
      <w:pPr>
        <w:numPr>
          <w:ilvl w:val="1"/>
          <w:numId w:val="1002"/>
        </w:numPr>
        <w:pStyle w:val="Compact"/>
      </w:pPr>
      <w:r>
        <w:t xml:space="preserve">Roles &amp; Permissions (RBAC) — full detail</w:t>
      </w:r>
    </w:p>
    <w:p>
      <w:pPr>
        <w:numPr>
          <w:ilvl w:val="1"/>
          <w:numId w:val="1002"/>
        </w:numPr>
        <w:pStyle w:val="Compact"/>
      </w:pPr>
      <w:r>
        <w:t xml:space="preserve">Internal Audit Log</w:t>
      </w:r>
    </w:p>
    <w:p>
      <w:pPr>
        <w:numPr>
          <w:ilvl w:val="1"/>
          <w:numId w:val="1002"/>
        </w:numPr>
        <w:pStyle w:val="Compact"/>
      </w:pPr>
      <w:r>
        <w:t xml:space="preserve">Infrastructure &amp; Cross-Cutting Technical Patterns (scheduled jobs, email, reference codes, uploads, Render deployment architecture)</w:t>
      </w:r>
    </w:p>
    <w:p>
      <w:pPr>
        <w:numPr>
          <w:ilvl w:val="1"/>
          <w:numId w:val="1002"/>
        </w:numPr>
        <w:pStyle w:val="Compact"/>
      </w:pPr>
      <w:r>
        <w:t xml:space="preserve">External Audit Portal</w:t>
      </w:r>
    </w:p>
    <w:p>
      <w:pPr>
        <w:numPr>
          <w:ilvl w:val="1"/>
          <w:numId w:val="1002"/>
        </w:numPr>
        <w:pStyle w:val="Compact"/>
      </w:pPr>
      <w:r>
        <w:t xml:space="preserve">Staff Access &amp; Service Fees (Administrative Officer role)</w:t>
      </w:r>
    </w:p>
    <w:p>
      <w:pPr>
        <w:numPr>
          <w:ilvl w:val="1"/>
          <w:numId w:val="1002"/>
        </w:numPr>
        <w:pStyle w:val="Compact"/>
      </w:pPr>
      <w:r>
        <w:t xml:space="preserve">Digital Consent &amp; Multi-Signatory Approval</w:t>
      </w:r>
    </w:p>
    <w:p>
      <w:pPr>
        <w:numPr>
          <w:ilvl w:val="1"/>
          <w:numId w:val="1002"/>
        </w:numPr>
        <w:pStyle w:val="Compact"/>
      </w:pPr>
      <w:r>
        <w:t xml:space="preserve">Company Stamps &amp; Seals</w:t>
      </w:r>
    </w:p>
    <w:p>
      <w:pPr>
        <w:numPr>
          <w:ilvl w:val="1"/>
          <w:numId w:val="1002"/>
        </w:numPr>
        <w:pStyle w:val="Compact"/>
      </w:pPr>
      <w:r>
        <w:t xml:space="preserve">Money Market Fund (MMF) Sub-Accounts</w:t>
      </w:r>
    </w:p>
    <w:p>
      <w:pPr>
        <w:numPr>
          <w:ilvl w:val="1"/>
          <w:numId w:val="1002"/>
        </w:numPr>
        <w:pStyle w:val="Compact"/>
      </w:pPr>
      <w:r>
        <w:t xml:space="preserve">Chart of Accounts</w:t>
      </w:r>
    </w:p>
    <w:p>
      <w:pPr>
        <w:numPr>
          <w:ilvl w:val="1"/>
          <w:numId w:val="1002"/>
        </w:numPr>
        <w:pStyle w:val="Compact"/>
      </w:pPr>
      <w:r>
        <w:t xml:space="preserve">Capital Goals</w:t>
      </w:r>
    </w:p>
    <w:p>
      <w:pPr>
        <w:numPr>
          <w:ilvl w:val="1"/>
          <w:numId w:val="1002"/>
        </w:numPr>
        <w:pStyle w:val="Compact"/>
      </w:pPr>
      <w:r>
        <w:t xml:space="preserve">Storage Service</w:t>
      </w:r>
    </w:p>
    <w:p>
      <w:pPr>
        <w:numPr>
          <w:ilvl w:val="1"/>
          <w:numId w:val="1002"/>
        </w:numPr>
        <w:pStyle w:val="Compact"/>
      </w:pPr>
      <w:r>
        <w:t xml:space="preserve">Payment Acknowledgements</w:t>
      </w:r>
    </w:p>
    <w:p>
      <w:pPr>
        <w:numPr>
          <w:ilvl w:val="0"/>
          <w:numId w:val="1001"/>
        </w:numPr>
        <w:pStyle w:val="Compact"/>
      </w:pPr>
      <w:hyperlink w:anchor="X00b46f07ed5fe39fc3ccdc00b376da3d07536c0">
        <w:r>
          <w:rPr>
            <w:rStyle w:val="Hyperlink"/>
          </w:rPr>
          <w:t xml:space="preserve">Deployment Guide</w:t>
        </w:r>
      </w:hyperlink>
    </w:p>
    <w:p>
      <w:pPr>
        <w:numPr>
          <w:ilvl w:val="0"/>
          <w:numId w:val="1001"/>
        </w:numPr>
        <w:pStyle w:val="Compact"/>
      </w:pPr>
      <w:hyperlink w:anchor="X822802cdc5cc9fd468e37cb3ee0bab2d5cef1e0">
        <w:r>
          <w:rPr>
            <w:rStyle w:val="Hyperlink"/>
          </w:rPr>
          <w:t xml:space="preserve">Going Live Guide</w:t>
        </w:r>
      </w:hyperlink>
    </w:p>
    <w:p>
      <w:pPr>
        <w:numPr>
          <w:ilvl w:val="0"/>
          <w:numId w:val="1001"/>
        </w:numPr>
        <w:pStyle w:val="Compact"/>
      </w:pPr>
      <w:hyperlink w:anchor="X66d2f30a074fd957929d7e18d545ac3f0873b4d">
        <w:r>
          <w:rPr>
            <w:rStyle w:val="Hyperlink"/>
          </w:rPr>
          <w:t xml:space="preserve">Known Issues &amp; Technical Debt Registry</w:t>
        </w:r>
      </w:hyperlink>
    </w:p>
    <w:p>
      <w:pPr>
        <w:numPr>
          <w:ilvl w:val="0"/>
          <w:numId w:val="1001"/>
        </w:numPr>
        <w:pStyle w:val="Compact"/>
      </w:pPr>
      <w:hyperlink w:anchor="Xf41682479605e1ed9bb0bfb5353e8356d15b422">
        <w:r>
          <w:rPr>
            <w:rStyle w:val="Hyperlink"/>
          </w:rPr>
          <w:t xml:space="preserve">Version History</w:t>
        </w:r>
      </w:hyperlink>
    </w:p>
    <w:p>
      <w:pPr>
        <w:numPr>
          <w:ilvl w:val="0"/>
          <w:numId w:val="1001"/>
        </w:numPr>
        <w:pStyle w:val="Compact"/>
      </w:pPr>
      <w:hyperlink w:anchor="X1db84617d91ef239ebac9c56870b676e934e6ae">
        <w:r>
          <w:rPr>
            <w:rStyle w:val="Hyperlink"/>
          </w:rPr>
          <w:t xml:space="preserve">How to Keep This Document Alive</w:t>
        </w:r>
      </w:hyperlink>
    </w:p>
    <w:p>
      <w:r>
        <w:pict>
          <v:rect style="width:0;height:1.5pt" o:hralign="center" o:hrstd="t" o:hr="t"/>
        </w:pict>
      </w:r>
    </w:p>
    <w:p>
      <w:pPr>
        <w:pStyle w:val="Heading2"/>
      </w:pPr>
      <w:bookmarkStart w:id="24" w:name="introduction"/>
      <w:r>
        <w:t xml:space="preserve">1. Introduction</w:t>
      </w:r>
      <w:bookmarkEnd w:id="24"/>
    </w:p>
    <w:p>
      <w:pPr>
        <w:pStyle w:val="FirstParagraph"/>
      </w:pPr>
      <w:r>
        <w:t xml:space="preserve">ZWECK TUKULA Ltd is a Uganda-based SACCO/investment club (Wakiso, Uganda) whose members pool capital, save, borrow, lend, invest, and govern themselves collectively. This system — internally called the</w:t>
      </w:r>
      <w:r>
        <w:t xml:space="preserve"> </w:t>
      </w:r>
      <w:r>
        <w:t xml:space="preserve">“</w:t>
      </w:r>
      <w:r>
        <w:t xml:space="preserve">CMS</w:t>
      </w:r>
      <w:r>
        <w:t xml:space="preserve">”</w:t>
      </w:r>
      <w:r>
        <w:t xml:space="preserve"> </w:t>
      </w:r>
      <w:r>
        <w:t xml:space="preserve">(Company Management System) — is the software the club runs its entire financial and administrative life through: every contribution, loan, grant, investment, dividend, savings deposit, transfer, meeting, and document that matters to the company passes through it and leaves a permanent, auditable trail.</w:t>
      </w:r>
    </w:p>
    <w:p>
      <w:pPr>
        <w:pStyle w:val="BodyText"/>
      </w:pPr>
      <w:r>
        <w:t xml:space="preserve">This document exists to answer, in as much depth as is useful, three questions about any part of the system:</w:t>
      </w:r>
      <w:r>
        <w:t xml:space="preserve"> </w:t>
      </w:r>
      <w:r>
        <w:t xml:space="preserve">-</w:t>
      </w:r>
      <w:r>
        <w:t xml:space="preserve"> </w:t>
      </w:r>
      <w:r>
        <w:rPr>
          <w:b/>
        </w:rPr>
        <w:t xml:space="preserve">What does this feature actually do</w:t>
      </w:r>
      <w:r>
        <w:t xml:space="preserve">, in plain language?</w:t>
      </w:r>
      <w:r>
        <w:t xml:space="preserve"> </w:t>
      </w:r>
      <w:r>
        <w:t xml:space="preserve">-</w:t>
      </w:r>
      <w:r>
        <w:t xml:space="preserve"> </w:t>
      </w:r>
      <w:r>
        <w:rPr>
          <w:b/>
        </w:rPr>
        <w:t xml:space="preserve">Exactly how does it work</w:t>
      </w:r>
      <w:r>
        <w:t xml:space="preserve"> </w:t>
      </w:r>
      <w:r>
        <w:t xml:space="preserve">— which database tables, which API endpoints, which business rules, which edge cases?</w:t>
      </w:r>
      <w:r>
        <w:t xml:space="preserve"> </w:t>
      </w:r>
      <w:r>
        <w:t xml:space="preserve">-</w:t>
      </w:r>
      <w:r>
        <w:t xml:space="preserve"> </w:t>
      </w:r>
      <w:r>
        <w:rPr>
          <w:b/>
        </w:rPr>
        <w:t xml:space="preserve">What can go wrong or is already known to be imperfect</w:t>
      </w:r>
      <w:r>
        <w:t xml:space="preserve"> </w:t>
      </w:r>
      <w:r>
        <w:t xml:space="preserve">— so nobody rediscovers a bug that’s already been found, or is surprised by a deliberate design tradeoff?</w:t>
      </w:r>
    </w:p>
    <w:p>
      <w:pPr>
        <w:pStyle w:val="BodyText"/>
      </w:pPr>
      <w:r>
        <w:t xml:space="preserve">It is meant to be read by three different audiences:</w:t>
      </w:r>
      <w:r>
        <w:t xml:space="preserve"> </w:t>
      </w:r>
      <w:r>
        <w:rPr>
          <w:b/>
        </w:rPr>
        <w:t xml:space="preserve">Ian</w:t>
      </w:r>
      <w:r>
        <w:t xml:space="preserve"> </w:t>
      </w:r>
      <w:r>
        <w:t xml:space="preserve">(or any future company officer) who needs to understand what a feature does and how to operate it;</w:t>
      </w:r>
      <w:r>
        <w:t xml:space="preserve"> </w:t>
      </w:r>
      <w:r>
        <w:rPr>
          <w:b/>
        </w:rPr>
        <w:t xml:space="preserve">a future developer</w:t>
      </w:r>
      <w:r>
        <w:t xml:space="preserve"> </w:t>
      </w:r>
      <w:r>
        <w:t xml:space="preserve">(human or AI) who needs to safely extend or fix the system without re-deriving its architecture from scratch; and</w:t>
      </w:r>
      <w:r>
        <w:t xml:space="preserve"> </w:t>
      </w:r>
      <w:r>
        <w:rPr>
          <w:b/>
        </w:rPr>
        <w:t xml:space="preserve">Claude</w:t>
      </w:r>
      <w:r>
        <w:t xml:space="preserve">, in a future session, who should treat this document as the fastest way back up to full context on a system this large.</w:t>
      </w:r>
    </w:p>
    <w:p>
      <w:pPr>
        <w:pStyle w:val="BodyText"/>
      </w:pPr>
      <w:r>
        <w:rPr>
          <w:b/>
        </w:rPr>
        <w:t xml:space="preserve">This document must be kept current.</w:t>
      </w:r>
      <w:r>
        <w:t xml:space="preserve"> </w:t>
      </w:r>
      <w:r>
        <w:t xml:space="preserve">See Section 10 for the exact rule: any session that changes a feature, adds one, fixes a bug, or changes the deployment must update the matching section of this file in the same session, not</w:t>
      </w:r>
      <w:r>
        <w:t xml:space="preserve"> </w:t>
      </w:r>
      <w:r>
        <w:t xml:space="preserve">“</w:t>
      </w:r>
      <w:r>
        <w:t xml:space="preserve">later.</w:t>
      </w:r>
      <w:r>
        <w:t xml:space="preserve">”</w:t>
      </w:r>
    </w:p>
    <w:p>
      <w:r>
        <w:pict>
          <v:rect style="width:0;height:1.5pt" o:hralign="center" o:hrstd="t" o:hr="t"/>
        </w:pict>
      </w:r>
    </w:p>
    <w:p>
      <w:pPr>
        <w:pStyle w:val="Heading2"/>
      </w:pPr>
      <w:bookmarkStart w:id="25" w:name="system-overview-architecture"/>
      <w:r>
        <w:t xml:space="preserve">2. System Overview &amp; Architecture</w:t>
      </w:r>
      <w:bookmarkEnd w:id="25"/>
    </w:p>
    <w:p>
      <w:pPr>
        <w:pStyle w:val="Heading3"/>
      </w:pPr>
      <w:bookmarkStart w:id="26" w:name="technology-stack"/>
      <w:r>
        <w:t xml:space="preserve">2.1 Technology stack</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r>
      <w:tr>
        <w:tc>
          <w:p>
            <w:pPr>
              <w:pStyle w:val="Compact"/>
              <w:jc w:val="left"/>
            </w:pPr>
            <w:r>
              <w:t xml:space="preserve">Backend</w:t>
            </w:r>
          </w:p>
        </w:tc>
        <w:tc>
          <w:p>
            <w:pPr>
              <w:pStyle w:val="Compact"/>
              <w:jc w:val="left"/>
            </w:pPr>
            <w:r>
              <w:t xml:space="preserve">Node.js + Express 5, raw</w:t>
            </w:r>
            <w:r>
              <w:t xml:space="preserve"> </w:t>
            </w:r>
            <w:r>
              <w:rPr>
                <w:rStyle w:val="VerbatimChar"/>
              </w:rPr>
              <w:t xml:space="preserve">pg</w:t>
            </w:r>
            <w:r>
              <w:t xml:space="preserve"> </w:t>
            </w:r>
            <w:r>
              <w:t xml:space="preserve">driver (no ORM)</w:t>
            </w:r>
          </w:p>
        </w:tc>
      </w:tr>
      <w:tr>
        <w:tc>
          <w:p>
            <w:pPr>
              <w:pStyle w:val="Compact"/>
              <w:jc w:val="left"/>
            </w:pPr>
            <w:r>
              <w:t xml:space="preserve">Frontend</w:t>
            </w:r>
          </w:p>
        </w:tc>
        <w:tc>
          <w:p>
            <w:pPr>
              <w:pStyle w:val="Compact"/>
              <w:jc w:val="left"/>
            </w:pPr>
            <w:r>
              <w:t xml:space="preserve">React 19, Tailwind CSS, React Router, Recharts (charts), Heroicons</w:t>
            </w:r>
          </w:p>
        </w:tc>
      </w:tr>
      <w:tr>
        <w:tc>
          <w:p>
            <w:pPr>
              <w:pStyle w:val="Compact"/>
              <w:jc w:val="left"/>
            </w:pPr>
            <w:r>
              <w:t xml:space="preserve">Database</w:t>
            </w:r>
          </w:p>
        </w:tc>
        <w:tc>
          <w:p>
            <w:pPr>
              <w:pStyle w:val="Compact"/>
              <w:jc w:val="left"/>
            </w:pPr>
            <w:r>
              <w:t xml:space="preserve">PostgreSQL (managed, hosted on Render)</w:t>
            </w:r>
          </w:p>
        </w:tc>
      </w:tr>
      <w:tr>
        <w:tc>
          <w:p>
            <w:pPr>
              <w:pStyle w:val="Compact"/>
              <w:jc w:val="left"/>
            </w:pPr>
            <w:r>
              <w:t xml:space="preserve">Authentication</w:t>
            </w:r>
          </w:p>
        </w:tc>
        <w:tc>
          <w:p>
            <w:pPr>
              <w:pStyle w:val="Compact"/>
              <w:jc w:val="left"/>
            </w:pPr>
            <w:r>
              <w:t xml:space="preserve">JWT (access + refresh tokens), bcrypt password hashing, optional TOTP 2FA</w:t>
            </w:r>
          </w:p>
        </w:tc>
      </w:tr>
      <w:tr>
        <w:tc>
          <w:p>
            <w:pPr>
              <w:pStyle w:val="Compact"/>
              <w:jc w:val="left"/>
            </w:pPr>
            <w:r>
              <w:t xml:space="preserve">Email</w:t>
            </w:r>
          </w:p>
        </w:tc>
        <w:tc>
          <w:p>
            <w:pPr>
              <w:pStyle w:val="Compact"/>
              <w:jc w:val="left"/>
            </w:pPr>
            <w:r>
              <w:t xml:space="preserve">Nodemailer via Gmail SMTP (App Password)</w:t>
            </w:r>
          </w:p>
        </w:tc>
      </w:tr>
      <w:tr>
        <w:tc>
          <w:p>
            <w:pPr>
              <w:pStyle w:val="Compact"/>
              <w:jc w:val="left"/>
            </w:pPr>
            <w:r>
              <w:t xml:space="preserve">Scheduled jobs</w:t>
            </w:r>
          </w:p>
        </w:tc>
        <w:tc>
          <w:p>
            <w:pPr>
              <w:pStyle w:val="Compact"/>
              <w:jc w:val="left"/>
            </w:pPr>
            <w:r>
              <w:rPr>
                <w:rStyle w:val="VerbatimChar"/>
              </w:rPr>
              <w:t xml:space="preserve">node-cron</w:t>
            </w:r>
            <w:r>
              <w:t xml:space="preserve">, running in-process inside the backend web service</w:t>
            </w:r>
          </w:p>
        </w:tc>
      </w:tr>
      <w:tr>
        <w:tc>
          <w:p>
            <w:pPr>
              <w:pStyle w:val="Compact"/>
              <w:jc w:val="left"/>
            </w:pPr>
            <w:r>
              <w:t xml:space="preserve">PDF/document generation</w:t>
            </w:r>
          </w:p>
        </w:tc>
        <w:tc>
          <w:p>
            <w:pPr>
              <w:pStyle w:val="Compact"/>
              <w:jc w:val="left"/>
            </w:pPr>
            <w:r>
              <w:t xml:space="preserve">Client-side HTML-to-print for most documents; server-side Puppeteer (headless Chrome) for emailed share certificates</w:t>
            </w:r>
          </w:p>
        </w:tc>
      </w:tr>
      <w:tr>
        <w:tc>
          <w:p>
            <w:pPr>
              <w:pStyle w:val="Compact"/>
              <w:jc w:val="left"/>
            </w:pPr>
            <w:r>
              <w:t xml:space="preserve">Hosting</w:t>
            </w:r>
          </w:p>
        </w:tc>
        <w:tc>
          <w:p>
            <w:pPr>
              <w:pStyle w:val="Compact"/>
              <w:jc w:val="left"/>
            </w:pPr>
            <w:r>
              <w:t xml:space="preserve">Render (Blueprint-based: one Postgres database + one Node web service + one static React site, per company)</w:t>
            </w:r>
          </w:p>
        </w:tc>
      </w:tr>
    </w:tbl>
    <w:p>
      <w:pPr>
        <w:pStyle w:val="Heading3"/>
      </w:pPr>
      <w:bookmarkStart w:id="27" w:name="repository-layout"/>
      <w:r>
        <w:t xml:space="preserve">2.2 Repository layout</w:t>
      </w:r>
      <w:bookmarkEnd w:id="27"/>
    </w:p>
    <w:p>
      <w:pPr>
        <w:pStyle w:val="SourceCode"/>
      </w:pPr>
      <w:r>
        <w:rPr>
          <w:rStyle w:val="VerbatimChar"/>
        </w:rPr>
        <w:t xml:space="preserve">company management system/                  (repo root)</w:t>
      </w:r>
      <w:r>
        <w:br/>
      </w:r>
      <w:r>
        <w:rPr>
          <w:rStyle w:val="VerbatimChar"/>
        </w:rPr>
        <w:t xml:space="preserve">├── render.yaml                              Company A's Render Blueprint</w:t>
      </w:r>
      <w:r>
        <w:br/>
      </w:r>
      <w:r>
        <w:rPr>
          <w:rStyle w:val="VerbatimChar"/>
        </w:rPr>
        <w:t xml:space="preserve">├── render.company-b.yaml                    Company B's Render Blueprint (second, independent deployment)</w:t>
      </w:r>
      <w:r>
        <w:br/>
      </w:r>
      <w:r>
        <w:rPr>
          <w:rStyle w:val="VerbatimChar"/>
        </w:rPr>
        <w:t xml:space="preserve">├── DEPLOYMENT_GUIDE.md                      Step-by-step first deployment walkthrough</w:t>
      </w:r>
      <w:r>
        <w:br/>
      </w:r>
      <w:r>
        <w:rPr>
          <w:rStyle w:val="VerbatimChar"/>
        </w:rPr>
        <w:t xml:space="preserve">├── GOING_LIVE_GUIDE.md                      Clearing test data / going live with real data</w:t>
      </w:r>
      <w:r>
        <w:br/>
      </w:r>
      <w:r>
        <w:rPr>
          <w:rStyle w:val="VerbatimChar"/>
        </w:rPr>
        <w:t xml:space="preserve">├── SYSTEM_DIAGNOSTIC_REPORT.md              Point-in-time bug audit (19 July 2026) — see Section 8</w:t>
      </w:r>
      <w:r>
        <w:br/>
      </w:r>
      <w:r>
        <w:rPr>
          <w:rStyle w:val="VerbatimChar"/>
        </w:rPr>
        <w:t xml:space="preserve">├── docs/</w:t>
      </w:r>
      <w:r>
        <w:br/>
      </w:r>
      <w:r>
        <w:rPr>
          <w:rStyle w:val="VerbatimChar"/>
        </w:rPr>
        <w:t xml:space="preserve">│   └── CMS_BIBLE.md                         This document</w:t>
      </w:r>
      <w:r>
        <w:br/>
      </w:r>
      <w:r>
        <w:rPr>
          <w:rStyle w:val="VerbatimChar"/>
        </w:rPr>
        <w:t xml:space="preserve">├── cms/                                     Backend (Node/Express)</w:t>
      </w:r>
      <w:r>
        <w:br/>
      </w:r>
      <w:r>
        <w:rPr>
          <w:rStyle w:val="VerbatimChar"/>
        </w:rPr>
        <w:t xml:space="preserve">│   ├── server.js                            Entry point — middleware, routes, startup sequence</w:t>
      </w:r>
      <w:r>
        <w:br/>
      </w:r>
      <w:r>
        <w:rPr>
          <w:rStyle w:val="VerbatimChar"/>
        </w:rPr>
        <w:t xml:space="preserve">│   ├── schema.sql                           Canonical, always-current full database schema</w:t>
      </w:r>
      <w:r>
        <w:br/>
      </w:r>
      <w:r>
        <w:rPr>
          <w:rStyle w:val="VerbatimChar"/>
        </w:rPr>
        <w:t xml:space="preserve">│   ├── migration_v1.X.0.sql                 One file per schema change, idempotent, run once per database</w:t>
      </w:r>
      <w:r>
        <w:br/>
      </w:r>
      <w:r>
        <w:rPr>
          <w:rStyle w:val="VerbatimChar"/>
        </w:rPr>
        <w:t xml:space="preserve">│   └── src/</w:t>
      </w:r>
      <w:r>
        <w:br/>
      </w:r>
      <w:r>
        <w:rPr>
          <w:rStyle w:val="VerbatimChar"/>
        </w:rPr>
        <w:t xml:space="preserve">│       ├── config/                          database.js, email.js, logger.js</w:t>
      </w:r>
      <w:r>
        <w:br/>
      </w:r>
      <w:r>
        <w:rPr>
          <w:rStyle w:val="VerbatimChar"/>
        </w:rPr>
        <w:t xml:space="preserve">│       ├── controllers/                     One file per module — all business logic lives here</w:t>
      </w:r>
      <w:r>
        <w:br/>
      </w:r>
      <w:r>
        <w:rPr>
          <w:rStyle w:val="VerbatimChar"/>
        </w:rPr>
        <w:t xml:space="preserve">│       ├── routes/                          One file per module — route definitions + permission gates</w:t>
      </w:r>
      <w:r>
        <w:br/>
      </w:r>
      <w:r>
        <w:rPr>
          <w:rStyle w:val="VerbatimChar"/>
        </w:rPr>
        <w:t xml:space="preserve">│       ├── middleware/                      auth.js, upload.js, validate.js</w:t>
      </w:r>
      <w:r>
        <w:br/>
      </w:r>
      <w:r>
        <w:rPr>
          <w:rStyle w:val="VerbatimChar"/>
        </w:rPr>
        <w:t xml:space="preserve">│       ├── services/                        Cross-cutting logic: auditService, notificationService,</w:t>
      </w:r>
      <w:r>
        <w:br/>
      </w:r>
      <w:r>
        <w:rPr>
          <w:rStyle w:val="VerbatimChar"/>
        </w:rPr>
        <w:t xml:space="preserve">│       │                                    emailTemplates, referenceService, loanService, reportService,</w:t>
      </w:r>
      <w:r>
        <w:br/>
      </w:r>
      <w:r>
        <w:rPr>
          <w:rStyle w:val="VerbatimChar"/>
        </w:rPr>
        <w:t xml:space="preserve">│       │                                    certificateService</w:t>
      </w:r>
      <w:r>
        <w:br/>
      </w:r>
      <w:r>
        <w:rPr>
          <w:rStyle w:val="VerbatimChar"/>
        </w:rPr>
        <w:t xml:space="preserve">│       ├── jobs/scheduler.js                All node-cron scheduled jobs</w:t>
      </w:r>
      <w:r>
        <w:br/>
      </w:r>
      <w:r>
        <w:rPr>
          <w:rStyle w:val="VerbatimChar"/>
        </w:rPr>
        <w:t xml:space="preserve">│       └── utils/                           errors.js, response.js</w:t>
      </w:r>
      <w:r>
        <w:br/>
      </w:r>
      <w:r>
        <w:rPr>
          <w:rStyle w:val="VerbatimChar"/>
        </w:rPr>
        <w:t xml:space="preserve">└── cms-frontend/                            Frontend (React)</w:t>
      </w:r>
      <w:r>
        <w:br/>
      </w:r>
      <w:r>
        <w:rPr>
          <w:rStyle w:val="VerbatimChar"/>
        </w:rPr>
        <w:t xml:space="preserve">    └── src/</w:t>
      </w:r>
      <w:r>
        <w:br/>
      </w:r>
      <w:r>
        <w:rPr>
          <w:rStyle w:val="VerbatimChar"/>
        </w:rPr>
        <w:t xml:space="preserve">        ├── api/endpoints.js                 Every backend call, grouped by module (e.g. `accountsAPI`)</w:t>
      </w:r>
      <w:r>
        <w:br/>
      </w:r>
      <w:r>
        <w:rPr>
          <w:rStyle w:val="VerbatimChar"/>
        </w:rPr>
        <w:t xml:space="preserve">        ├── pages/                           One folder per module, matching the backend module split</w:t>
      </w:r>
      <w:r>
        <w:br/>
      </w:r>
      <w:r>
        <w:rPr>
          <w:rStyle w:val="VerbatimChar"/>
        </w:rPr>
        <w:t xml:space="preserve">        ├── components/                      layout/ (Sidebar, TopBar, AppLayout, ProtectedRoute, GlobalSearch),</w:t>
      </w:r>
      <w:r>
        <w:br/>
      </w:r>
      <w:r>
        <w:rPr>
          <w:rStyle w:val="VerbatimChar"/>
        </w:rPr>
        <w:t xml:space="preserve">        │                                    common/ (DataTable, PageHeader, Avatar, etc.)</w:t>
      </w:r>
      <w:r>
        <w:br/>
      </w:r>
      <w:r>
        <w:rPr>
          <w:rStyle w:val="VerbatimChar"/>
        </w:rPr>
        <w:t xml:space="preserve">        ├── contexts/                        AuthContext.js, BrandingContext.js</w:t>
      </w:r>
      <w:r>
        <w:br/>
      </w:r>
      <w:r>
        <w:rPr>
          <w:rStyle w:val="VerbatimChar"/>
        </w:rPr>
        <w:t xml:space="preserve">        └── utils/                           exportUtils.js (every printable/generated document template),</w:t>
      </w:r>
      <w:r>
        <w:br/>
      </w:r>
      <w:r>
        <w:rPr>
          <w:rStyle w:val="VerbatimChar"/>
        </w:rPr>
        <w:t xml:space="preserve">                                              helpers.js (formatDate, formatNumber, etc.)</w:t>
      </w:r>
    </w:p>
    <w:p>
      <w:pPr>
        <w:pStyle w:val="Heading3"/>
      </w:pPr>
      <w:bookmarkStart w:id="28" w:name="X1197d904ed70f0f471a1943b4b215e697a75242"/>
      <w:r>
        <w:t xml:space="preserve">2.3 Core architectural patterns (apply everywhere, not just in one module)</w:t>
      </w:r>
      <w:bookmarkEnd w:id="28"/>
    </w:p>
    <w:p>
      <w:pPr>
        <w:numPr>
          <w:ilvl w:val="0"/>
          <w:numId w:val="1003"/>
        </w:numPr>
        <w:pStyle w:val="Compact"/>
      </w:pPr>
      <w:r>
        <w:rPr>
          <w:b/>
        </w:rPr>
        <w:t xml:space="preserve">Every module follows the same shape</w:t>
      </w:r>
      <w:r>
        <w:t xml:space="preserve">: a</w:t>
      </w:r>
      <w:r>
        <w:t xml:space="preserve"> </w:t>
      </w:r>
      <w:r>
        <w:rPr>
          <w:rStyle w:val="VerbatimChar"/>
        </w:rPr>
        <w:t xml:space="preserve">controller</w:t>
      </w:r>
      <w:r>
        <w:t xml:space="preserve"> </w:t>
      </w:r>
      <w:r>
        <w:t xml:space="preserve">file (business logic, wrapped in</w:t>
      </w:r>
      <w:r>
        <w:t xml:space="preserve"> </w:t>
      </w:r>
      <w:r>
        <w:rPr>
          <w:rStyle w:val="VerbatimChar"/>
        </w:rPr>
        <w:t xml:space="preserve">asyncHandler</w:t>
      </w:r>
      <w:r>
        <w:t xml:space="preserve">), a</w:t>
      </w:r>
      <w:r>
        <w:t xml:space="preserve"> </w:t>
      </w:r>
      <w:r>
        <w:rPr>
          <w:rStyle w:val="VerbatimChar"/>
        </w:rPr>
        <w:t xml:space="preserve">routes</w:t>
      </w:r>
      <w:r>
        <w:t xml:space="preserve"> </w:t>
      </w:r>
      <w:r>
        <w:t xml:space="preserve">file (URL → controller mapping + permission gate), and a matching</w:t>
      </w:r>
      <w:r>
        <w:t xml:space="preserve"> </w:t>
      </w:r>
      <w:r>
        <w:rPr>
          <w:rStyle w:val="VerbatimChar"/>
        </w:rPr>
        <w:t xml:space="preserve">frontend/src/pages/&lt;module&gt;/</w:t>
      </w:r>
      <w:r>
        <w:t xml:space="preserve"> </w:t>
      </w:r>
      <w:r>
        <w:t xml:space="preserve">folder. If you understand one module’s file layout, you understand all of them.</w:t>
      </w:r>
    </w:p>
    <w:p>
      <w:pPr>
        <w:numPr>
          <w:ilvl w:val="0"/>
          <w:numId w:val="1003"/>
        </w:numPr>
        <w:pStyle w:val="Compact"/>
      </w:pPr>
      <w:r>
        <w:rPr>
          <w:rStyle w:val="VerbatimChar"/>
          <w:b/>
        </w:rPr>
        <w:t xml:space="preserve">withTransaction(callback)</w:t>
      </w:r>
      <w:r>
        <w:t xml:space="preserve"> </w:t>
      </w:r>
      <w:r>
        <w:t xml:space="preserve">(</w:t>
      </w:r>
      <w:r>
        <w:rPr>
          <w:rStyle w:val="VerbatimChar"/>
        </w:rPr>
        <w:t xml:space="preserve">cms/src/config/database.js</w:t>
      </w:r>
      <w:r>
        <w:t xml:space="preserve">) is the atomic-operation wrapper used for anything that touches money or must succeed/fail as one unit — it</w:t>
      </w:r>
      <w:r>
        <w:t xml:space="preserve"> </w:t>
      </w:r>
      <w:r>
        <w:rPr>
          <w:rStyle w:val="VerbatimChar"/>
        </w:rPr>
        <w:t xml:space="preserve">BEGIN</w:t>
      </w:r>
      <w:r>
        <w:t xml:space="preserve">s, runs the callback with a locked transaction client,</w:t>
      </w:r>
      <w:r>
        <w:t xml:space="preserve"> </w:t>
      </w:r>
      <w:r>
        <w:rPr>
          <w:rStyle w:val="VerbatimChar"/>
        </w:rPr>
        <w:t xml:space="preserve">COMMIT</w:t>
      </w:r>
      <w:r>
        <w:t xml:space="preserve">s on success or</w:t>
      </w:r>
      <w:r>
        <w:t xml:space="preserve"> </w:t>
      </w:r>
      <w:r>
        <w:rPr>
          <w:rStyle w:val="VerbatimChar"/>
        </w:rPr>
        <w:t xml:space="preserve">ROLLBACK</w:t>
      </w:r>
      <w:r>
        <w:t xml:space="preserve">s on any thrown error.</w:t>
      </w:r>
    </w:p>
    <w:p>
      <w:pPr>
        <w:numPr>
          <w:ilvl w:val="0"/>
          <w:numId w:val="1003"/>
        </w:numPr>
        <w:pStyle w:val="Compact"/>
      </w:pPr>
      <w:r>
        <w:rPr>
          <w:rStyle w:val="VerbatimChar"/>
          <w:b/>
        </w:rPr>
        <w:t xml:space="preserve">postTransaction()</w:t>
      </w:r>
      <w:r>
        <w:t xml:space="preserve"> </w:t>
      </w:r>
      <w:r>
        <w:t xml:space="preserve">(</w:t>
      </w:r>
      <w:r>
        <w:rPr>
          <w:rStyle w:val="VerbatimChar"/>
        </w:rPr>
        <w:t xml:space="preserve">transactionsController.js</w:t>
      </w:r>
      <w:r>
        <w:t xml:space="preserve">) is the single choke point every real debit/credit in the entire system funnels through — it locks the account row, enforces</w:t>
      </w:r>
      <w:r>
        <w:t xml:space="preserve"> </w:t>
      </w:r>
      <w:r>
        <w:t xml:space="preserve">“</w:t>
      </w:r>
      <w:r>
        <w:t xml:space="preserve">never go negative</w:t>
      </w:r>
      <w:r>
        <w:t xml:space="preserve">”</w:t>
      </w:r>
      <w:r>
        <w:t xml:space="preserve"> </w:t>
      </w:r>
      <w:r>
        <w:t xml:space="preserve">and</w:t>
      </w:r>
      <w:r>
        <w:t xml:space="preserve"> </w:t>
      </w:r>
      <w:r>
        <w:t xml:space="preserve">“</w:t>
      </w:r>
      <w:r>
        <w:t xml:space="preserve">never breach the floor limit,</w:t>
      </w:r>
      <w:r>
        <w:t xml:space="preserve">”</w:t>
      </w:r>
      <w:r>
        <w:t xml:space="preserve"> </w:t>
      </w:r>
      <w:r>
        <w:t xml:space="preserve">and writes the ledger row. No module posts money to an account any other way.</w:t>
      </w:r>
    </w:p>
    <w:p>
      <w:pPr>
        <w:numPr>
          <w:ilvl w:val="0"/>
          <w:numId w:val="1003"/>
        </w:numPr>
        <w:pStyle w:val="Compact"/>
      </w:pPr>
      <w:r>
        <w:rPr>
          <w:b/>
        </w:rPr>
        <w:t xml:space="preserve">Reference codes</w:t>
      </w:r>
      <w:r>
        <w:t xml:space="preserve"> </w:t>
      </w:r>
      <w:r>
        <w:t xml:space="preserve">(</w:t>
      </w:r>
      <w:r>
        <w:rPr>
          <w:rStyle w:val="VerbatimChar"/>
        </w:rPr>
        <w:t xml:space="preserve">MODULE-CATEGORY-YYYYMM-SEQUENCE</w:t>
      </w:r>
      <w:r>
        <w:t xml:space="preserve">, e.g. </w:t>
      </w:r>
      <w:r>
        <w:rPr>
          <w:rStyle w:val="VerbatimChar"/>
        </w:rPr>
        <w:t xml:space="preserve">PA-CONTRIB-202601-00001</w:t>
      </w:r>
      <w:r>
        <w:t xml:space="preserve">) are generated by one shared service (</w:t>
      </w:r>
      <w:r>
        <w:rPr>
          <w:rStyle w:val="VerbatimChar"/>
        </w:rPr>
        <w:t xml:space="preserve">referenceService.js</w:t>
      </w:r>
      <w:r>
        <w:t xml:space="preserve">) for every record type in the system — transactions, transfers, loans, grants, documents, events, certificates, audit submissions. See Section 5.3 for the full mechanism.</w:t>
      </w:r>
    </w:p>
    <w:p>
      <w:pPr>
        <w:numPr>
          <w:ilvl w:val="0"/>
          <w:numId w:val="1003"/>
        </w:numPr>
        <w:pStyle w:val="Compact"/>
      </w:pPr>
      <w:r>
        <w:rPr>
          <w:b/>
        </w:rPr>
        <w:t xml:space="preserve">Audit logging</w:t>
      </w:r>
      <w:r>
        <w:t xml:space="preserve"> </w:t>
      </w:r>
      <w:r>
        <w:t xml:space="preserve">(</w:t>
      </w:r>
      <w:r>
        <w:rPr>
          <w:rStyle w:val="VerbatimChar"/>
        </w:rPr>
        <w:t xml:space="preserve">logAction()</w:t>
      </w:r>
      <w:r>
        <w:t xml:space="preserve"> </w:t>
      </w:r>
      <w:r>
        <w:t xml:space="preserve">in</w:t>
      </w:r>
      <w:r>
        <w:t xml:space="preserve"> </w:t>
      </w:r>
      <w:r>
        <w:rPr>
          <w:rStyle w:val="VerbatimChar"/>
        </w:rPr>
        <w:t xml:space="preserve">auditService.js</w:t>
      </w:r>
      <w:r>
        <w:t xml:space="preserve">) is the one function that writes to the permanent</w:t>
      </w:r>
      <w:r>
        <w:t xml:space="preserve"> </w:t>
      </w:r>
      <w:r>
        <w:rPr>
          <w:rStyle w:val="VerbatimChar"/>
        </w:rPr>
        <w:t xml:space="preserve">audit_log</w:t>
      </w:r>
      <w:r>
        <w:t xml:space="preserve"> </w:t>
      </w:r>
      <w:r>
        <w:t xml:space="preserve">table, called explicitly at the end of nearly every state-changing controller action. See Section 4.24.</w:t>
      </w:r>
    </w:p>
    <w:p>
      <w:pPr>
        <w:numPr>
          <w:ilvl w:val="0"/>
          <w:numId w:val="1003"/>
        </w:numPr>
        <w:pStyle w:val="Compact"/>
      </w:pPr>
      <w:r>
        <w:rPr>
          <w:b/>
        </w:rPr>
        <w:t xml:space="preserve">Notifications</w:t>
      </w:r>
      <w:r>
        <w:t xml:space="preserve"> </w:t>
      </w:r>
      <w:r>
        <w:t xml:space="preserve">(</w:t>
      </w:r>
      <w:r>
        <w:rPr>
          <w:rStyle w:val="VerbatimChar"/>
        </w:rPr>
        <w:t xml:space="preserve">notify()</w:t>
      </w:r>
      <w:r>
        <w:t xml:space="preserve">/</w:t>
      </w:r>
      <w:r>
        <w:rPr>
          <w:rStyle w:val="VerbatimChar"/>
        </w:rPr>
        <w:t xml:space="preserve">notifyMany()</w:t>
      </w:r>
      <w:r>
        <w:t xml:space="preserve"> </w:t>
      </w:r>
      <w:r>
        <w:t xml:space="preserve">in</w:t>
      </w:r>
      <w:r>
        <w:t xml:space="preserve"> </w:t>
      </w:r>
      <w:r>
        <w:rPr>
          <w:rStyle w:val="VerbatimChar"/>
        </w:rPr>
        <w:t xml:space="preserve">notificationService.js</w:t>
      </w:r>
      <w:r>
        <w:t xml:space="preserve">) is the one function that creates an in-app bell notification and, optionally, sends a matching email — always called</w:t>
      </w:r>
      <w:r>
        <w:t xml:space="preserve"> </w:t>
      </w:r>
      <w:r>
        <w:rPr>
          <w:i/>
        </w:rPr>
        <w:t xml:space="preserve">after</w:t>
      </w:r>
      <w:r>
        <w:t xml:space="preserve"> </w:t>
      </w:r>
      <w:r>
        <w:t xml:space="preserve">the real business transaction has committed, and never allowed to roll back or block it.</w:t>
      </w:r>
    </w:p>
    <w:p>
      <w:pPr>
        <w:numPr>
          <w:ilvl w:val="0"/>
          <w:numId w:val="1003"/>
        </w:numPr>
        <w:pStyle w:val="Compact"/>
      </w:pPr>
      <w:r>
        <w:rPr>
          <w:b/>
        </w:rPr>
        <w:t xml:space="preserve">Response envelope</w:t>
      </w:r>
      <w:r>
        <w:t xml:space="preserve">: every API response is</w:t>
      </w:r>
      <w:r>
        <w:t xml:space="preserve"> </w:t>
      </w:r>
      <w:r>
        <w:rPr>
          <w:rStyle w:val="VerbatimChar"/>
        </w:rPr>
        <w:t xml:space="preserve">{ success, message, data, meta? }</w:t>
      </w:r>
      <w:r>
        <w:t xml:space="preserve"> </w:t>
      </w:r>
      <w:r>
        <w:t xml:space="preserve">via</w:t>
      </w:r>
      <w:r>
        <w:t xml:space="preserve"> </w:t>
      </w:r>
      <w:r>
        <w:rPr>
          <w:rStyle w:val="VerbatimChar"/>
        </w:rPr>
        <w:t xml:space="preserve">sendSuccess</w:t>
      </w:r>
      <w:r>
        <w:t xml:space="preserve">/</w:t>
      </w:r>
      <w:r>
        <w:rPr>
          <w:rStyle w:val="VerbatimChar"/>
        </w:rPr>
        <w:t xml:space="preserve">sendCreated</w:t>
      </w:r>
      <w:r>
        <w:t xml:space="preserve">/</w:t>
      </w:r>
      <w:r>
        <w:rPr>
          <w:rStyle w:val="VerbatimChar"/>
        </w:rPr>
        <w:t xml:space="preserve">sendPaginated</w:t>
      </w:r>
      <w:r>
        <w:t xml:space="preserve"> </w:t>
      </w:r>
      <w:r>
        <w:t xml:space="preserve">(</w:t>
      </w:r>
      <w:r>
        <w:rPr>
          <w:rStyle w:val="VerbatimChar"/>
        </w:rPr>
        <w:t xml:space="preserve">utils/response.js</w:t>
      </w:r>
      <w:r>
        <w:t xml:space="preserve">).</w:t>
      </w:r>
    </w:p>
    <w:p>
      <w:pPr>
        <w:numPr>
          <w:ilvl w:val="0"/>
          <w:numId w:val="1003"/>
        </w:numPr>
        <w:pStyle w:val="Compact"/>
      </w:pPr>
      <w:r>
        <w:rPr>
          <w:b/>
        </w:rPr>
        <w:t xml:space="preserve">RBAC enforcement</w:t>
      </w:r>
      <w:r>
        <w:t xml:space="preserve">:</w:t>
      </w:r>
      <w:r>
        <w:t xml:space="preserve"> </w:t>
      </w:r>
      <w:r>
        <w:rPr>
          <w:rStyle w:val="VerbatimChar"/>
        </w:rPr>
        <w:t xml:space="preserve">authenticate</w:t>
      </w:r>
      <w:r>
        <w:t xml:space="preserve"> </w:t>
      </w:r>
      <w:r>
        <w:t xml:space="preserve">(verifies JWT + reloads current roles/permissions from the DB on every request) runs first on every protected route, then either</w:t>
      </w:r>
      <w:r>
        <w:t xml:space="preserve"> </w:t>
      </w:r>
      <w:r>
        <w:rPr>
          <w:rStyle w:val="VerbatimChar"/>
        </w:rPr>
        <w:t xml:space="preserve">requireRoles([...])</w:t>
      </w:r>
      <w:r>
        <w:t xml:space="preserve"> </w:t>
      </w:r>
      <w:r>
        <w:t xml:space="preserve">(role-name allow-list) or</w:t>
      </w:r>
      <w:r>
        <w:t xml:space="preserve"> </w:t>
      </w:r>
      <w:r>
        <w:rPr>
          <w:rStyle w:val="VerbatimChar"/>
        </w:rPr>
        <w:t xml:space="preserve">requirePermissions([...])</w:t>
      </w:r>
      <w:r>
        <w:t xml:space="preserve"> </w:t>
      </w:r>
      <w:r>
        <w:t xml:space="preserve">(permission-code allow-list) gates the specific action. The Auditor role additionally gets</w:t>
      </w:r>
      <w:r>
        <w:t xml:space="preserve"> </w:t>
      </w:r>
      <w:r>
        <w:rPr>
          <w:rStyle w:val="VerbatimChar"/>
        </w:rPr>
        <w:t xml:space="preserve">blockAuditor</w:t>
      </w:r>
      <w:r>
        <w:t xml:space="preserve"> </w:t>
      </w:r>
      <w:r>
        <w:t xml:space="preserve">applied to almost every route file, since it’s the system’s one external, non-member account type. See Section 3 and Section 4.23.</w:t>
      </w:r>
    </w:p>
    <w:p>
      <w:pPr>
        <w:pStyle w:val="Heading3"/>
      </w:pPr>
      <w:bookmarkStart w:id="29" w:name="frontend-design-system-v1.27.0"/>
      <w:r>
        <w:t xml:space="preserve">2.4 Frontend design system (v1.27.0)</w:t>
      </w:r>
      <w:bookmarkEnd w:id="29"/>
    </w:p>
    <w:p>
      <w:pPr>
        <w:pStyle w:val="FirstParagraph"/>
      </w:pPr>
      <w:r>
        <w:t xml:space="preserve">A full visual/UX pass across the entire frontend — dark mode, gradient banners, mobile responsiveness, scrollable-table ergonomics, and in-app back navigation. Implemented at the shared-component/CSS level so it applies application-wide rather than page by page. The five pieces:</w:t>
      </w:r>
    </w:p>
    <w:p>
      <w:pPr>
        <w:pStyle w:val="BodyText"/>
      </w:pPr>
      <w:r>
        <w:rPr>
          <w:b/>
        </w:rPr>
        <w:t xml:space="preserve">1. Light/dark theme — follows the operating system, no in-app toggle.</w:t>
      </w:r>
      <w:r>
        <w:t xml:space="preserve"> </w:t>
      </w:r>
      <w:r>
        <w:rPr>
          <w:rStyle w:val="VerbatimChar"/>
        </w:rPr>
        <w:t xml:space="preserve">tailwind.config.js</w:t>
      </w:r>
      <w:r>
        <w:t xml:space="preserve"> </w:t>
      </w:r>
      <w:r>
        <w:t xml:space="preserve">sets</w:t>
      </w:r>
      <w:r>
        <w:t xml:space="preserve"> </w:t>
      </w:r>
      <w:r>
        <w:rPr>
          <w:rStyle w:val="VerbatimChar"/>
        </w:rPr>
        <w:t xml:space="preserve">darkMode: 'media'</w:t>
      </w:r>
      <w:r>
        <w:t xml:space="preserve">, which compiles every</w:t>
      </w:r>
      <w:r>
        <w:t xml:space="preserve"> </w:t>
      </w:r>
      <w:r>
        <w:rPr>
          <w:rStyle w:val="VerbatimChar"/>
        </w:rPr>
        <w:t xml:space="preserve">dark:</w:t>
      </w:r>
      <w:r>
        <w:t xml:space="preserve">-prefixed Tailwind class into a</w:t>
      </w:r>
      <w:r>
        <w:t xml:space="preserve"> </w:t>
      </w:r>
      <w:r>
        <w:rPr>
          <w:rStyle w:val="VerbatimChar"/>
        </w:rPr>
        <w:t xml:space="preserve">@media (prefers-color-scheme: dark)</w:t>
      </w:r>
      <w:r>
        <w:t xml:space="preserve"> </w:t>
      </w:r>
      <w:r>
        <w:t xml:space="preserve">rule. There is no stored preference and no toggle switch anywhere in the UI — the app always matches whatever light/dark setting is active on the device (Windows, macOS, iOS, Android all expose this setting natively). Two layers make this work everywhere:</w:t>
      </w:r>
      <w:r>
        <w:t xml:space="preserve"> </w:t>
      </w:r>
      <w:r>
        <w:t xml:space="preserve">-</w:t>
      </w:r>
      <w:r>
        <w:t xml:space="preserve"> </w:t>
      </w:r>
      <w:r>
        <w:rPr>
          <w:b/>
        </w:rPr>
        <w:t xml:space="preserve">Shared component classes</w:t>
      </w:r>
      <w:r>
        <w:t xml:space="preserve"> </w:t>
      </w:r>
      <w:r>
        <w:t xml:space="preserve">(</w:t>
      </w:r>
      <w:r>
        <w:rPr>
          <w:rStyle w:val="VerbatimChar"/>
        </w:rPr>
        <w:t xml:space="preserve">cms-frontend/src/index.css</w:t>
      </w:r>
      <w:r>
        <w:t xml:space="preserve">,</w:t>
      </w:r>
      <w:r>
        <w:t xml:space="preserve"> </w:t>
      </w:r>
      <w:r>
        <w:rPr>
          <w:rStyle w:val="VerbatimChar"/>
        </w:rPr>
        <w:t xml:space="preserve">@layer components</w:t>
      </w:r>
      <w:r>
        <w:t xml:space="preserve">) —</w:t>
      </w:r>
      <w:r>
        <w:t xml:space="preserve"> </w:t>
      </w:r>
      <w:r>
        <w:rPr>
          <w:rStyle w:val="VerbatimChar"/>
        </w:rPr>
        <w:t xml:space="preserve">.card</w:t>
      </w:r>
      <w:r>
        <w:t xml:space="preserve">,</w:t>
      </w:r>
      <w:r>
        <w:t xml:space="preserve"> </w:t>
      </w:r>
      <w:r>
        <w:rPr>
          <w:rStyle w:val="VerbatimChar"/>
        </w:rPr>
        <w:t xml:space="preserve">.btn-primary/secondary/danger</w:t>
      </w:r>
      <w:r>
        <w:t xml:space="preserve">,</w:t>
      </w:r>
      <w:r>
        <w:t xml:space="preserve"> </w:t>
      </w:r>
      <w:r>
        <w:rPr>
          <w:rStyle w:val="VerbatimChar"/>
        </w:rPr>
        <w:t xml:space="preserve">.input</w:t>
      </w:r>
      <w:r>
        <w:t xml:space="preserve">,</w:t>
      </w:r>
      <w:r>
        <w:t xml:space="preserve"> </w:t>
      </w:r>
      <w:r>
        <w:rPr>
          <w:rStyle w:val="VerbatimChar"/>
        </w:rPr>
        <w:t xml:space="preserve">.label</w:t>
      </w:r>
      <w:r>
        <w:t xml:space="preserve">,</w:t>
      </w:r>
      <w:r>
        <w:t xml:space="preserve"> </w:t>
      </w:r>
      <w:r>
        <w:rPr>
          <w:rStyle w:val="VerbatimChar"/>
        </w:rPr>
        <w:t xml:space="preserve">.badge-*</w:t>
      </w:r>
      <w:r>
        <w:t xml:space="preserve">,</w:t>
      </w:r>
      <w:r>
        <w:t xml:space="preserve"> </w:t>
      </w:r>
      <w:r>
        <w:rPr>
          <w:rStyle w:val="VerbatimChar"/>
        </w:rPr>
        <w:t xml:space="preserve">.table-header</w:t>
      </w:r>
      <w:r>
        <w:t xml:space="preserve">,</w:t>
      </w:r>
      <w:r>
        <w:t xml:space="preserve"> </w:t>
      </w:r>
      <w:r>
        <w:rPr>
          <w:rStyle w:val="VerbatimChar"/>
        </w:rPr>
        <w:t xml:space="preserve">.table-cell</w:t>
      </w:r>
      <w:r>
        <w:t xml:space="preserve">,</w:t>
      </w:r>
      <w:r>
        <w:t xml:space="preserve"> </w:t>
      </w:r>
      <w:r>
        <w:rPr>
          <w:rStyle w:val="VerbatimChar"/>
        </w:rPr>
        <w:t xml:space="preserve">.page-title</w:t>
      </w:r>
      <w:r>
        <w:t xml:space="preserve">,</w:t>
      </w:r>
      <w:r>
        <w:t xml:space="preserve"> </w:t>
      </w:r>
      <w:r>
        <w:rPr>
          <w:rStyle w:val="VerbatimChar"/>
        </w:rPr>
        <w:t xml:space="preserve">.section-title</w:t>
      </w:r>
      <w:r>
        <w:t xml:space="preserve"> </w:t>
      </w:r>
      <w:r>
        <w:t xml:space="preserve">all now carry</w:t>
      </w:r>
      <w:r>
        <w:t xml:space="preserve"> </w:t>
      </w:r>
      <w:r>
        <w:rPr>
          <w:rStyle w:val="VerbatimChar"/>
        </w:rPr>
        <w:t xml:space="preserve">dark:</w:t>
      </w:r>
      <w:r>
        <w:t xml:space="preserve"> </w:t>
      </w:r>
      <w:r>
        <w:t xml:space="preserve">variants. Since most pages compose these instead of writing raw colour utilities, this one file change covers the majority of the app.</w:t>
      </w:r>
      <w:r>
        <w:t xml:space="preserve"> </w:t>
      </w:r>
      <w:r>
        <w:t xml:space="preserve">-</w:t>
      </w:r>
      <w:r>
        <w:t xml:space="preserve"> </w:t>
      </w:r>
      <w:r>
        <w:rPr>
          <w:b/>
        </w:rPr>
        <w:t xml:space="preserve">Blanket override for raw utility classes</w:t>
      </w:r>
      <w:r>
        <w:t xml:space="preserve"> </w:t>
      </w:r>
      <w:r>
        <w:t xml:space="preserve">— many pages also reach for Tailwind colours directly in JSX (</w:t>
      </w:r>
      <w:r>
        <w:rPr>
          <w:rStyle w:val="VerbatimChar"/>
        </w:rPr>
        <w:t xml:space="preserve">bg-white</w:t>
      </w:r>
      <w:r>
        <w:t xml:space="preserve">,</w:t>
      </w:r>
      <w:r>
        <w:t xml:space="preserve"> </w:t>
      </w:r>
      <w:r>
        <w:rPr>
          <w:rStyle w:val="VerbatimChar"/>
        </w:rPr>
        <w:t xml:space="preserve">text-gray-700</w:t>
      </w:r>
      <w:r>
        <w:t xml:space="preserve">,</w:t>
      </w:r>
      <w:r>
        <w:t xml:space="preserve"> </w:t>
      </w:r>
      <w:r>
        <w:rPr>
          <w:rStyle w:val="VerbatimChar"/>
        </w:rPr>
        <w:t xml:space="preserve">bg-green-50</w:t>
      </w:r>
      <w:r>
        <w:t xml:space="preserve"> </w:t>
      </w:r>
      <w:r>
        <w:t xml:space="preserve">for an alert box, etc.) — over a thousand occurrences across ~40 files, too many to rewrite individually.</w:t>
      </w:r>
      <w:r>
        <w:t xml:space="preserve"> </w:t>
      </w:r>
      <w:r>
        <w:rPr>
          <w:rStyle w:val="VerbatimChar"/>
        </w:rPr>
        <w:t xml:space="preserve">index.css</w:t>
      </w:r>
      <w:r>
        <w:t xml:space="preserve"> </w:t>
      </w:r>
      <w:r>
        <w:t xml:space="preserve">adds a</w:t>
      </w:r>
      <w:r>
        <w:t xml:space="preserve"> </w:t>
      </w:r>
      <w:r>
        <w:rPr>
          <w:rStyle w:val="VerbatimChar"/>
        </w:rPr>
        <w:t xml:space="preserve">@media (prefers-color-scheme: dark) { .bg-white { ... } ... }</w:t>
      </w:r>
      <w:r>
        <w:t xml:space="preserve"> </w:t>
      </w:r>
      <w:r>
        <w:t xml:space="preserve">block placed</w:t>
      </w:r>
      <w:r>
        <w:t xml:space="preserve"> </w:t>
      </w:r>
      <w:r>
        <w:rPr>
          <w:i/>
        </w:rPr>
        <w:t xml:space="preserve">after</w:t>
      </w:r>
      <w:r>
        <w:t xml:space="preserve"> </w:t>
      </w:r>
      <w:r>
        <w:rPr>
          <w:rStyle w:val="VerbatimChar"/>
        </w:rPr>
        <w:t xml:space="preserve">@tailwind utilities</w:t>
      </w:r>
      <w:r>
        <w:t xml:space="preserve">, so in the compiled CSS these rules win the cascade (same specificity, later in the file) without needing</w:t>
      </w:r>
      <w:r>
        <w:t xml:space="preserve"> </w:t>
      </w:r>
      <w:r>
        <w:rPr>
          <w:rStyle w:val="VerbatimChar"/>
        </w:rPr>
        <w:t xml:space="preserve">!important</w:t>
      </w:r>
      <w:r>
        <w:t xml:space="preserve">. It re-targets the common neutral classes (</w:t>
      </w:r>
      <w:r>
        <w:rPr>
          <w:rStyle w:val="VerbatimChar"/>
        </w:rPr>
        <w:t xml:space="preserve">bg-white</w:t>
      </w:r>
      <w:r>
        <w:t xml:space="preserve">,</w:t>
      </w:r>
      <w:r>
        <w:t xml:space="preserve"> </w:t>
      </w:r>
      <w:r>
        <w:rPr>
          <w:rStyle w:val="VerbatimChar"/>
        </w:rPr>
        <w:t xml:space="preserve">bg-gray-50/100/200</w:t>
      </w:r>
      <w:r>
        <w:t xml:space="preserve">,</w:t>
      </w:r>
      <w:r>
        <w:t xml:space="preserve"> </w:t>
      </w:r>
      <w:r>
        <w:rPr>
          <w:rStyle w:val="VerbatimChar"/>
        </w:rPr>
        <w:t xml:space="preserve">text-gray-400–900</w:t>
      </w:r>
      <w:r>
        <w:t xml:space="preserve">,</w:t>
      </w:r>
      <w:r>
        <w:t xml:space="preserve"> </w:t>
      </w:r>
      <w:r>
        <w:rPr>
          <w:rStyle w:val="VerbatimChar"/>
        </w:rPr>
        <w:t xml:space="preserve">border-gray-100–300</w:t>
      </w:r>
      <w:r>
        <w:t xml:space="preserve">,</w:t>
      </w:r>
      <w:r>
        <w:t xml:space="preserve"> </w:t>
      </w:r>
      <w:r>
        <w:rPr>
          <w:rStyle w:val="VerbatimChar"/>
        </w:rPr>
        <w:t xml:space="preserve">divide-gray-*</w:t>
      </w:r>
      <w:r>
        <w:t xml:space="preserve">) and the</w:t>
      </w:r>
      <w:r>
        <w:t xml:space="preserve"> </w:t>
      </w:r>
      <w:r>
        <w:rPr>
          <w:rStyle w:val="VerbatimChar"/>
        </w:rPr>
        <w:t xml:space="preserve">bg-{colour}-50</w:t>
      </w:r>
      <w:r>
        <w:t xml:space="preserve"> </w:t>
      </w:r>
      <w:r>
        <w:t xml:space="preserve">/</w:t>
      </w:r>
      <w:r>
        <w:t xml:space="preserve"> </w:t>
      </w:r>
      <w:r>
        <w:rPr>
          <w:rStyle w:val="VerbatimChar"/>
        </w:rPr>
        <w:t xml:space="preserve">border-{colour}-200</w:t>
      </w:r>
      <w:r>
        <w:t xml:space="preserve"> </w:t>
      </w:r>
      <w:r>
        <w:t xml:space="preserve">/</w:t>
      </w:r>
      <w:r>
        <w:t xml:space="preserve"> </w:t>
      </w:r>
      <w:r>
        <w:rPr>
          <w:rStyle w:val="VerbatimChar"/>
        </w:rPr>
        <w:t xml:space="preserve">text-{colour}-800</w:t>
      </w:r>
      <w:r>
        <w:t xml:space="preserve"> </w:t>
      </w:r>
      <w:r>
        <w:t xml:space="preserve">trio used for inline alert boxes (blue/green/red/yellow/amber/purple). Any page using these standard classes gets dark mode automatically, including pages written before or after this change.</w:t>
      </w:r>
      <w:r>
        <w:t xml:space="preserve"> </w:t>
      </w:r>
      <w:r>
        <w:t xml:space="preserve">-</w:t>
      </w:r>
      <w:r>
        <w:t xml:space="preserve"> </w:t>
      </w:r>
      <w:r>
        <w:rPr>
          <w:b/>
        </w:rPr>
        <w:t xml:space="preserve">Layout components with inline</w:t>
      </w:r>
      <w:r>
        <w:rPr>
          <w:b/>
        </w:rPr>
        <w:t xml:space="preserve"> </w:t>
      </w:r>
      <w:r>
        <w:rPr>
          <w:rStyle w:val="VerbatimChar"/>
          <w:b/>
        </w:rPr>
        <w:t xml:space="preserve">style={{}}</w:t>
      </w:r>
      <w:r>
        <w:rPr>
          <w:b/>
        </w:rPr>
        <w:t xml:space="preserve"> </w:t>
      </w:r>
      <w:r>
        <w:rPr>
          <w:b/>
        </w:rPr>
        <w:t xml:space="preserve">colours</w:t>
      </w:r>
      <w:r>
        <w:t xml:space="preserve"> </w:t>
      </w:r>
      <w:r>
        <w:t xml:space="preserve">(</w:t>
      </w:r>
      <w:r>
        <w:rPr>
          <w:rStyle w:val="VerbatimChar"/>
        </w:rPr>
        <w:t xml:space="preserve">TopBar.jsx</w:t>
      </w:r>
      <w:r>
        <w:t xml:space="preserve">) don’t use Tailwind classes for their neutral surfaces (they already used inline styles for other reasons, e.g. the sticky header). These now reference CSS custom properties (</w:t>
      </w:r>
      <w:r>
        <w:rPr>
          <w:rStyle w:val="VerbatimChar"/>
        </w:rPr>
        <w:t xml:space="preserve">--cms-surface</w:t>
      </w:r>
      <w:r>
        <w:t xml:space="preserve">,</w:t>
      </w:r>
      <w:r>
        <w:t xml:space="preserve"> </w:t>
      </w:r>
      <w:r>
        <w:rPr>
          <w:rStyle w:val="VerbatimChar"/>
        </w:rPr>
        <w:t xml:space="preserve">--cms-surface-hover</w:t>
      </w:r>
      <w:r>
        <w:t xml:space="preserve">,</w:t>
      </w:r>
      <w:r>
        <w:t xml:space="preserve"> </w:t>
      </w:r>
      <w:r>
        <w:rPr>
          <w:rStyle w:val="VerbatimChar"/>
        </w:rPr>
        <w:t xml:space="preserve">--cms-surface-divider</w:t>
      </w:r>
      <w:r>
        <w:t xml:space="preserve">,</w:t>
      </w:r>
      <w:r>
        <w:t xml:space="preserve"> </w:t>
      </w:r>
      <w:r>
        <w:rPr>
          <w:rStyle w:val="VerbatimChar"/>
        </w:rPr>
        <w:t xml:space="preserve">--cms-border</w:t>
      </w:r>
      <w:r>
        <w:t xml:space="preserve">,</w:t>
      </w:r>
      <w:r>
        <w:t xml:space="preserve"> </w:t>
      </w:r>
      <w:r>
        <w:rPr>
          <w:rStyle w:val="VerbatimChar"/>
        </w:rPr>
        <w:t xml:space="preserve">--cms-text-primary</w:t>
      </w:r>
      <w:r>
        <w:t xml:space="preserve">,</w:t>
      </w:r>
      <w:r>
        <w:t xml:space="preserve"> </w:t>
      </w:r>
      <w:r>
        <w:rPr>
          <w:rStyle w:val="VerbatimChar"/>
        </w:rPr>
        <w:t xml:space="preserve">--cms-text-secondary</w:t>
      </w:r>
      <w:r>
        <w:t xml:space="preserve">,</w:t>
      </w:r>
      <w:r>
        <w:t xml:space="preserve"> </w:t>
      </w:r>
      <w:r>
        <w:rPr>
          <w:rStyle w:val="VerbatimChar"/>
        </w:rPr>
        <w:t xml:space="preserve">--cms-text-muted</w:t>
      </w:r>
      <w:r>
        <w:t xml:space="preserve">, defined in</w:t>
      </w:r>
      <w:r>
        <w:t xml:space="preserve"> </w:t>
      </w:r>
      <w:r>
        <w:rPr>
          <w:rStyle w:val="VerbatimChar"/>
        </w:rPr>
        <w:t xml:space="preserve">index.css</w:t>
      </w:r>
      <w:r>
        <w:t xml:space="preserve"> </w:t>
      </w:r>
      <w:r>
        <w:rPr>
          <w:rStyle w:val="VerbatimChar"/>
        </w:rPr>
        <w:t xml:space="preserve">:root</w:t>
      </w:r>
      <w:r>
        <w:t xml:space="preserve"> </w:t>
      </w:r>
      <w:r>
        <w:t xml:space="preserve">and flipped in the same dark-mode media query) instead of literal hex codes, so they follow the theme too.</w:t>
      </w:r>
      <w:r>
        <w:t xml:space="preserve"> </w:t>
      </w:r>
      <w:r>
        <w:rPr>
          <w:rStyle w:val="VerbatimChar"/>
        </w:rPr>
        <w:t xml:space="preserve">Sidebar.jsx</w:t>
      </w:r>
      <w:r>
        <w:t xml:space="preserve"> </w:t>
      </w:r>
      <w:r>
        <w:t xml:space="preserve">is unchanged — its background is always the company’s branding colour (a runtime value from the database, not a neutral surface), which reads fine in both modes.</w:t>
      </w:r>
      <w:r>
        <w:t xml:space="preserve"> </w:t>
      </w:r>
      <w:r>
        <w:t xml:space="preserve">-</w:t>
      </w:r>
      <w:r>
        <w:t xml:space="preserve"> </w:t>
      </w:r>
      <w:r>
        <w:rPr>
          <w:b/>
        </w:rPr>
        <w:t xml:space="preserve">Known gap</w:t>
      </w:r>
      <w:r>
        <w:t xml:space="preserve">: a handful of standalone auth pages (Login, Register, Forgot/Reset Password) already had their own gradient background and a floating white card design predating this change — they benefit from the blanket override for their</w:t>
      </w:r>
      <w:r>
        <w:t xml:space="preserve"> </w:t>
      </w:r>
      <w:r>
        <w:rPr>
          <w:rStyle w:val="VerbatimChar"/>
        </w:rPr>
        <w:t xml:space="preserve">bg-white</w:t>
      </w:r>
      <w:r>
        <w:t xml:space="preserve">/</w:t>
      </w:r>
      <w:r>
        <w:rPr>
          <w:rStyle w:val="VerbatimChar"/>
        </w:rPr>
        <w:t xml:space="preserve">text-gray-*</w:t>
      </w:r>
      <w:r>
        <w:t xml:space="preserve"> </w:t>
      </w:r>
      <w:r>
        <w:t xml:space="preserve">classes but weren’t given a bespoke dark redesign, since a floating branded card is a reasonable</w:t>
      </w:r>
      <w:r>
        <w:t xml:space="preserve"> </w:t>
      </w:r>
      <w:r>
        <w:t xml:space="preserve">“</w:t>
      </w:r>
      <w:r>
        <w:t xml:space="preserve">always the same</w:t>
      </w:r>
      <w:r>
        <w:t xml:space="preserve">”</w:t>
      </w:r>
      <w:r>
        <w:t xml:space="preserve"> </w:t>
      </w:r>
      <w:r>
        <w:t xml:space="preserve">treatment for a pre-login screen.</w:t>
      </w:r>
    </w:p>
    <w:p>
      <w:pPr>
        <w:pStyle w:val="BodyText"/>
      </w:pPr>
      <w:r>
        <w:rPr>
          <w:b/>
        </w:rPr>
        <w:t xml:space="preserve">2. Gradient banners and tiles.</w:t>
      </w:r>
      <w:r>
        <w:t xml:space="preserve"> </w:t>
      </w:r>
      <w:r>
        <w:rPr>
          <w:rStyle w:val="VerbatimChar"/>
        </w:rPr>
        <w:t xml:space="preserve">tailwind.config.js</w:t>
      </w:r>
      <w:r>
        <w:t xml:space="preserve"> </w:t>
      </w:r>
      <w:r>
        <w:t xml:space="preserve">adds an</w:t>
      </w:r>
      <w:r>
        <w:t xml:space="preserve"> </w:t>
      </w:r>
      <w:r>
        <w:rPr>
          <w:rStyle w:val="VerbatimChar"/>
        </w:rPr>
        <w:t xml:space="preserve">accent</w:t>
      </w:r>
      <w:r>
        <w:t xml:space="preserve"> </w:t>
      </w:r>
      <w:r>
        <w:t xml:space="preserve">indigo palette next to the existing</w:t>
      </w:r>
      <w:r>
        <w:t xml:space="preserve"> </w:t>
      </w:r>
      <w:r>
        <w:rPr>
          <w:rStyle w:val="VerbatimChar"/>
        </w:rPr>
        <w:t xml:space="preserve">primary</w:t>
      </w:r>
      <w:r>
        <w:t xml:space="preserve"> </w:t>
      </w:r>
      <w:r>
        <w:t xml:space="preserve">blue one, plus three reusable</w:t>
      </w:r>
      <w:r>
        <w:t xml:space="preserve"> </w:t>
      </w:r>
      <w:r>
        <w:rPr>
          <w:rStyle w:val="VerbatimChar"/>
        </w:rPr>
        <w:t xml:space="preserve">backgroundImage</w:t>
      </w:r>
      <w:r>
        <w:t xml:space="preserve"> </w:t>
      </w:r>
      <w:r>
        <w:t xml:space="preserve">tokens (</w:t>
      </w:r>
      <w:r>
        <w:rPr>
          <w:rStyle w:val="VerbatimChar"/>
        </w:rPr>
        <w:t xml:space="preserve">brand-gradient</w:t>
      </w:r>
      <w:r>
        <w:t xml:space="preserve">,</w:t>
      </w:r>
      <w:r>
        <w:t xml:space="preserve"> </w:t>
      </w:r>
      <w:r>
        <w:rPr>
          <w:rStyle w:val="VerbatimChar"/>
        </w:rPr>
        <w:t xml:space="preserve">brand-gradient-soft</w:t>
      </w:r>
      <w:r>
        <w:t xml:space="preserve">,</w:t>
      </w:r>
      <w:r>
        <w:t xml:space="preserve"> </w:t>
      </w:r>
      <w:r>
        <w:rPr>
          <w:rStyle w:val="VerbatimChar"/>
        </w:rPr>
        <w:t xml:space="preserve">brand-gradient-soft-dark</w:t>
      </w:r>
      <w:r>
        <w:t xml:space="preserve">).</w:t>
      </w:r>
      <w:r>
        <w:t xml:space="preserve"> </w:t>
      </w:r>
      <w:r>
        <w:rPr>
          <w:rStyle w:val="VerbatimChar"/>
        </w:rPr>
        <w:t xml:space="preserve">PageHeader.jsx</w:t>
      </w:r>
      <w:r>
        <w:t xml:space="preserve"> </w:t>
      </w:r>
      <w:r>
        <w:t xml:space="preserve">(used at the top of 23 of the ~31 page files) now renders as a</w:t>
      </w:r>
      <w:r>
        <w:t xml:space="preserve"> </w:t>
      </w:r>
      <w:r>
        <w:rPr>
          <w:rStyle w:val="VerbatimChar"/>
        </w:rPr>
        <w:t xml:space="preserve">.page-banner</w:t>
      </w:r>
      <w:r>
        <w:t xml:space="preserve"> </w:t>
      </w:r>
      <w:r>
        <w:t xml:space="preserve">— a rounded gradient panel (blue → indigo → teal) with white title/subtitle text — instead of plain text on the page background. Since it’s one shared component, every page using it picked up the banner treatment without a per-page edit. The two Dashboard pages’</w:t>
      </w:r>
      <w:r>
        <w:t xml:space="preserve"> </w:t>
      </w:r>
      <w:r>
        <w:rPr>
          <w:rStyle w:val="VerbatimChar"/>
        </w:rPr>
        <w:t xml:space="preserve">StatCard</w:t>
      </w:r>
      <w:r>
        <w:t xml:space="preserve"> </w:t>
      </w:r>
      <w:r>
        <w:t xml:space="preserve">icon chips were also changed from flat colour tints to small gradients (e.g. blue→indigo, emerald→teal) for the</w:t>
      </w:r>
      <w:r>
        <w:t xml:space="preserve"> </w:t>
      </w:r>
      <w:r>
        <w:t xml:space="preserve">“</w:t>
      </w:r>
      <w:r>
        <w:t xml:space="preserve">colourful tiles</w:t>
      </w:r>
      <w:r>
        <w:t xml:space="preserve">”</w:t>
      </w:r>
      <w:r>
        <w:t xml:space="preserve"> </w:t>
      </w:r>
      <w:r>
        <w:t xml:space="preserve">part of the request.</w:t>
      </w:r>
      <w:r>
        <w:t xml:space="preserve"> </w:t>
      </w:r>
      <w:r>
        <w:rPr>
          <w:rStyle w:val="VerbatimChar"/>
        </w:rPr>
        <w:t xml:space="preserve">InvestmentDetailPage.jsx</w:t>
      </w:r>
      <w:r>
        <w:t xml:space="preserve"> </w:t>
      </w:r>
      <w:r>
        <w:t xml:space="preserve">and</w:t>
      </w:r>
      <w:r>
        <w:t xml:space="preserve"> </w:t>
      </w:r>
      <w:r>
        <w:rPr>
          <w:rStyle w:val="VerbatimChar"/>
        </w:rPr>
        <w:t xml:space="preserve">LoanDetailPage.jsx</w:t>
      </w:r>
      <w:r>
        <w:t xml:space="preserve"> </w:t>
      </w:r>
      <w:r>
        <w:t xml:space="preserve">(the two detail/sub-pages that don’t use</w:t>
      </w:r>
      <w:r>
        <w:t xml:space="preserve"> </w:t>
      </w:r>
      <w:r>
        <w:rPr>
          <w:rStyle w:val="VerbatimChar"/>
        </w:rPr>
        <w:t xml:space="preserve">PageHeader</w:t>
      </w:r>
      <w:r>
        <w:t xml:space="preserve">) already had a bespoke gradient header from an earlier session and were left as-is.</w:t>
      </w:r>
    </w:p>
    <w:p>
      <w:pPr>
        <w:pStyle w:val="BodyText"/>
      </w:pPr>
      <w:r>
        <w:rPr>
          <w:b/>
        </w:rPr>
        <w:t xml:space="preserve">3. Dual scrollbar tables — reachable from the top, not just the bottom.</w:t>
      </w:r>
      <w:r>
        <w:t xml:space="preserve"> </w:t>
      </w:r>
      <w:r>
        <w:rPr>
          <w:rStyle w:val="VerbatimChar"/>
        </w:rPr>
        <w:t xml:space="preserve">DataTable.jsx</w:t>
      </w:r>
      <w:r>
        <w:t xml:space="preserve"> </w:t>
      </w:r>
      <w:r>
        <w:t xml:space="preserve">(used directly by 14 page files) now renders two synced horizontal scroll strips around the table: a 14px-tall</w:t>
      </w:r>
      <w:r>
        <w:t xml:space="preserve"> </w:t>
      </w:r>
      <w:r>
        <w:t xml:space="preserve">“</w:t>
      </w:r>
      <w:r>
        <w:t xml:space="preserve">phantom</w:t>
      </w:r>
      <w:r>
        <w:t xml:space="preserve">”</w:t>
      </w:r>
      <w:r>
        <w:t xml:space="preserve"> </w:t>
      </w:r>
      <w:r>
        <w:t xml:space="preserve">scrollbar directly under the search box/header, and the real one at the bottom (native, under the rows). A hidden 1px-tall spacer div inside the top strip is resized on mount/data-change/window-resize to match the table’s true scrollable width (</w:t>
      </w:r>
      <w:r>
        <w:rPr>
          <w:rStyle w:val="VerbatimChar"/>
        </w:rPr>
        <w:t xml:space="preserve">scrollWidth</w:t>
      </w:r>
      <w:r>
        <w:t xml:space="preserve">), so the top strip’s scrollbar thumb is proportional. Dragging either one updates</w:t>
      </w:r>
      <w:r>
        <w:t xml:space="preserve"> </w:t>
      </w:r>
      <w:r>
        <w:rPr>
          <w:rStyle w:val="VerbatimChar"/>
        </w:rPr>
        <w:t xml:space="preserve">scrollLeft</w:t>
      </w:r>
      <w:r>
        <w:t xml:space="preserve"> </w:t>
      </w:r>
      <w:r>
        <w:t xml:space="preserve">on the other via a small guarded</w:t>
      </w:r>
      <w:r>
        <w:t xml:space="preserve"> </w:t>
      </w:r>
      <w:r>
        <w:rPr>
          <w:rStyle w:val="VerbatimChar"/>
        </w:rPr>
        <w:t xml:space="preserve">onScroll</w:t>
      </w:r>
      <w:r>
        <w:t xml:space="preserve"> </w:t>
      </w:r>
      <w:r>
        <w:t xml:space="preserve">handler (a</w:t>
      </w:r>
      <w:r>
        <w:t xml:space="preserve"> </w:t>
      </w:r>
      <w:r>
        <w:rPr>
          <w:rStyle w:val="VerbatimChar"/>
        </w:rPr>
        <w:t xml:space="preserve">syncingRef</w:t>
      </w:r>
      <w:r>
        <w:t xml:space="preserve"> </w:t>
      </w:r>
      <w:r>
        <w:t xml:space="preserve">flag stops the two handlers from re-triggering each other in an infinite loop). This means a long table with many columns no longer requires scrolling all the way to the bottom of a tall page just to find the horizontal scrollbar.</w:t>
      </w:r>
    </w:p>
    <w:p>
      <w:pPr>
        <w:pStyle w:val="BodyText"/>
      </w:pPr>
      <w:r>
        <w:rPr>
          <w:b/>
        </w:rPr>
        <w:t xml:space="preserve">4. Mobile responsiveness.</w:t>
      </w:r>
      <w:r>
        <w:t xml:space="preserve"> </w:t>
      </w:r>
      <w:r>
        <w:t xml:space="preserve">Largely already in place from earlier sessions —</w:t>
      </w:r>
      <w:r>
        <w:t xml:space="preserve"> </w:t>
      </w:r>
      <w:r>
        <w:rPr>
          <w:rStyle w:val="VerbatimChar"/>
        </w:rPr>
        <w:t xml:space="preserve">Sidebar.jsx</w:t>
      </w:r>
      <w:r>
        <w:t xml:space="preserve"> </w:t>
      </w:r>
      <w:r>
        <w:t xml:space="preserve">is an off-canvas drawer below the</w:t>
      </w:r>
      <w:r>
        <w:t xml:space="preserve"> </w:t>
      </w:r>
      <w:r>
        <w:rPr>
          <w:rStyle w:val="VerbatimChar"/>
        </w:rPr>
        <w:t xml:space="preserve">md</w:t>
      </w:r>
      <w:r>
        <w:t xml:space="preserve"> </w:t>
      </w:r>
      <w:r>
        <w:t xml:space="preserve">breakpoint (slides in over a backdrop, closes on backdrop-click or nav-pick),</w:t>
      </w:r>
      <w:r>
        <w:t xml:space="preserve"> </w:t>
      </w:r>
      <w:r>
        <w:rPr>
          <w:rStyle w:val="VerbatimChar"/>
        </w:rPr>
        <w:t xml:space="preserve">TopBar.jsx</w:t>
      </w:r>
      <w:r>
        <w:t xml:space="preserve"> </w:t>
      </w:r>
      <w:r>
        <w:t xml:space="preserve">shows a hamburger button and hides the centre account-balance strip and search icon below</w:t>
      </w:r>
      <w:r>
        <w:t xml:space="preserve"> </w:t>
      </w:r>
      <w:r>
        <w:rPr>
          <w:rStyle w:val="VerbatimChar"/>
        </w:rPr>
        <w:t xml:space="preserve">lg</w:t>
      </w:r>
      <w:r>
        <w:t xml:space="preserve">/</w:t>
      </w:r>
      <w:r>
        <w:rPr>
          <w:rStyle w:val="VerbatimChar"/>
        </w:rPr>
        <w:t xml:space="preserve">md</w:t>
      </w:r>
      <w:r>
        <w:t xml:space="preserve">. This pass added:</w:t>
      </w:r>
      <w:r>
        <w:t xml:space="preserve"> </w:t>
      </w:r>
      <w:r>
        <w:rPr>
          <w:rStyle w:val="VerbatimChar"/>
        </w:rPr>
        <w:t xml:space="preserve">PageHeader</w:t>
      </w:r>
      <w:r>
        <w:t xml:space="preserve">’s action buttons wrap onto a new line instead of overflowing on narrow screens (</w:t>
      </w:r>
      <w:r>
        <w:rPr>
          <w:rStyle w:val="VerbatimChar"/>
        </w:rPr>
        <w:t xml:space="preserve">flex-wrap</w:t>
      </w:r>
      <w:r>
        <w:t xml:space="preserve">), and two hard-coded</w:t>
      </w:r>
      <w:r>
        <w:t xml:space="preserve"> </w:t>
      </w:r>
      <w:r>
        <w:rPr>
          <w:rStyle w:val="VerbatimChar"/>
        </w:rPr>
        <w:t xml:space="preserve">grid-cols-2</w:t>
      </w:r>
      <w:r>
        <w:t xml:space="preserve"> </w:t>
      </w:r>
      <w:r>
        <w:t xml:space="preserve">form layouts (Service Fees agreement form) were changed to</w:t>
      </w:r>
      <w:r>
        <w:t xml:space="preserve"> </w:t>
      </w:r>
      <w:r>
        <w:rPr>
          <w:rStyle w:val="VerbatimChar"/>
        </w:rPr>
        <w:t xml:space="preserve">grid-cols-1 sm:grid-cols-2</w:t>
      </w:r>
      <w:r>
        <w:t xml:space="preserve"> </w:t>
      </w:r>
      <w:r>
        <w:t xml:space="preserve">so paired fields stack on very small screens instead of squeezing two</w:t>
      </w:r>
      <w:r>
        <w:t xml:space="preserve"> </w:t>
      </w:r>
      <w:r>
        <w:rPr>
          <w:rStyle w:val="VerbatimChar"/>
        </w:rPr>
        <w:t xml:space="preserve">&lt;select&gt;</w:t>
      </w:r>
      <w:r>
        <w:t xml:space="preserve">s into one row.</w:t>
      </w:r>
    </w:p>
    <w:p>
      <w:pPr>
        <w:pStyle w:val="BodyText"/>
      </w:pPr>
      <w:r>
        <w:rPr>
          <w:b/>
        </w:rPr>
        <w:t xml:space="preserve">5. Back button on sub-pages.</w:t>
      </w:r>
      <w:r>
        <w:t xml:space="preserve"> </w:t>
      </w:r>
      <w:r>
        <w:rPr>
          <w:rStyle w:val="VerbatimChar"/>
        </w:rPr>
        <w:t xml:space="preserve">PageHeader.jsx</w:t>
      </w:r>
      <w:r>
        <w:t xml:space="preserve"> </w:t>
      </w:r>
      <w:r>
        <w:t xml:space="preserve">accepts two new optional props:</w:t>
      </w:r>
      <w:r>
        <w:t xml:space="preserve"> </w:t>
      </w:r>
      <w:r>
        <w:rPr>
          <w:rStyle w:val="VerbatimChar"/>
        </w:rPr>
        <w:t xml:space="preserve">showBack</w:t>
      </w:r>
      <w:r>
        <w:t xml:space="preserve"> </w:t>
      </w:r>
      <w:r>
        <w:t xml:space="preserve">(renders a left-arrow button before the title) and</w:t>
      </w:r>
      <w:r>
        <w:t xml:space="preserve"> </w:t>
      </w:r>
      <w:r>
        <w:rPr>
          <w:rStyle w:val="VerbatimChar"/>
        </w:rPr>
        <w:t xml:space="preserve">backTo</w:t>
      </w:r>
      <w:r>
        <w:t xml:space="preserve"> </w:t>
      </w:r>
      <w:r>
        <w:t xml:space="preserve">(a specific route to navigate to; omitting it falls back to browser history via</w:t>
      </w:r>
      <w:r>
        <w:t xml:space="preserve"> </w:t>
      </w:r>
      <w:r>
        <w:rPr>
          <w:rStyle w:val="VerbatimChar"/>
        </w:rPr>
        <w:t xml:space="preserve">navigate(-1)</w:t>
      </w:r>
      <w:r>
        <w:t xml:space="preserve">). Wired into</w:t>
      </w:r>
      <w:r>
        <w:t xml:space="preserve"> </w:t>
      </w:r>
      <w:r>
        <w:rPr>
          <w:rStyle w:val="VerbatimChar"/>
        </w:rPr>
        <w:t xml:space="preserve">GenerateDocumentPage.jsx</w:t>
      </w:r>
      <w:r>
        <w:t xml:space="preserve"> </w:t>
      </w:r>
      <w:r>
        <w:t xml:space="preserve">(</w:t>
      </w:r>
      <w:r>
        <w:rPr>
          <w:rStyle w:val="VerbatimChar"/>
        </w:rPr>
        <w:t xml:space="preserve">backTo="/documents"</w:t>
      </w:r>
      <w:r>
        <w:t xml:space="preserve">) as the one</w:t>
      </w:r>
      <w:r>
        <w:t xml:space="preserve"> </w:t>
      </w:r>
      <w:r>
        <w:rPr>
          <w:rStyle w:val="VerbatimChar"/>
        </w:rPr>
        <w:t xml:space="preserve">PageHeader</w:t>
      </w:r>
      <w:r>
        <w:t xml:space="preserve">-based sub-page reached by drilling into a list.</w:t>
      </w:r>
      <w:r>
        <w:t xml:space="preserve"> </w:t>
      </w:r>
      <w:r>
        <w:rPr>
          <w:rStyle w:val="VerbatimChar"/>
        </w:rPr>
        <w:t xml:space="preserve">InvestmentDetailPage.jsx</w:t>
      </w:r>
      <w:r>
        <w:t xml:space="preserve"> </w:t>
      </w:r>
      <w:r>
        <w:t xml:space="preserve">and</w:t>
      </w:r>
      <w:r>
        <w:t xml:space="preserve"> </w:t>
      </w:r>
      <w:r>
        <w:rPr>
          <w:rStyle w:val="VerbatimChar"/>
        </w:rPr>
        <w:t xml:space="preserve">LoanDetailPage.jsx</w:t>
      </w:r>
      <w:r>
        <w:t xml:space="preserve"> </w:t>
      </w:r>
      <w:r>
        <w:t xml:space="preserve">already had their own</w:t>
      </w:r>
      <w:r>
        <w:t xml:space="preserve"> </w:t>
      </w:r>
      <w:r>
        <w:t xml:space="preserve">“</w:t>
      </w:r>
      <w:r>
        <w:t xml:space="preserve">Back to Investments</w:t>
      </w:r>
      <w:r>
        <w:t xml:space="preserve">”</w:t>
      </w:r>
      <w:r>
        <w:t xml:space="preserve">/</w:t>
      </w:r>
      <w:r>
        <w:t xml:space="preserve">“</w:t>
      </w:r>
      <w:r>
        <w:t xml:space="preserve">Back to Loans</w:t>
      </w:r>
      <w:r>
        <w:t xml:space="preserve">”</w:t>
      </w:r>
      <w:r>
        <w:t xml:space="preserve"> </w:t>
      </w:r>
      <w:r>
        <w:t xml:space="preserve">buttons predating this change and were left as they were. Top-level list pages (Accounts, Loans, Investments, etc. themselves) deliberately do</w:t>
      </w:r>
      <w:r>
        <w:t xml:space="preserve"> </w:t>
      </w:r>
      <w:r>
        <w:rPr>
          <w:b/>
        </w:rPr>
        <w:t xml:space="preserve">not</w:t>
      </w:r>
      <w:r>
        <w:t xml:space="preserve"> </w:t>
      </w:r>
      <w:r>
        <w:t xml:space="preserve">get a back button — there’s nowhere meaningful to go</w:t>
      </w:r>
      <w:r>
        <w:t xml:space="preserve"> </w:t>
      </w:r>
      <w:r>
        <w:t xml:space="preserve">“</w:t>
      </w:r>
      <w:r>
        <w:t xml:space="preserve">back</w:t>
      </w:r>
      <w:r>
        <w:t xml:space="preserve">”</w:t>
      </w:r>
      <w:r>
        <w:t xml:space="preserve"> </w:t>
      </w:r>
      <w:r>
        <w:t xml:space="preserve">to other than the sidebar they’re already inside.</w:t>
      </w:r>
    </w:p>
    <w:p>
      <w:pPr>
        <w:pStyle w:val="BodyText"/>
      </w:pPr>
      <w:r>
        <w:rPr>
          <w:b/>
        </w:rPr>
        <w:t xml:space="preserve">6. Hidden scrollbars + guaranteed hover contrast (v1.28.2).</w:t>
      </w:r>
      <w:r>
        <w:t xml:space="preserve"> </w:t>
      </w:r>
      <w:r>
        <w:t xml:space="preserve">A new</w:t>
      </w:r>
      <w:r>
        <w:t xml:space="preserve"> </w:t>
      </w:r>
      <w:r>
        <w:rPr>
          <w:rStyle w:val="VerbatimChar"/>
        </w:rPr>
        <w:t xml:space="preserve">.scrollbar-hidden</w:t>
      </w:r>
      <w:r>
        <w:t xml:space="preserve"> </w:t>
      </w:r>
      <w:r>
        <w:t xml:space="preserve">utility class (</w:t>
      </w:r>
      <w:r>
        <w:rPr>
          <w:rStyle w:val="VerbatimChar"/>
        </w:rPr>
        <w:t xml:space="preserve">index.css</w:t>
      </w:r>
      <w:r>
        <w:t xml:space="preserve">) hides a scroll container’s visible track/thumb via</w:t>
      </w:r>
      <w:r>
        <w:t xml:space="preserve"> </w:t>
      </w:r>
      <w:r>
        <w:rPr>
          <w:rStyle w:val="VerbatimChar"/>
        </w:rPr>
        <w:t xml:space="preserve">scrollbar-width: none</w:t>
      </w:r>
      <w:r>
        <w:t xml:space="preserve"> </w:t>
      </w:r>
      <w:r>
        <w:t xml:space="preserve">(Firefox) and</w:t>
      </w:r>
      <w:r>
        <w:t xml:space="preserve"> </w:t>
      </w:r>
      <w:r>
        <w:rPr>
          <w:rStyle w:val="VerbatimChar"/>
        </w:rPr>
        <w:t xml:space="preserve">::-webkit-scrollbar { display: none }</w:t>
      </w:r>
      <w:r>
        <w:t xml:space="preserve"> </w:t>
      </w:r>
      <w:r>
        <w:t xml:space="preserve">(Chromium/Safari) while leaving it fully scrollable by mouse wheel, trackpad, touch, or keyboard — applied to the sidebar’s own nav list and the main page-content area, so the app no longer shows two separate scrollbar tracks side by side. Separately, the dark-mode</w:t>
      </w:r>
      <w:r>
        <w:t xml:space="preserve"> </w:t>
      </w:r>
      <w:r>
        <w:rPr>
          <w:rStyle w:val="VerbatimChar"/>
        </w:rPr>
        <w:t xml:space="preserve">hover:</w:t>
      </w:r>
      <w:r>
        <w:t xml:space="preserve"> </w:t>
      </w:r>
      <w:r>
        <w:t xml:space="preserve">overrides from point 1 (</w:t>
      </w:r>
      <w:r>
        <w:rPr>
          <w:rStyle w:val="VerbatimChar"/>
        </w:rPr>
        <w:t xml:space="preserve">.hover\:bg-gray-100:hover</w:t>
      </w:r>
      <w:r>
        <w:t xml:space="preserve">,</w:t>
      </w:r>
      <w:r>
        <w:t xml:space="preserve"> </w:t>
      </w:r>
      <w:r>
        <w:rPr>
          <w:rStyle w:val="VerbatimChar"/>
        </w:rPr>
        <w:t xml:space="preserve">.hover\:bg-gray-200:hover</w:t>
      </w:r>
      <w:r>
        <w:t xml:space="preserve">,</w:t>
      </w:r>
      <w:r>
        <w:t xml:space="preserve"> </w:t>
      </w:r>
      <w:r>
        <w:rPr>
          <w:rStyle w:val="VerbatimChar"/>
        </w:rPr>
        <w:t xml:space="preserve">.hover\:text-gray-700:hover</w:t>
      </w:r>
      <w:r>
        <w:t xml:space="preserve">, etc.) now carry</w:t>
      </w:r>
      <w:r>
        <w:t xml:space="preserve"> </w:t>
      </w:r>
      <w:r>
        <w:rPr>
          <w:rStyle w:val="VerbatimChar"/>
        </w:rPr>
        <w:t xml:space="preserve">!important</w:t>
      </w:r>
      <w:r>
        <w:t xml:space="preserve"> </w:t>
      </w:r>
      <w:r>
        <w:t xml:space="preserve">— a user reported a specific case (the Settings page’s inactive tab buttons) where hovering rendered near-white text on a near-white background, i.e. genuinely unreadable, rather than just</w:t>
      </w:r>
      <w:r>
        <w:t xml:space="preserve"> </w:t>
      </w:r>
      <w:r>
        <w:t xml:space="preserve">“</w:t>
      </w:r>
      <w:r>
        <w:t xml:space="preserve">not yet dark-themed.</w:t>
      </w:r>
      <w:r>
        <w:t xml:space="preserve">”</w:t>
      </w:r>
      <w:r>
        <w:t xml:space="preserve"> </w:t>
      </w:r>
      <w:r>
        <w:t xml:space="preserve">Every other override in this block deliberately relies on cascade order alone (per point 1’s design), but a hover state is the one case where there’s no legitimate reason for some other rule to be allowed to win and leave text unreadable, so</w:t>
      </w:r>
      <w:r>
        <w:t xml:space="preserve"> </w:t>
      </w:r>
      <w:r>
        <w:rPr>
          <w:rStyle w:val="VerbatimChar"/>
        </w:rPr>
        <w:t xml:space="preserve">!important</w:t>
      </w:r>
      <w:r>
        <w:t xml:space="preserve"> </w:t>
      </w:r>
      <w:r>
        <w:t xml:space="preserve">was judged the right trade-off specifically here.</w:t>
      </w:r>
    </w:p>
    <w:p>
      <w:pPr>
        <w:pStyle w:val="BodyText"/>
      </w:pPr>
      <w:r>
        <w:rPr>
          <w:b/>
        </w:rPr>
        <w:t xml:space="preserve">Known follow-up, not done in this pass</w:t>
      </w:r>
      <w:r>
        <w:t xml:space="preserve">: the blanket dark-mode CSS override (point 1) covers the dominant neutral/alert colour classes but not every colour utility in the app (e.g. less common shades) — a page using an unusual colour combination may still render a light-mode element inside an otherwise dark page. Worth a targeted pass if any specific page is reported as looking wrong in dark mode.</w:t>
      </w:r>
    </w:p>
    <w:p>
      <w:r>
        <w:pict>
          <v:rect style="width:0;height:1.5pt" o:hralign="center" o:hrstd="t" o:hr="t"/>
        </w:pict>
      </w:r>
    </w:p>
    <w:p>
      <w:pPr>
        <w:pStyle w:val="Heading2"/>
      </w:pPr>
      <w:bookmarkStart w:id="30" w:name="roles-access-control-rbac-summary"/>
      <w:r>
        <w:t xml:space="preserve">3. Roles &amp; Access Control (RBAC) Summary</w:t>
      </w:r>
      <w:bookmarkEnd w:id="30"/>
    </w:p>
    <w:p>
      <w:pPr>
        <w:pStyle w:val="FirstParagraph"/>
      </w:pPr>
      <w:r>
        <w:t xml:space="preserve">The system ships with</w:t>
      </w:r>
      <w:r>
        <w:t xml:space="preserve"> </w:t>
      </w:r>
      <w:r>
        <w:rPr>
          <w:b/>
        </w:rPr>
        <w:t xml:space="preserve">10 seeded system roles</w:t>
      </w:r>
      <w:r>
        <w:t xml:space="preserve"> </w:t>
      </w:r>
      <w:r>
        <w:t xml:space="preserve">(</w:t>
      </w:r>
      <w:r>
        <w:rPr>
          <w:rStyle w:val="VerbatimChar"/>
        </w:rPr>
        <w:t xml:space="preserve">is_system_role = TRUE</w:t>
      </w:r>
      <w:r>
        <w:t xml:space="preserve"> </w:t>
      </w:r>
      <w:r>
        <w:t xml:space="preserve">— their names can’t be renamed, though their permission grants can be freely edited). A member can hold multiple roles at once.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Intended purpose</w:t>
            </w:r>
          </w:p>
        </w:tc>
      </w:tr>
      <w:tr>
        <w:tc>
          <w:p>
            <w:pPr>
              <w:pStyle w:val="Compact"/>
              <w:jc w:val="left"/>
            </w:pPr>
            <w:r>
              <w:rPr>
                <w:b/>
              </w:rPr>
              <w:t xml:space="preserve">Admin</w:t>
            </w:r>
          </w:p>
        </w:tc>
        <w:tc>
          <w:p>
            <w:pPr>
              <w:pStyle w:val="Compact"/>
              <w:jc w:val="left"/>
            </w:pPr>
            <w:r>
              <w:t xml:space="preserve">Full system access and configuration</w:t>
            </w:r>
          </w:p>
        </w:tc>
      </w:tr>
      <w:tr>
        <w:tc>
          <w:p>
            <w:pPr>
              <w:pStyle w:val="Compact"/>
              <w:jc w:val="left"/>
            </w:pPr>
            <w:r>
              <w:rPr>
                <w:b/>
              </w:rPr>
              <w:t xml:space="preserve">Director</w:t>
            </w:r>
          </w:p>
        </w:tc>
        <w:tc>
          <w:p>
            <w:pPr>
              <w:pStyle w:val="Compact"/>
              <w:jc w:val="left"/>
            </w:pPr>
            <w:r>
              <w:t xml:space="preserve">Company director — financial oversight and approvals (e.g. 3 Directors must jointly approve a Secondary→Primary transfer)</w:t>
            </w:r>
          </w:p>
        </w:tc>
      </w:tr>
      <w:tr>
        <w:tc>
          <w:p>
            <w:pPr>
              <w:pStyle w:val="Compact"/>
              <w:jc w:val="left"/>
            </w:pPr>
            <w:r>
              <w:rPr>
                <w:b/>
              </w:rPr>
              <w:t xml:space="preserve">Treasurer</w:t>
            </w:r>
          </w:p>
        </w:tc>
        <w:tc>
          <w:p>
            <w:pPr>
              <w:pStyle w:val="Compact"/>
              <w:jc w:val="left"/>
            </w:pPr>
            <w:r>
              <w:t xml:space="preserve">Primary financial approver and accounts manager — the role most money-moving actions are gated to</w:t>
            </w:r>
          </w:p>
        </w:tc>
      </w:tr>
      <w:tr>
        <w:tc>
          <w:p>
            <w:pPr>
              <w:pStyle w:val="Compact"/>
              <w:jc w:val="left"/>
            </w:pPr>
            <w:r>
              <w:rPr>
                <w:b/>
              </w:rPr>
              <w:t xml:space="preserve">Assistant Treasurer</w:t>
            </w:r>
          </w:p>
        </w:tc>
        <w:tc>
          <w:p>
            <w:pPr>
              <w:pStyle w:val="Compact"/>
              <w:jc w:val="left"/>
            </w:pPr>
            <w:r>
              <w:t xml:space="preserve">Supports the Treasurer with financial recording and contribution acknowledgement</w:t>
            </w:r>
          </w:p>
        </w:tc>
      </w:tr>
      <w:tr>
        <w:tc>
          <w:p>
            <w:pPr>
              <w:pStyle w:val="Compact"/>
              <w:jc w:val="left"/>
            </w:pPr>
            <w:r>
              <w:rPr>
                <w:b/>
              </w:rPr>
              <w:t xml:space="preserve">Secretary</w:t>
            </w:r>
          </w:p>
        </w:tc>
        <w:tc>
          <w:p>
            <w:pPr>
              <w:pStyle w:val="Compact"/>
              <w:jc w:val="left"/>
            </w:pPr>
            <w:r>
              <w:t xml:space="preserve">Events, documents, and meeting management</w:t>
            </w:r>
          </w:p>
        </w:tc>
      </w:tr>
      <w:tr>
        <w:tc>
          <w:p>
            <w:pPr>
              <w:pStyle w:val="Compact"/>
              <w:jc w:val="left"/>
            </w:pPr>
            <w:r>
              <w:rPr>
                <w:b/>
              </w:rPr>
              <w:t xml:space="preserve">Assistant Secretary</w:t>
            </w:r>
          </w:p>
        </w:tc>
        <w:tc>
          <w:p>
            <w:pPr>
              <w:pStyle w:val="Compact"/>
              <w:jc w:val="left"/>
            </w:pPr>
            <w:r>
              <w:t xml:space="preserve">Supports the Secretary with events and documents</w:t>
            </w:r>
          </w:p>
        </w:tc>
      </w:tr>
      <w:tr>
        <w:tc>
          <w:p>
            <w:pPr>
              <w:pStyle w:val="Compact"/>
              <w:jc w:val="left"/>
            </w:pPr>
            <w:r>
              <w:rPr>
                <w:b/>
              </w:rPr>
              <w:t xml:space="preserve">Coordinator</w:t>
            </w:r>
          </w:p>
        </w:tc>
        <w:tc>
          <w:p>
            <w:pPr>
              <w:pStyle w:val="Compact"/>
              <w:jc w:val="left"/>
            </w:pPr>
            <w:r>
              <w:t xml:space="preserve">Operational coordination and project tracking</w:t>
            </w:r>
          </w:p>
        </w:tc>
      </w:tr>
      <w:tr>
        <w:tc>
          <w:p>
            <w:pPr>
              <w:pStyle w:val="Compact"/>
              <w:jc w:val="left"/>
            </w:pPr>
            <w:r>
              <w:rPr>
                <w:b/>
              </w:rPr>
              <w:t xml:space="preserve">Shareholder</w:t>
            </w:r>
          </w:p>
        </w:tc>
        <w:tc>
          <w:p>
            <w:pPr>
              <w:pStyle w:val="Compact"/>
              <w:jc w:val="left"/>
            </w:pPr>
            <w:r>
              <w:t xml:space="preserve">Capital contributor — personal and general dashboard, the default role for an ordinary member</w:t>
            </w:r>
          </w:p>
        </w:tc>
      </w:tr>
      <w:tr>
        <w:tc>
          <w:p>
            <w:pPr>
              <w:pStyle w:val="Compact"/>
              <w:jc w:val="left"/>
            </w:pPr>
            <w:r>
              <w:rPr>
                <w:b/>
              </w:rPr>
              <w:t xml:space="preserve">Auditor</w:t>
            </w:r>
          </w:p>
        </w:tc>
        <w:tc>
          <w:p>
            <w:pPr>
              <w:pStyle w:val="Compact"/>
              <w:jc w:val="left"/>
            </w:pPr>
            <w:r>
              <w:t xml:space="preserve">The system’s only</w:t>
            </w:r>
            <w:r>
              <w:t xml:space="preserve"> </w:t>
            </w:r>
            <w:r>
              <w:rPr>
                <w:b/>
              </w:rPr>
              <w:t xml:space="preserve">external, non-member</w:t>
            </w:r>
            <w:r>
              <w:t xml:space="preserve"> </w:t>
            </w:r>
            <w:r>
              <w:t xml:space="preserve">role — read-only access to a specific, scoped audit engagement and nothing else (see Section 4.27)</w:t>
            </w:r>
          </w:p>
        </w:tc>
      </w:tr>
      <w:tr>
        <w:tc>
          <w:p>
            <w:pPr>
              <w:pStyle w:val="Compact"/>
              <w:jc w:val="left"/>
            </w:pPr>
            <w:r>
              <w:rPr>
                <w:b/>
              </w:rPr>
              <w:t xml:space="preserve">Administrative Officer</w:t>
            </w:r>
          </w:p>
        </w:tc>
        <w:tc>
          <w:p>
            <w:pPr>
              <w:pStyle w:val="Compact"/>
              <w:jc w:val="left"/>
            </w:pPr>
            <w:r>
              <w:t xml:space="preserve">Hired/contracted staff (v1.21.0) — meetings, minutes, and correspondence; blocked from all company financial data except individual documents an Admin explicitly grants (see Section 4.28)</w:t>
            </w:r>
          </w:p>
        </w:tc>
      </w:tr>
    </w:tbl>
    <w:p>
      <w:pPr>
        <w:pStyle w:val="BodyText"/>
      </w:pPr>
      <w:r>
        <w:rPr>
          <w:b/>
        </w:rPr>
        <w:t xml:space="preserve">Two enforcement mechanisms exist side by side</w:t>
      </w:r>
      <w:r>
        <w:t xml:space="preserve">, and which one a given route uses is inconsistent across the codebase (a known, still-open issue — see Section 8):</w:t>
      </w:r>
      <w:r>
        <w:t xml:space="preserve"> </w:t>
      </w:r>
      <w:r>
        <w:t xml:space="preserve">-</w:t>
      </w:r>
      <w:r>
        <w:t xml:space="preserve"> </w:t>
      </w:r>
      <w:r>
        <w:rPr>
          <w:rStyle w:val="VerbatimChar"/>
          <w:b/>
        </w:rPr>
        <w:t xml:space="preserve">requireRoles(['Treasurer', 'Director'])</w:t>
      </w:r>
      <w:r>
        <w:t xml:space="preserve"> </w:t>
      </w:r>
      <w:r>
        <w:t xml:space="preserve">— checks the user’s role</w:t>
      </w:r>
      <w:r>
        <w:t xml:space="preserve"> </w:t>
      </w:r>
      <w:r>
        <w:rPr>
          <w:i/>
        </w:rPr>
        <w:t xml:space="preserve">names</w:t>
      </w:r>
      <w:r>
        <w:t xml:space="preserve"> </w:t>
      </w:r>
      <w:r>
        <w:t xml:space="preserve">directly. Fragile to role renames; can’t be reconfigured without a code change.</w:t>
      </w:r>
      <w:r>
        <w:t xml:space="preserve"> </w:t>
      </w:r>
      <w:r>
        <w:t xml:space="preserve">-</w:t>
      </w:r>
      <w:r>
        <w:t xml:space="preserve"> </w:t>
      </w:r>
      <w:r>
        <w:rPr>
          <w:rStyle w:val="VerbatimChar"/>
          <w:b/>
        </w:rPr>
        <w:t xml:space="preserve">requirePermissions(['FINANCE_TRANSACTION_CREATE'])</w:t>
      </w:r>
      <w:r>
        <w:t xml:space="preserve"> </w:t>
      </w:r>
      <w:r>
        <w:t xml:space="preserve">— checks fine-grained permission</w:t>
      </w:r>
      <w:r>
        <w:t xml:space="preserve"> </w:t>
      </w:r>
      <w:r>
        <w:rPr>
          <w:i/>
        </w:rPr>
        <w:t xml:space="preserve">codes</w:t>
      </w:r>
      <w:r>
        <w:t xml:space="preserve">, which are freely assignable to any role (including custom roles) through Settings → Roles → Permissions.</w:t>
      </w:r>
    </w:p>
    <w:p>
      <w:pPr>
        <w:pStyle w:val="BodyText"/>
      </w:pPr>
      <w:r>
        <w:rPr>
          <w:b/>
        </w:rPr>
        <w:t xml:space="preserve">Critical operational fact:</w:t>
      </w:r>
      <w:r>
        <w:t xml:space="preserve"> </w:t>
      </w:r>
      <w:r>
        <w:rPr>
          <w:rStyle w:val="VerbatimChar"/>
        </w:rPr>
        <w:t xml:space="preserve">role_permissions</w:t>
      </w:r>
      <w:r>
        <w:t xml:space="preserve"> </w:t>
      </w:r>
      <w:r>
        <w:t xml:space="preserve">(the table mapping roles to permissions) ships with</w:t>
      </w:r>
      <w:r>
        <w:t xml:space="preserve"> </w:t>
      </w:r>
      <w:r>
        <w:rPr>
          <w:b/>
        </w:rPr>
        <w:t xml:space="preserve">zero seed data</w:t>
      </w:r>
      <w:r>
        <w:t xml:space="preserve">. No role — not even Admin — has any permission granted at install time. Every single permission grant must be made by hand, once, through</w:t>
      </w:r>
      <w:r>
        <w:t xml:space="preserve"> </w:t>
      </w:r>
      <w:r>
        <w:rPr>
          <w:b/>
        </w:rPr>
        <w:t xml:space="preserve">Settings → Roles → (shield icon) → Permissions modal</w:t>
      </w:r>
      <w:r>
        <w:t xml:space="preserve">. Until that’s done for a role, every</w:t>
      </w:r>
      <w:r>
        <w:t xml:space="preserve"> </w:t>
      </w:r>
      <w:r>
        <w:rPr>
          <w:rStyle w:val="VerbatimChar"/>
        </w:rPr>
        <w:t xml:space="preserve">requirePermissions(...)</w:t>
      </w:r>
      <w:r>
        <w:t xml:space="preserve">-gated action is unreachable for anyone holding only that role. This is the single most important post-install step and is called out again in Section 7.</w:t>
      </w:r>
    </w:p>
    <w:p>
      <w:pPr>
        <w:pStyle w:val="BodyText"/>
      </w:pPr>
      <w:r>
        <w:t xml:space="preserve">The</w:t>
      </w:r>
      <w:r>
        <w:t xml:space="preserve"> </w:t>
      </w:r>
      <w:r>
        <w:rPr>
          <w:b/>
        </w:rPr>
        <w:t xml:space="preserve">Auditor</w:t>
      </w:r>
      <w:r>
        <w:t xml:space="preserve"> </w:t>
      </w:r>
      <w:r>
        <w:t xml:space="preserve">role is architecturally different from most others: it is granted</w:t>
      </w:r>
      <w:r>
        <w:t xml:space="preserve"> </w:t>
      </w:r>
      <w:r>
        <w:rPr>
          <w:i/>
        </w:rPr>
        <w:t xml:space="preserve">zero</w:t>
      </w:r>
      <w:r>
        <w:t xml:space="preserve"> </w:t>
      </w:r>
      <w:r>
        <w:t xml:space="preserve">permissions by design, and instead of permission-based access, every legitimate action it can take lives under</w:t>
      </w:r>
      <w:r>
        <w:t xml:space="preserve"> </w:t>
      </w:r>
      <w:r>
        <w:rPr>
          <w:rStyle w:val="VerbatimChar"/>
        </w:rPr>
        <w:t xml:space="preserve">/api/audit/*</w:t>
      </w:r>
      <w:r>
        <w:t xml:space="preserve"> </w:t>
      </w:r>
      <w:r>
        <w:t xml:space="preserve">and is scoped to whichever specific audit engagement(s) an Admin explicitly attached it to (see Section 4.27).</w:t>
      </w:r>
    </w:p>
    <w:p>
      <w:pPr>
        <w:pStyle w:val="BodyText"/>
      </w:pPr>
      <w:r>
        <w:rPr>
          <w:rStyle w:val="VerbatimChar"/>
          <w:b/>
        </w:rPr>
        <w:t xml:space="preserve">blockRoles(roleNames, message)</w:t>
      </w:r>
      <w:r>
        <w:rPr>
          <w:b/>
        </w:rPr>
        <w:t xml:space="preserve"> </w:t>
      </w:r>
      <w:r>
        <w:rPr>
          <w:b/>
        </w:rPr>
        <w:t xml:space="preserve">(v1.21.0,</w:t>
      </w:r>
      <w:r>
        <w:rPr>
          <w:b/>
        </w:rPr>
        <w:t xml:space="preserve"> </w:t>
      </w:r>
      <w:r>
        <w:rPr>
          <w:rStyle w:val="VerbatimChar"/>
          <w:b/>
        </w:rPr>
        <w:t xml:space="preserve">middleware/auth.js</w:t>
      </w:r>
      <w:r>
        <w:rPr>
          <w:b/>
        </w:rPr>
        <w:t xml:space="preserve">)</w:t>
      </w:r>
      <w:r>
        <w:t xml:space="preserve"> </w:t>
      </w:r>
      <w:r>
        <w:t xml:space="preserve">is the generic factory both finance-blocking middlewares are now built from — added so a future restricted role doesn’t require inventing another near-duplicate block function:</w:t>
      </w:r>
      <w:r>
        <w:t xml:space="preserve"> </w:t>
      </w:r>
      <w:r>
        <w:t xml:space="preserve">-</w:t>
      </w:r>
      <w:r>
        <w:t xml:space="preserve"> </w:t>
      </w:r>
      <w:r>
        <w:rPr>
          <w:rStyle w:val="VerbatimChar"/>
          <w:b/>
        </w:rPr>
        <w:t xml:space="preserve">blockAuditor</w:t>
      </w:r>
      <w:r>
        <w:t xml:space="preserve"> </w:t>
      </w:r>
      <w:r>
        <w:t xml:space="preserve">— Auditor only. Applied to</w:t>
      </w:r>
      <w:r>
        <w:t xml:space="preserve"> </w:t>
      </w:r>
      <w:r>
        <w:rPr>
          <w:rStyle w:val="VerbatimChar"/>
        </w:rPr>
        <w:t xml:space="preserve">events.js</w:t>
      </w:r>
      <w:r>
        <w:t xml:space="preserve"> </w:t>
      </w:r>
      <w:r>
        <w:t xml:space="preserve">and</w:t>
      </w:r>
      <w:r>
        <w:t xml:space="preserve"> </w:t>
      </w:r>
      <w:r>
        <w:rPr>
          <w:rStyle w:val="VerbatimChar"/>
        </w:rPr>
        <w:t xml:space="preserve">documents.js</w:t>
      </w:r>
      <w:r>
        <w:t xml:space="preserve">, since an Administrative Officer legitimately needs (partial) access to both.</w:t>
      </w:r>
      <w:r>
        <w:t xml:space="preserve"> </w:t>
      </w:r>
      <w:r>
        <w:t xml:space="preserve">-</w:t>
      </w:r>
      <w:r>
        <w:t xml:space="preserve"> </w:t>
      </w:r>
      <w:r>
        <w:rPr>
          <w:rStyle w:val="VerbatimChar"/>
          <w:b/>
        </w:rPr>
        <w:t xml:space="preserve">blockFinanceRestricted</w:t>
      </w:r>
      <w:r>
        <w:t xml:space="preserve"> </w:t>
      </w:r>
      <w:r>
        <w:t xml:space="preserve">— Auditor</w:t>
      </w:r>
      <w:r>
        <w:t xml:space="preserve"> </w:t>
      </w:r>
      <w:r>
        <w:rPr>
          <w:b/>
        </w:rPr>
        <w:t xml:space="preserve">and</w:t>
      </w:r>
      <w:r>
        <w:t xml:space="preserve"> </w:t>
      </w:r>
      <w:r>
        <w:t xml:space="preserve">Administrative Officer. Applied to every other finance-adjacent route file (Accounts, Transactions, Transfers, Grants, Loans, Investments, Requisitions, Savings, Side Fund, Dividends, Reports, Search, Shares, Certificates, Exchange Rates, System,</w:t>
      </w:r>
      <w:r>
        <w:t xml:space="preserve"> </w:t>
      </w:r>
      <w:r>
        <w:rPr>
          <w:rStyle w:val="VerbatimChar"/>
        </w:rPr>
        <w:t xml:space="preserve">/users/shareholding</w:t>
      </w:r>
      <w:r>
        <w:t xml:space="preserve">).</w:t>
      </w:r>
    </w:p>
    <w:p>
      <w:pPr>
        <w:pStyle w:val="BodyText"/>
      </w:pPr>
      <w:r>
        <w:t xml:space="preserve">This is a defense-in-depth measure, not the only line of defense —</w:t>
      </w:r>
      <w:r>
        <w:t xml:space="preserve"> </w:t>
      </w:r>
      <w:r>
        <w:rPr>
          <w:rStyle w:val="VerbatimChar"/>
        </w:rPr>
        <w:t xml:space="preserve">role_permissions</w:t>
      </w:r>
      <w:r>
        <w:t xml:space="preserve"> </w:t>
      </w:r>
      <w:r>
        <w:t xml:space="preserve">shipping empty already means an unconfigured role reaches nothing gated by</w:t>
      </w:r>
      <w:r>
        <w:t xml:space="preserve"> </w:t>
      </w:r>
      <w:r>
        <w:rPr>
          <w:rStyle w:val="VerbatimChar"/>
        </w:rPr>
        <w:t xml:space="preserve">requirePermissions</w:t>
      </w:r>
      <w:r>
        <w:t xml:space="preserve">, but a hard deny-list at the route layer means a mis-click while configuring permissions in Settings can’t accidentally expose company-wide financial data to a role that should never see it.</w:t>
      </w:r>
    </w:p>
    <w:p>
      <w:pPr>
        <w:pStyle w:val="BodyText"/>
      </w:pPr>
      <w:r>
        <w:rPr>
          <w:b/>
        </w:rPr>
        <w:t xml:space="preserve">Zero-role accounts (v1.21.1) —</w:t>
      </w:r>
      <w:r>
        <w:rPr>
          <w:b/>
        </w:rPr>
        <w:t xml:space="preserve"> </w:t>
      </w:r>
      <w:r>
        <w:rPr>
          <w:rStyle w:val="VerbatimChar"/>
          <w:b/>
        </w:rPr>
        <w:t xml:space="preserve">requireAssignedRole</w:t>
      </w:r>
      <w:r>
        <w:rPr>
          <w:b/>
        </w:rPr>
        <w:t xml:space="preserve"> </w:t>
      </w:r>
      <w:r>
        <w:rPr>
          <w:b/>
        </w:rPr>
        <w:t xml:space="preserve">(</w:t>
      </w:r>
      <w:r>
        <w:rPr>
          <w:rStyle w:val="VerbatimChar"/>
          <w:b/>
        </w:rPr>
        <w:t xml:space="preserve">middleware/auth.js</w:t>
      </w:r>
      <w:r>
        <w:rPr>
          <w:b/>
        </w:rPr>
        <w:t xml:space="preserve">).</w:t>
      </w:r>
      <w:r>
        <w:t xml:space="preserve"> </w:t>
      </w:r>
      <w:r>
        <w:t xml:space="preserve">Registering and verifying an email is not the same as being approved: a freshly verified account holds</w:t>
      </w:r>
      <w:r>
        <w:t xml:space="preserve"> </w:t>
      </w:r>
      <w:r>
        <w:rPr>
          <w:b/>
        </w:rPr>
        <w:t xml:space="preserve">no role at all</w:t>
      </w:r>
      <w:r>
        <w:t xml:space="preserve"> </w:t>
      </w:r>
      <w:r>
        <w:t xml:space="preserve">until an Admin assigns one (via Users → Assign Role, or by approving a role request made at registration).</w:t>
      </w:r>
      <w:r>
        <w:t xml:space="preserve"> </w:t>
      </w:r>
      <w:r>
        <w:rPr>
          <w:rStyle w:val="VerbatimChar"/>
        </w:rPr>
        <w:t xml:space="preserve">blockFinanceRestricted</w:t>
      </w:r>
      <w:r>
        <w:t xml:space="preserve"> </w:t>
      </w:r>
      <w:r>
        <w:t xml:space="preserve">and</w:t>
      </w:r>
      <w:r>
        <w:t xml:space="preserve"> </w:t>
      </w:r>
      <w:r>
        <w:rPr>
          <w:rStyle w:val="VerbatimChar"/>
        </w:rPr>
        <w:t xml:space="preserve">blockAuditor</w:t>
      </w:r>
      <w:r>
        <w:t xml:space="preserve"> </w:t>
      </w:r>
      <w:r>
        <w:t xml:space="preserve">are deny-lists for two</w:t>
      </w:r>
      <w:r>
        <w:t xml:space="preserve"> </w:t>
      </w:r>
      <w:r>
        <w:rPr>
          <w:i/>
        </w:rPr>
        <w:t xml:space="preserve">specific</w:t>
      </w:r>
      <w:r>
        <w:t xml:space="preserve"> </w:t>
      </w:r>
      <w:r>
        <w:t xml:space="preserve">known roles — they do nothing to stop a zero-role account, since it isn’t Auditor or Administrative Officer either.</w:t>
      </w:r>
      <w:r>
        <w:t xml:space="preserve"> </w:t>
      </w:r>
      <w:r>
        <w:rPr>
          <w:rStyle w:val="VerbatimChar"/>
        </w:rPr>
        <w:t xml:space="preserve">requireAssignedRole</w:t>
      </w:r>
      <w:r>
        <w:t xml:space="preserve"> </w:t>
      </w:r>
      <w:r>
        <w:t xml:space="preserve">is the allow-list half of that: it rejects any request from a user with an empty roles array, and is applied to every route file that has</w:t>
      </w:r>
      <w:r>
        <w:t xml:space="preserve"> </w:t>
      </w:r>
      <w:r>
        <w:t xml:space="preserve">“</w:t>
      </w:r>
      <w:r>
        <w:t xml:space="preserve">open to any authenticated user</w:t>
      </w:r>
      <w:r>
        <w:t xml:space="preserve">”</w:t>
      </w:r>
      <w:r>
        <w:t xml:space="preserve"> </w:t>
      </w:r>
      <w:r>
        <w:t xml:space="preserve">endpoints (Accounts, Transactions, Transfers, Grants, Loans, Investments, Events, Documents, Reports, System, Dividends, Savings, Side Fund, Requisitions, Shares, Exchange Rates, Certificates, Search, Audit, Staff Access, Service Fees, Categories, plus</w:t>
      </w:r>
      <w:r>
        <w:t xml:space="preserve"> </w:t>
      </w:r>
      <w:r>
        <w:rPr>
          <w:rStyle w:val="VerbatimChar"/>
        </w:rPr>
        <w:t xml:space="preserve">GET /users/shareholding</w:t>
      </w:r>
      <w:r>
        <w:t xml:space="preserve">). Deliberately</w:t>
      </w:r>
      <w:r>
        <w:t xml:space="preserve"> </w:t>
      </w:r>
      <w:r>
        <w:rPr>
          <w:b/>
        </w:rPr>
        <w:t xml:space="preserve">not</w:t>
      </w:r>
      <w:r>
        <w:t xml:space="preserve"> </w:t>
      </w:r>
      <w:r>
        <w:t xml:space="preserve">applied to</w:t>
      </w:r>
      <w:r>
        <w:t xml:space="preserve"> </w:t>
      </w:r>
      <w:r>
        <w:rPr>
          <w:rStyle w:val="VerbatimChar"/>
        </w:rPr>
        <w:t xml:space="preserve">GET/PATCH /users/me</w:t>
      </w:r>
      <w:r>
        <w:t xml:space="preserve">,</w:t>
      </w:r>
      <w:r>
        <w:t xml:space="preserve"> </w:t>
      </w:r>
      <w:r>
        <w:rPr>
          <w:rStyle w:val="VerbatimChar"/>
        </w:rPr>
        <w:t xml:space="preserve">GET /users/me/role-request</w:t>
      </w:r>
      <w:r>
        <w:t xml:space="preserve">,</w:t>
      </w:r>
      <w:r>
        <w:t xml:space="preserve"> </w:t>
      </w:r>
      <w:r>
        <w:rPr>
          <w:rStyle w:val="VerbatimChar"/>
        </w:rPr>
        <w:t xml:space="preserve">GET /users/roles</w:t>
      </w:r>
      <w:r>
        <w:t xml:space="preserve">,</w:t>
      </w:r>
      <w:r>
        <w:t xml:space="preserve"> </w:t>
      </w:r>
      <w:r>
        <w:rPr>
          <w:rStyle w:val="VerbatimChar"/>
        </w:rPr>
        <w:t xml:space="preserve">notifications.js</w:t>
      </w:r>
      <w:r>
        <w:t xml:space="preserve">, or</w:t>
      </w:r>
      <w:r>
        <w:t xml:space="preserve"> </w:t>
      </w:r>
      <w:r>
        <w:rPr>
          <w:rStyle w:val="VerbatimChar"/>
        </w:rPr>
        <w:t xml:space="preserve">settings.js</w:t>
      </w:r>
      <w:r>
        <w:t xml:space="preserve">’s company-branding read — a pending account still needs to see/edit its own profile, check whether its role request has been reviewed, and render a branded page.</w:t>
      </w:r>
    </w:p>
    <w:p>
      <w:pPr>
        <w:pStyle w:val="BodyText"/>
      </w:pPr>
      <w:r>
        <w:t xml:space="preserve">On the frontend,</w:t>
      </w:r>
      <w:r>
        <w:t xml:space="preserve"> </w:t>
      </w:r>
      <w:r>
        <w:rPr>
          <w:rStyle w:val="VerbatimChar"/>
        </w:rPr>
        <w:t xml:space="preserve">AppLayout.jsx</w:t>
      </w:r>
      <w:r>
        <w:t xml:space="preserve"> </w:t>
      </w:r>
      <w:r>
        <w:t xml:space="preserve">checks the same condition centrally (same pattern as the Auditor force-redirect) and sends a zero-role account to</w:t>
      </w:r>
      <w:r>
        <w:t xml:space="preserve"> </w:t>
      </w:r>
      <w:r>
        <w:rPr>
          <w:rStyle w:val="VerbatimChar"/>
        </w:rPr>
        <w:t xml:space="preserve">/pending-approval</w:t>
      </w:r>
      <w:r>
        <w:t xml:space="preserve"> </w:t>
      </w:r>
      <w:r>
        <w:t xml:space="preserve">(</w:t>
      </w:r>
      <w:r>
        <w:rPr>
          <w:rStyle w:val="VerbatimChar"/>
        </w:rPr>
        <w:t xml:space="preserve">PendingApprovalPage.jsx</w:t>
      </w:r>
      <w:r>
        <w:t xml:space="preserve">) — a standalone page with no Sidebar/TopBar, showing their requested role and its status, a</w:t>
      </w:r>
      <w:r>
        <w:t xml:space="preserve"> </w:t>
      </w:r>
      <w:r>
        <w:t xml:space="preserve">“</w:t>
      </w:r>
      <w:r>
        <w:t xml:space="preserve">Check again</w:t>
      </w:r>
      <w:r>
        <w:t xml:space="preserve">”</w:t>
      </w:r>
      <w:r>
        <w:t xml:space="preserve"> </w:t>
      </w:r>
      <w:r>
        <w:t xml:space="preserve">button, and a 30-second background poll that takes them into the real app automatically the moment a role lands. This closes the gap between</w:t>
      </w:r>
      <w:r>
        <w:t xml:space="preserve"> </w:t>
      </w:r>
      <w:r>
        <w:t xml:space="preserve">“</w:t>
      </w:r>
      <w:r>
        <w:t xml:space="preserve">email verified</w:t>
      </w:r>
      <w:r>
        <w:t xml:space="preserve">”</w:t>
      </w:r>
      <w:r>
        <w:t xml:space="preserve"> </w:t>
      </w:r>
      <w:r>
        <w:t xml:space="preserve">and</w:t>
      </w:r>
      <w:r>
        <w:t xml:space="preserve"> </w:t>
      </w:r>
      <w:r>
        <w:t xml:space="preserve">“</w:t>
      </w:r>
      <w:r>
        <w:t xml:space="preserve">Admin approved</w:t>
      </w:r>
      <w:r>
        <w:t xml:space="preserve">”</w:t>
      </w:r>
      <w:r>
        <w:t xml:space="preserve"> </w:t>
      </w:r>
      <w:r>
        <w:t xml:space="preserve">that previously landed a brand-new account straight on the Dashboard, which — like the other endpoints above — shows real company account balances to anyone who gets that far.</w:t>
      </w:r>
    </w:p>
    <w:p>
      <w:pPr>
        <w:pStyle w:val="BodyText"/>
      </w:pPr>
      <w:r>
        <w:rPr>
          <w:b/>
        </w:rPr>
        <w:t xml:space="preserve">Not-yet-consented accounts (v1.23.0) —</w:t>
      </w:r>
      <w:r>
        <w:rPr>
          <w:b/>
        </w:rPr>
        <w:t xml:space="preserve"> </w:t>
      </w:r>
      <w:r>
        <w:rPr>
          <w:rStyle w:val="VerbatimChar"/>
          <w:b/>
        </w:rPr>
        <w:t xml:space="preserve">requireConsent</w:t>
      </w:r>
      <w:r>
        <w:rPr>
          <w:b/>
        </w:rPr>
        <w:t xml:space="preserve"> </w:t>
      </w:r>
      <w:r>
        <w:rPr>
          <w:b/>
        </w:rPr>
        <w:t xml:space="preserve">(</w:t>
      </w:r>
      <w:r>
        <w:rPr>
          <w:rStyle w:val="VerbatimChar"/>
          <w:b/>
        </w:rPr>
        <w:t xml:space="preserve">middleware/auth.js</w:t>
      </w:r>
      <w:r>
        <w:rPr>
          <w:b/>
        </w:rPr>
        <w:t xml:space="preserve">), applied immediately after</w:t>
      </w:r>
      <w:r>
        <w:rPr>
          <w:b/>
        </w:rPr>
        <w:t xml:space="preserve"> </w:t>
      </w:r>
      <w:r>
        <w:rPr>
          <w:rStyle w:val="VerbatimChar"/>
          <w:b/>
        </w:rPr>
        <w:t xml:space="preserve">requireAssignedRole</w:t>
      </w:r>
      <w:r>
        <w:rPr>
          <w:b/>
        </w:rPr>
        <w:t xml:space="preserve"> </w:t>
      </w:r>
      <w:r>
        <w:rPr>
          <w:b/>
        </w:rPr>
        <w:t xml:space="preserve">in the same route files.</w:t>
      </w:r>
      <w:r>
        <w:t xml:space="preserve"> </w:t>
      </w:r>
      <w:r>
        <w:t xml:space="preserve">The next step after a role is assigned: draw a signature and consent to the Membership Agreement, once, ever (Section 4.29 in full).</w:t>
      </w:r>
      <w:r>
        <w:t xml:space="preserve"> </w:t>
      </w:r>
      <w:r>
        <w:rPr>
          <w:rStyle w:val="VerbatimChar"/>
        </w:rPr>
        <w:t xml:space="preserve">AppLayout.jsx</w:t>
      </w:r>
      <w:r>
        <w:t xml:space="preserve"> </w:t>
      </w:r>
      <w:r>
        <w:t xml:space="preserve">redirects any role-assigned-but-not-consented account to</w:t>
      </w:r>
      <w:r>
        <w:t xml:space="preserve"> </w:t>
      </w:r>
      <w:r>
        <w:rPr>
          <w:rStyle w:val="VerbatimChar"/>
        </w:rPr>
        <w:t xml:space="preserve">/consent</w:t>
      </w:r>
      <w:r>
        <w:t xml:space="preserve"> </w:t>
      </w:r>
      <w:r>
        <w:t xml:space="preserve">(</w:t>
      </w:r>
      <w:r>
        <w:rPr>
          <w:rStyle w:val="VerbatimChar"/>
        </w:rPr>
        <w:t xml:space="preserve">ConsentPage.jsx</w:t>
      </w:r>
      <w:r>
        <w:t xml:space="preserve">) before the Sidebar/TopBar/Dashboard, same shape as the pending-approval redirect above. This applies to every existing member too on their next login after the v1.23.0 migration runs, not just new sign-ups — there’s no way to infer past usage already implied agreement.</w:t>
      </w:r>
    </w:p>
    <w:p>
      <w:r>
        <w:pict>
          <v:rect style="width:0;height:1.5pt" o:hralign="center" o:hrstd="t" o:hr="t"/>
        </w:pict>
      </w:r>
    </w:p>
    <w:p>
      <w:pPr>
        <w:pStyle w:val="Heading2"/>
      </w:pPr>
      <w:bookmarkStart w:id="31" w:name="module-reference"/>
      <w:r>
        <w:t xml:space="preserve">4. Module Reference</w:t>
      </w:r>
      <w:bookmarkEnd w:id="31"/>
    </w:p>
    <w:p>
      <w:pPr>
        <w:pStyle w:val="FirstParagraph"/>
      </w:pPr>
      <w:r>
        <w:t xml:space="preserve">This section documents every functional module in the system: purpose, database schema, business rules, API endpoints, frontend behavior, and known issues. Modules are grouped the way the codebase groups them.</w:t>
      </w:r>
    </w:p>
    <w:p>
      <w:pPr>
        <w:pStyle w:val="Heading4"/>
      </w:pPr>
      <w:bookmarkStart w:id="32" w:name="accounts"/>
      <w:r>
        <w:t xml:space="preserve">1. ACCOUNTS</w:t>
      </w:r>
      <w:bookmarkEnd w:id="32"/>
    </w:p>
    <w:p>
      <w:pPr>
        <w:pStyle w:val="Heading5"/>
      </w:pPr>
      <w:bookmarkStart w:id="33" w:name="purpose"/>
      <w:r>
        <w:t xml:space="preserve">1.1 Purpose</w:t>
      </w:r>
      <w:bookmarkEnd w:id="33"/>
    </w:p>
    <w:p>
      <w:pPr>
        <w:pStyle w:val="FirstParagraph"/>
      </w:pPr>
      <w:r>
        <w:t xml:space="preserve">ZWECK TUKULA holds its cash in a small set of ledger</w:t>
      </w:r>
      <w:r>
        <w:t xml:space="preserve"> </w:t>
      </w:r>
      <w:r>
        <w:t xml:space="preserve">“</w:t>
      </w:r>
      <w:r>
        <w:t xml:space="preserve">accounts</w:t>
      </w:r>
      <w:r>
        <w:t xml:space="preserve">”</w:t>
      </w:r>
      <w:r>
        <w:t xml:space="preserve"> </w:t>
      </w:r>
      <w:r>
        <w:t xml:space="preserve">rather than one pot: a</w:t>
      </w:r>
      <w:r>
        <w:t xml:space="preserve"> </w:t>
      </w:r>
      <w:r>
        <w:rPr>
          <w:b/>
        </w:rPr>
        <w:t xml:space="preserve">PRIMARY</w:t>
      </w:r>
      <w:r>
        <w:t xml:space="preserve"> </w:t>
      </w:r>
      <w:r>
        <w:t xml:space="preserve">account (the club’s main EUR account), zero or more</w:t>
      </w:r>
      <w:r>
        <w:t xml:space="preserve"> </w:t>
      </w:r>
      <w:r>
        <w:rPr>
          <w:b/>
        </w:rPr>
        <w:t xml:space="preserve">SECONDARY</w:t>
      </w:r>
      <w:r>
        <w:t xml:space="preserve"> </w:t>
      </w:r>
      <w:r>
        <w:t xml:space="preserve">accounts (e.g. an</w:t>
      </w:r>
      <w:r>
        <w:t xml:space="preserve"> </w:t>
      </w:r>
      <w:r>
        <w:t xml:space="preserve">“</w:t>
      </w:r>
      <w:r>
        <w:t xml:space="preserve">Investment Reserve Fund</w:t>
      </w:r>
      <w:r>
        <w:t xml:space="preserve">”</w:t>
      </w:r>
      <w:r>
        <w:t xml:space="preserve"> </w:t>
      </w:r>
      <w:r>
        <w:t xml:space="preserve">or a bank sub-account in another currency), and exactly one dedicated</w:t>
      </w:r>
      <w:r>
        <w:t xml:space="preserve"> </w:t>
      </w:r>
      <w:r>
        <w:rPr>
          <w:b/>
        </w:rPr>
        <w:t xml:space="preserve">SAVINGS</w:t>
      </w:r>
      <w:r>
        <w:t xml:space="preserve"> </w:t>
      </w:r>
      <w:r>
        <w:t xml:space="preserve">account (the sole target of every member savings deposit/handout, kept deliberately separate from operational Primary funds). This lets the club: enforce a minimum operating balance (</w:t>
      </w:r>
      <w:r>
        <w:t xml:space="preserve">“</w:t>
      </w:r>
      <w:r>
        <w:t xml:space="preserve">floor limit</w:t>
      </w:r>
      <w:r>
        <w:t xml:space="preserve">”</w:t>
      </w:r>
      <w:r>
        <w:t xml:space="preserve">) on any operational account so the Treasurer can’t spend it to zero; track bank details per account; give every account’s transaction trail a distinguishable reference prefix; and support a</w:t>
      </w:r>
      <w:r>
        <w:t xml:space="preserve"> </w:t>
      </w:r>
      <w:r>
        <w:t xml:space="preserve">“</w:t>
      </w:r>
      <w:r>
        <w:t xml:space="preserve">side fund</w:t>
      </w:r>
      <w:r>
        <w:t xml:space="preserve">”</w:t>
      </w:r>
      <w:r>
        <w:t xml:space="preserve"> </w:t>
      </w:r>
      <w:r>
        <w:t xml:space="preserve">allocation that is carved out of an account’s balance for display purposes without touching the real ledger total.</w:t>
      </w:r>
    </w:p>
    <w:p>
      <w:pPr>
        <w:pStyle w:val="Heading5"/>
      </w:pPr>
      <w:bookmarkStart w:id="34" w:name="data-model"/>
      <w:r>
        <w:t xml:space="preserve">1.2 Data model</w:t>
      </w:r>
      <w:bookmarkEnd w:id="34"/>
    </w:p>
    <w:p>
      <w:pPr>
        <w:pStyle w:val="FirstParagraph"/>
      </w:pPr>
      <w:r>
        <w:rPr>
          <w:rStyle w:val="VerbatimChar"/>
          <w:b/>
        </w:rPr>
        <w:t xml:space="preserve">accounts</w:t>
      </w:r>
      <w:r>
        <w:t xml:space="preserve"> </w:t>
      </w:r>
      <w:r>
        <w:t xml:space="preserve">(</w:t>
      </w:r>
      <w:r>
        <w:rPr>
          <w:rStyle w:val="VerbatimChar"/>
        </w:rPr>
        <w:t xml:space="preserve">cms/schema.sql:235</w:t>
      </w:r>
      <w:r>
        <w:t xml:space="preserve">)</w:t>
      </w:r>
      <w:r>
        <w:t xml:space="preserve"> </w:t>
      </w:r>
      <w:r>
        <w:t xml:space="preserve">| Column | Type | Notes |</w:t>
      </w:r>
      <w:r>
        <w:t xml:space="preserve"> </w:t>
      </w:r>
      <w:r>
        <w:t xml:space="preserve">|—|—|—|</w:t>
      </w:r>
      <w:r>
        <w:t xml:space="preserve"> </w:t>
      </w:r>
      <w:r>
        <w:t xml:space="preserve">| id | SERIAL PK | |</w:t>
      </w:r>
      <w:r>
        <w:t xml:space="preserve"> </w:t>
      </w:r>
      <w:r>
        <w:t xml:space="preserve">| account_type | VARCHAR(20) | CHECK IN (</w:t>
      </w:r>
      <w:r>
        <w:t xml:space="preserve">‘</w:t>
      </w:r>
      <w:r>
        <w:t xml:space="preserve">PRIMARY</w:t>
      </w:r>
      <w:r>
        <w:t xml:space="preserve">’</w:t>
      </w:r>
      <w:r>
        <w:t xml:space="preserve">,</w:t>
      </w:r>
      <w:r>
        <w:t xml:space="preserve">‘</w:t>
      </w:r>
      <w:r>
        <w:t xml:space="preserve">SECONDARY</w:t>
      </w:r>
      <w:r>
        <w:t xml:space="preserve">’</w:t>
      </w:r>
      <w:r>
        <w:t xml:space="preserve">,</w:t>
      </w:r>
      <w:r>
        <w:t xml:space="preserve">‘</w:t>
      </w:r>
      <w:r>
        <w:t xml:space="preserve">SAVINGS</w:t>
      </w:r>
      <w:r>
        <w:t xml:space="preserve">’</w:t>
      </w:r>
      <w:r>
        <w:t xml:space="preserve">) |</w:t>
      </w:r>
      <w:r>
        <w:t xml:space="preserve"> </w:t>
      </w:r>
      <w:r>
        <w:t xml:space="preserve">| name | VARCHAR(150) NOT NULL | |</w:t>
      </w:r>
      <w:r>
        <w:t xml:space="preserve"> </w:t>
      </w:r>
      <w:r>
        <w:t xml:space="preserve">| currency_id | INTEGER NOT NULL | FK → currencies(id) |</w:t>
      </w:r>
      <w:r>
        <w:t xml:space="preserve"> </w:t>
      </w:r>
      <w:r>
        <w:t xml:space="preserve">| description | TEXT | |</w:t>
      </w:r>
      <w:r>
        <w:t xml:space="preserve"> </w:t>
      </w:r>
      <w:r>
        <w:t xml:space="preserve">| current_balance | NUMERIC(20,4) NOT NULL DEFAULT 0 | CHECK ≥ 0 |</w:t>
      </w:r>
      <w:r>
        <w:t xml:space="preserve"> </w:t>
      </w:r>
      <w:r>
        <w:t xml:space="preserve">| is_active | BOOLEAN NOT NULL DEFAULT TRUE | |</w:t>
      </w:r>
      <w:r>
        <w:t xml:space="preserve"> </w:t>
      </w:r>
      <w:r>
        <w:t xml:space="preserve">| created_at, created_by | | created_by FK → users(id) |</w:t>
      </w:r>
      <w:r>
        <w:t xml:space="preserve"> </w:t>
      </w:r>
      <w:r>
        <w:t xml:space="preserve">| reference_prefix | VARCHAR(10) UNIQUE | optional short code (e.g. </w:t>
      </w:r>
      <w:r>
        <w:rPr>
          <w:rStyle w:val="VerbatimChar"/>
        </w:rPr>
        <w:t xml:space="preserve">IRF</w:t>
      </w:r>
      <w:r>
        <w:t xml:space="preserve">) used instead of generic</w:t>
      </w:r>
      <w:r>
        <w:t xml:space="preserve"> </w:t>
      </w:r>
      <w:r>
        <w:rPr>
          <w:rStyle w:val="VerbatimChar"/>
        </w:rPr>
        <w:t xml:space="preserve">PA</w:t>
      </w:r>
      <w:r>
        <w:t xml:space="preserve">/</w:t>
      </w:r>
      <w:r>
        <w:rPr>
          <w:rStyle w:val="VerbatimChar"/>
        </w:rPr>
        <w:t xml:space="preserve">SA</w:t>
      </w:r>
      <w:r>
        <w:t xml:space="preserve"> </w:t>
      </w:r>
      <w:r>
        <w:t xml:space="preserve">in reference codes |</w:t>
      </w:r>
      <w:r>
        <w:t xml:space="preserve"> </w:t>
      </w:r>
      <w:r>
        <w:t xml:space="preserve">| is_virtual | BOOLEAN NOT NULL DEFAULT FALSE | true = no real bank behind it |</w:t>
      </w:r>
      <w:r>
        <w:t xml:space="preserve"> </w:t>
      </w:r>
      <w:r>
        <w:t xml:space="preserve">| bank_name, bank_branch, bank_account_number, swift_routing_code | VARCHAR | |</w:t>
      </w:r>
      <w:r>
        <w:t xml:space="preserve"> </w:t>
      </w:r>
      <w:r>
        <w:t xml:space="preserve">| — | CONSTRAINT</w:t>
      </w:r>
      <w:r>
        <w:t xml:space="preserve"> </w:t>
      </w:r>
      <w:r>
        <w:rPr>
          <w:rStyle w:val="VerbatimChar"/>
        </w:rPr>
        <w:t xml:space="preserve">check_balance_not_negative</w:t>
      </w:r>
      <w:r>
        <w:t xml:space="preserve"> </w:t>
      </w:r>
      <w:r>
        <w:t xml:space="preserve">| current_balance ≥ 0 |</w:t>
      </w:r>
      <w:r>
        <w:t xml:space="preserve"> </w:t>
      </w:r>
      <w:r>
        <w:t xml:space="preserve">| — | CONSTRAINT</w:t>
      </w:r>
      <w:r>
        <w:t xml:space="preserve"> </w:t>
      </w:r>
      <w:r>
        <w:rPr>
          <w:rStyle w:val="VerbatimChar"/>
        </w:rPr>
        <w:t xml:space="preserve">bank_details_required_unless_virtual</w:t>
      </w:r>
      <w:r>
        <w:t xml:space="preserve"> </w:t>
      </w:r>
      <w:r>
        <w:t xml:space="preserve">| is_virtual = TRUE OR (bank_name AND bank_account_number NOT NULL) |</w:t>
      </w:r>
    </w:p>
    <w:p>
      <w:pPr>
        <w:pStyle w:val="BodyText"/>
      </w:pPr>
      <w:r>
        <w:t xml:space="preserve">Two DB-level partial unique indexes enforce singleton accounts (not just app logic, so they can’t race):</w:t>
      </w:r>
      <w:r>
        <w:t xml:space="preserve"> </w:t>
      </w:r>
      <w:r>
        <w:t xml:space="preserve">-</w:t>
      </w:r>
      <w:r>
        <w:t xml:space="preserve"> </w:t>
      </w:r>
      <w:r>
        <w:rPr>
          <w:rStyle w:val="VerbatimChar"/>
        </w:rPr>
        <w:t xml:space="preserve">idx_one_primary_account</w:t>
      </w:r>
      <w:r>
        <w:t xml:space="preserve"> </w:t>
      </w:r>
      <w:r>
        <w:t xml:space="preserve">— unique on</w:t>
      </w:r>
      <w:r>
        <w:t xml:space="preserve"> </w:t>
      </w:r>
      <w:r>
        <w:rPr>
          <w:rStyle w:val="VerbatimChar"/>
        </w:rPr>
        <w:t xml:space="preserve">account_type</w:t>
      </w:r>
      <w:r>
        <w:t xml:space="preserve"> </w:t>
      </w:r>
      <w:r>
        <w:t xml:space="preserve">WHERE</w:t>
      </w:r>
      <w:r>
        <w:t xml:space="preserve"> </w:t>
      </w:r>
      <w:r>
        <w:rPr>
          <w:rStyle w:val="VerbatimChar"/>
        </w:rPr>
        <w:t xml:space="preserve">account_type='PRIMARY' AND is_active=TRUE</w:t>
      </w:r>
      <w:r>
        <w:t xml:space="preserve"> </w:t>
      </w:r>
      <w:r>
        <w:t xml:space="preserve">-</w:t>
      </w:r>
      <w:r>
        <w:t xml:space="preserve"> </w:t>
      </w:r>
      <w:r>
        <w:rPr>
          <w:rStyle w:val="VerbatimChar"/>
        </w:rPr>
        <w:t xml:space="preserve">idx_one_savings_account</w:t>
      </w:r>
      <w:r>
        <w:t xml:space="preserve"> </w:t>
      </w:r>
      <w:r>
        <w:t xml:space="preserve">— unique on</w:t>
      </w:r>
      <w:r>
        <w:t xml:space="preserve"> </w:t>
      </w:r>
      <w:r>
        <w:rPr>
          <w:rStyle w:val="VerbatimChar"/>
        </w:rPr>
        <w:t xml:space="preserve">account_type</w:t>
      </w:r>
      <w:r>
        <w:t xml:space="preserve"> </w:t>
      </w:r>
      <w:r>
        <w:t xml:space="preserve">WHERE</w:t>
      </w:r>
      <w:r>
        <w:t xml:space="preserve"> </w:t>
      </w:r>
      <w:r>
        <w:rPr>
          <w:rStyle w:val="VerbatimChar"/>
        </w:rPr>
        <w:t xml:space="preserve">account_type='SAVINGS' AND is_active=TRUE</w:t>
      </w:r>
    </w:p>
    <w:p>
      <w:pPr>
        <w:pStyle w:val="BodyText"/>
      </w:pPr>
      <w:r>
        <w:rPr>
          <w:rStyle w:val="VerbatimChar"/>
          <w:b/>
        </w:rPr>
        <w:t xml:space="preserve">primary_account_floor_limits</w:t>
      </w:r>
      <w:r>
        <w:t xml:space="preserve"> </w:t>
      </w:r>
      <w:r>
        <w:t xml:space="preserve">(</w:t>
      </w:r>
      <w:r>
        <w:rPr>
          <w:rStyle w:val="VerbatimChar"/>
        </w:rPr>
        <w:t xml:space="preserve">schema.sql:293</w:t>
      </w:r>
      <w:r>
        <w:t xml:space="preserve">) — despite the name, applies to any account type except SAVINGS as of v1.14.0:</w:t>
      </w:r>
      <w:r>
        <w:t xml:space="preserve"> </w:t>
      </w:r>
      <w:r>
        <w:t xml:space="preserve">| Column | Type |</w:t>
      </w:r>
      <w:r>
        <w:t xml:space="preserve"> </w:t>
      </w:r>
      <w:r>
        <w:t xml:space="preserve">|—|—|</w:t>
      </w:r>
      <w:r>
        <w:t xml:space="preserve"> </w:t>
      </w:r>
      <w:r>
        <w:t xml:space="preserve">| id | SERIAL PK |</w:t>
      </w:r>
      <w:r>
        <w:t xml:space="preserve"> </w:t>
      </w:r>
      <w:r>
        <w:t xml:space="preserve">| account_id | FK → accounts(id) |</w:t>
      </w:r>
      <w:r>
        <w:t xml:space="preserve"> </w:t>
      </w:r>
      <w:r>
        <w:t xml:space="preserve">| floor_amount | NUMERIC(20,4), CHECK ≥ 0 |</w:t>
      </w:r>
      <w:r>
        <w:t xml:space="preserve"> </w:t>
      </w:r>
      <w:r>
        <w:t xml:space="preserve">| effective_from | DATE NOT NULL |</w:t>
      </w:r>
      <w:r>
        <w:t xml:space="preserve"> </w:t>
      </w:r>
      <w:r>
        <w:t xml:space="preserve">| effective_to | DATE (NULL = currently active) |</w:t>
      </w:r>
      <w:r>
        <w:t xml:space="preserve"> </w:t>
      </w:r>
      <w:r>
        <w:t xml:space="preserve">| set_by | FK → users(id) |</w:t>
      </w:r>
      <w:r>
        <w:t xml:space="preserve"> </w:t>
      </w:r>
      <w:r>
        <w:t xml:space="preserve">| approved_by | FK → users(id), nullable |</w:t>
      </w:r>
      <w:r>
        <w:t xml:space="preserve"> </w:t>
      </w:r>
      <w:r>
        <w:t xml:space="preserve">| notes | TEXT |</w:t>
      </w:r>
    </w:p>
    <w:p>
      <w:pPr>
        <w:pStyle w:val="BodyText"/>
      </w:pPr>
      <w:r>
        <w:rPr>
          <w:rStyle w:val="VerbatimChar"/>
          <w:b/>
        </w:rPr>
        <w:t xml:space="preserve">currencies</w:t>
      </w:r>
      <w:r>
        <w:t xml:space="preserve"> </w:t>
      </w:r>
      <w:r>
        <w:t xml:space="preserve">(</w:t>
      </w:r>
      <w:r>
        <w:rPr>
          <w:rStyle w:val="VerbatimChar"/>
        </w:rPr>
        <w:t xml:space="preserve">schema.sql:66</w:t>
      </w:r>
      <w:r>
        <w:t xml:space="preserve">): id, code (unique), name, symbol, is_active, created_at, created_by.</w:t>
      </w:r>
    </w:p>
    <w:p>
      <w:pPr>
        <w:pStyle w:val="BodyText"/>
      </w:pPr>
      <w:r>
        <w:rPr>
          <w:rStyle w:val="VerbatimChar"/>
          <w:b/>
        </w:rPr>
        <w:t xml:space="preserve">side_fund_config</w:t>
      </w:r>
      <w:r>
        <w:t xml:space="preserve"> </w:t>
      </w:r>
      <w:r>
        <w:t xml:space="preserve">(referenced via</w:t>
      </w:r>
      <w:r>
        <w:t xml:space="preserve"> </w:t>
      </w:r>
      <w:r>
        <w:rPr>
          <w:rStyle w:val="VerbatimChar"/>
        </w:rPr>
        <w:t xml:space="preserve">sfc</w:t>
      </w:r>
      <w:r>
        <w:t xml:space="preserve"> </w:t>
      </w:r>
      <w:r>
        <w:t xml:space="preserve">join, defined elsewhere) supplies</w:t>
      </w:r>
      <w:r>
        <w:t xml:space="preserve"> </w:t>
      </w:r>
      <w:r>
        <w:rPr>
          <w:rStyle w:val="VerbatimChar"/>
        </w:rPr>
        <w:t xml:space="preserve">current_balance</w:t>
      </w:r>
      <w:r>
        <w:t xml:space="preserve"> </w:t>
      </w:r>
      <w:r>
        <w:t xml:space="preserve">per</w:t>
      </w:r>
      <w:r>
        <w:t xml:space="preserve"> </w:t>
      </w:r>
      <w:r>
        <w:rPr>
          <w:rStyle w:val="VerbatimChar"/>
        </w:rPr>
        <w:t xml:space="preserve">parent_account_id</w:t>
      </w:r>
      <w:r>
        <w:t xml:space="preserve"> </w:t>
      </w:r>
      <w:r>
        <w:t xml:space="preserve">when</w:t>
      </w:r>
      <w:r>
        <w:t xml:space="preserve"> </w:t>
      </w:r>
      <w:r>
        <w:rPr>
          <w:rStyle w:val="VerbatimChar"/>
        </w:rPr>
        <w:t xml:space="preserve">is_active = TRUE</w:t>
      </w:r>
      <w:r>
        <w:t xml:space="preserve"> </w:t>
      </w:r>
      <w:r>
        <w:t xml:space="preserve">— used to split an account’s ledger balance into a</w:t>
      </w:r>
      <w:r>
        <w:t xml:space="preserve"> </w:t>
      </w:r>
      <w:r>
        <w:t xml:space="preserve">“</w:t>
      </w:r>
      <w:r>
        <w:t xml:space="preserve">general</w:t>
      </w:r>
      <w:r>
        <w:t xml:space="preserve">”</w:t>
      </w:r>
      <w:r>
        <w:t xml:space="preserve"> </w:t>
      </w:r>
      <w:r>
        <w:t xml:space="preserve">display balance and a separately-shown</w:t>
      </w:r>
      <w:r>
        <w:t xml:space="preserve"> </w:t>
      </w:r>
      <w:r>
        <w:t xml:space="preserve">“</w:t>
      </w:r>
      <w:r>
        <w:t xml:space="preserve">side fund allocation.</w:t>
      </w:r>
      <w:r>
        <w:t xml:space="preserve">”</w:t>
      </w:r>
    </w:p>
    <w:p>
      <w:pPr>
        <w:pStyle w:val="BodyText"/>
      </w:pPr>
      <w:r>
        <w:t xml:space="preserve">Relationships:</w:t>
      </w:r>
      <w:r>
        <w:t xml:space="preserve"> </w:t>
      </w:r>
      <w:r>
        <w:rPr>
          <w:rStyle w:val="VerbatimChar"/>
        </w:rPr>
        <w:t xml:space="preserve">accounts.currency_id → currencies.id</w:t>
      </w:r>
      <w:r>
        <w:t xml:space="preserve">;</w:t>
      </w:r>
      <w:r>
        <w:t xml:space="preserve"> </w:t>
      </w:r>
      <w:r>
        <w:rPr>
          <w:rStyle w:val="VerbatimChar"/>
        </w:rPr>
        <w:t xml:space="preserve">primary_account_floor_limits.account_id → accounts.id</w:t>
      </w:r>
      <w:r>
        <w:t xml:space="preserve">;</w:t>
      </w:r>
      <w:r>
        <w:t xml:space="preserve"> </w:t>
      </w:r>
      <w:r>
        <w:rPr>
          <w:rStyle w:val="VerbatimChar"/>
        </w:rPr>
        <w:t xml:space="preserve">transactions.account_id → accounts.id</w:t>
      </w:r>
      <w:r>
        <w:t xml:space="preserve">;</w:t>
      </w:r>
      <w:r>
        <w:t xml:space="preserve"> </w:t>
      </w:r>
      <w:r>
        <w:rPr>
          <w:rStyle w:val="VerbatimChar"/>
        </w:rPr>
        <w:t xml:space="preserve">transfers.from_account_id/to_account_id → accounts.id</w:t>
      </w:r>
      <w:r>
        <w:t xml:space="preserve">.</w:t>
      </w:r>
    </w:p>
    <w:p>
      <w:pPr>
        <w:pStyle w:val="Heading5"/>
      </w:pPr>
      <w:bookmarkStart w:id="35" w:name="business-rules-key-logic"/>
      <w:r>
        <w:t xml:space="preserve">1.3 Business rules / key logic</w:t>
      </w:r>
      <w:bookmarkEnd w:id="35"/>
    </w:p>
    <w:p>
      <w:pPr>
        <w:numPr>
          <w:ilvl w:val="0"/>
          <w:numId w:val="1004"/>
        </w:numPr>
        <w:pStyle w:val="Compact"/>
      </w:pPr>
      <w:r>
        <w:rPr>
          <w:b/>
        </w:rPr>
        <w:t xml:space="preserve">Only one PRIMARY and one SAVINGS account</w:t>
      </w:r>
      <w:r>
        <w:t xml:space="preserve"> </w:t>
      </w:r>
      <w:r>
        <w:t xml:space="preserve">can exist at a time — enforced by DB partial unique indexes, not just controller checks.</w:t>
      </w:r>
    </w:p>
    <w:p>
      <w:pPr>
        <w:numPr>
          <w:ilvl w:val="0"/>
          <w:numId w:val="1004"/>
        </w:numPr>
        <w:pStyle w:val="Compact"/>
      </w:pPr>
      <w:r>
        <w:rPr>
          <w:b/>
        </w:rPr>
        <w:t xml:space="preserve">SAVINGS account exemptions</w:t>
      </w:r>
      <w:r>
        <w:t xml:space="preserve">: can never take part in a transfer (transfer legs are only ever PRIMARY↔SECONDARY, so SAVINGS is automatically excluded), is permanently exempt from floor limits, and may sit at exactly zero at any time.</w:t>
      </w:r>
    </w:p>
    <w:p>
      <w:pPr>
        <w:numPr>
          <w:ilvl w:val="0"/>
          <w:numId w:val="1004"/>
        </w:numPr>
        <w:pStyle w:val="Compact"/>
      </w:pPr>
      <w:r>
        <w:rPr>
          <w:b/>
        </w:rPr>
        <w:t xml:space="preserve">Floor limit</w:t>
      </w:r>
      <w:r>
        <w:t xml:space="preserve">: any account except SAVINGS may have one.</w:t>
      </w:r>
      <w:r>
        <w:t xml:space="preserve"> </w:t>
      </w:r>
      <w:r>
        <w:rPr>
          <w:rStyle w:val="VerbatimChar"/>
        </w:rPr>
        <w:t xml:space="preserve">updateFloorLimit</w:t>
      </w:r>
      <w:r>
        <w:t xml:space="preserve"> </w:t>
      </w:r>
      <w:r>
        <w:t xml:space="preserve">(</w:t>
      </w:r>
      <w:r>
        <w:rPr>
          <w:rStyle w:val="VerbatimChar"/>
        </w:rPr>
        <w:t xml:space="preserve">accountsController.js:527</w:t>
      </w:r>
      <w:r>
        <w:t xml:space="preserve">) closes out the previous floor-limit row (</w:t>
      </w:r>
      <w:r>
        <w:rPr>
          <w:rStyle w:val="VerbatimChar"/>
        </w:rPr>
        <w:t xml:space="preserve">effective_to</w:t>
      </w:r>
      <w:r>
        <w:t xml:space="preserve">) and inserts a new one —</w:t>
      </w:r>
      <w:r>
        <w:t xml:space="preserve"> </w:t>
      </w:r>
      <w:r>
        <w:rPr>
          <w:b/>
        </w:rPr>
        <w:t xml:space="preserve">history is never overwritten</w:t>
      </w:r>
      <w:r>
        <w:t xml:space="preserve">, only superseded. A floor limit can only be changed once every</w:t>
      </w:r>
      <w:r>
        <w:t xml:space="preserve"> </w:t>
      </w:r>
      <w:r>
        <w:rPr>
          <w:b/>
        </w:rPr>
        <w:t xml:space="preserve">6 months</w:t>
      </w:r>
      <w:r>
        <w:t xml:space="preserve"> </w:t>
      </w:r>
      <w:r>
        <w:t xml:space="preserve">(rolling from</w:t>
      </w:r>
      <w:r>
        <w:t xml:space="preserve"> </w:t>
      </w:r>
      <w:r>
        <w:rPr>
          <w:rStyle w:val="VerbatimChar"/>
        </w:rPr>
        <w:t xml:space="preserve">effective_from</w:t>
      </w:r>
      <w:r>
        <w:t xml:space="preserve"> </w:t>
      </w:r>
      <w:r>
        <w:t xml:space="preserve">of the current row); attempting sooner throws a</w:t>
      </w:r>
      <w:r>
        <w:t xml:space="preserve"> </w:t>
      </w:r>
      <w:r>
        <w:rPr>
          <w:rStyle w:val="VerbatimChar"/>
        </w:rPr>
        <w:t xml:space="preserve">badRequest</w:t>
      </w:r>
      <w:r>
        <w:t xml:space="preserve"> </w:t>
      </w:r>
      <w:r>
        <w:t xml:space="preserve">naming the next allowed date. Any account may only have a floor limit set with permission</w:t>
      </w:r>
      <w:r>
        <w:t xml:space="preserve"> </w:t>
      </w:r>
      <w:r>
        <w:rPr>
          <w:rStyle w:val="VerbatimChar"/>
        </w:rPr>
        <w:t xml:space="preserve">FINANCE_FLOOR_LIMIT_UPDATE</w:t>
      </w:r>
      <w:r>
        <w:t xml:space="preserve">.</w:t>
      </w:r>
    </w:p>
    <w:p>
      <w:pPr>
        <w:numPr>
          <w:ilvl w:val="0"/>
          <w:numId w:val="1004"/>
        </w:numPr>
        <w:pStyle w:val="Compact"/>
      </w:pPr>
      <w:r>
        <w:rPr>
          <w:b/>
        </w:rPr>
        <w:t xml:space="preserve">Reference prefix</w:t>
      </w:r>
      <w:r>
        <w:t xml:space="preserve">: optional per-account short code (max 10 chars, letters/numbers only, globally unique across</w:t>
      </w:r>
      <w:r>
        <w:t xml:space="preserve"> </w:t>
      </w:r>
      <w:r>
        <w:rPr>
          <w:rStyle w:val="VerbatimChar"/>
        </w:rPr>
        <w:t xml:space="preserve">accounts.reference_prefix</w:t>
      </w:r>
      <w:r>
        <w:t xml:space="preserve">). If left blank on creation,</w:t>
      </w:r>
      <w:r>
        <w:t xml:space="preserve"> </w:t>
      </w:r>
      <w:r>
        <w:rPr>
          <w:rStyle w:val="VerbatimChar"/>
        </w:rPr>
        <w:t xml:space="preserve">deriveReferencePrefix</w:t>
      </w:r>
      <w:r>
        <w:t xml:space="preserve"> </w:t>
      </w:r>
      <w:r>
        <w:t xml:space="preserve">(</w:t>
      </w:r>
      <w:r>
        <w:rPr>
          <w:rStyle w:val="VerbatimChar"/>
        </w:rPr>
        <w:t xml:space="preserve">accountsController.js:28</w:t>
      </w:r>
      <w:r>
        <w:t xml:space="preserve">) auto-derives one from the first 6 alphanumeric uppercase characters of the account name, appending a digit suffix on collision (giving up after 20 tries, in which case the account falls back to the generic</w:t>
      </w:r>
      <w:r>
        <w:t xml:space="preserve"> </w:t>
      </w:r>
      <w:r>
        <w:rPr>
          <w:rStyle w:val="VerbatimChar"/>
        </w:rPr>
        <w:t xml:space="preserve">SA</w:t>
      </w:r>
      <w:r>
        <w:t xml:space="preserve"> </w:t>
      </w:r>
      <w:r>
        <w:t xml:space="preserve">prefix at transaction time).</w:t>
      </w:r>
      <w:r>
        <w:t xml:space="preserve"> </w:t>
      </w:r>
      <w:r>
        <w:rPr>
          <w:rStyle w:val="VerbatimChar"/>
        </w:rPr>
        <w:t xml:space="preserve">resolveModuleCode()</w:t>
      </w:r>
      <w:r>
        <w:t xml:space="preserve"> </w:t>
      </w:r>
      <w:r>
        <w:t xml:space="preserve">(</w:t>
      </w:r>
      <w:r>
        <w:rPr>
          <w:rStyle w:val="VerbatimChar"/>
        </w:rPr>
        <w:t xml:space="preserve">referenceService.js:176</w:t>
      </w:r>
      <w:r>
        <w:t xml:space="preserve">) resolves which prefix a given account’s transactions actually use: the account’s own</w:t>
      </w:r>
      <w:r>
        <w:t xml:space="preserve"> </w:t>
      </w:r>
      <w:r>
        <w:rPr>
          <w:rStyle w:val="VerbatimChar"/>
        </w:rPr>
        <w:t xml:space="preserve">reference_prefix</w:t>
      </w:r>
      <w:r>
        <w:t xml:space="preserve"> </w:t>
      </w:r>
      <w:r>
        <w:t xml:space="preserve">if set, else</w:t>
      </w:r>
      <w:r>
        <w:t xml:space="preserve"> </w:t>
      </w:r>
      <w:r>
        <w:rPr>
          <w:rStyle w:val="VerbatimChar"/>
        </w:rPr>
        <w:t xml:space="preserve">PA</w:t>
      </w:r>
      <w:r>
        <w:t xml:space="preserve"> </w:t>
      </w:r>
      <w:r>
        <w:t xml:space="preserve">for PRIMARY,</w:t>
      </w:r>
      <w:r>
        <w:t xml:space="preserve"> </w:t>
      </w:r>
      <w:r>
        <w:rPr>
          <w:rStyle w:val="VerbatimChar"/>
        </w:rPr>
        <w:t xml:space="preserve">SAV</w:t>
      </w:r>
      <w:r>
        <w:t xml:space="preserve"> </w:t>
      </w:r>
      <w:r>
        <w:t xml:space="preserve">for SAVINGS,</w:t>
      </w:r>
      <w:r>
        <w:t xml:space="preserve"> </w:t>
      </w:r>
      <w:r>
        <w:rPr>
          <w:rStyle w:val="VerbatimChar"/>
        </w:rPr>
        <w:t xml:space="preserve">SA</w:t>
      </w:r>
      <w:r>
        <w:t xml:space="preserve"> </w:t>
      </w:r>
      <w:r>
        <w:t xml:space="preserve">for SECONDARY.</w:t>
      </w:r>
    </w:p>
    <w:p>
      <w:pPr>
        <w:numPr>
          <w:ilvl w:val="0"/>
          <w:numId w:val="1004"/>
        </w:numPr>
        <w:pStyle w:val="Compact"/>
      </w:pPr>
      <w:r>
        <w:rPr>
          <w:b/>
        </w:rPr>
        <w:t xml:space="preserve">Bank details</w:t>
      </w:r>
      <w:r>
        <w:t xml:space="preserve">: required (</w:t>
      </w:r>
      <w:r>
        <w:rPr>
          <w:rStyle w:val="VerbatimChar"/>
        </w:rPr>
        <w:t xml:space="preserve">bank_name</w:t>
      </w:r>
      <w:r>
        <w:t xml:space="preserve">,</w:t>
      </w:r>
      <w:r>
        <w:t xml:space="preserve"> </w:t>
      </w:r>
      <w:r>
        <w:rPr>
          <w:rStyle w:val="VerbatimChar"/>
        </w:rPr>
        <w:t xml:space="preserve">bank_account_number</w:t>
      </w:r>
      <w:r>
        <w:t xml:space="preserve">) unless</w:t>
      </w:r>
      <w:r>
        <w:t xml:space="preserve"> </w:t>
      </w:r>
      <w:r>
        <w:rPr>
          <w:rStyle w:val="VerbatimChar"/>
        </w:rPr>
        <w:t xml:space="preserve">is_virtual = TRUE</w:t>
      </w:r>
      <w:r>
        <w:t xml:space="preserve">, enforced both by a DB CHECK constraint and in the controller (so a virtual/internal tracking account needs no real bank).</w:t>
      </w:r>
    </w:p>
    <w:p>
      <w:pPr>
        <w:numPr>
          <w:ilvl w:val="0"/>
          <w:numId w:val="1004"/>
        </w:numPr>
        <w:pStyle w:val="Compact"/>
      </w:pPr>
      <w:r>
        <w:rPr>
          <w:b/>
        </w:rPr>
        <w:t xml:space="preserve">Side fund display split</w:t>
      </w:r>
      <w:r>
        <w:t xml:space="preserve">:</w:t>
      </w:r>
      <w:r>
        <w:t xml:space="preserve"> </w:t>
      </w:r>
      <w:r>
        <w:rPr>
          <w:rStyle w:val="VerbatimChar"/>
        </w:rPr>
        <w:t xml:space="preserve">current_balance</w:t>
      </w:r>
      <w:r>
        <w:t xml:space="preserve"> </w:t>
      </w:r>
      <w:r>
        <w:t xml:space="preserve">returned to the frontend on</w:t>
      </w:r>
      <w:r>
        <w:t xml:space="preserve"> </w:t>
      </w:r>
      <w:r>
        <w:rPr>
          <w:rStyle w:val="VerbatimChar"/>
        </w:rPr>
        <w:t xml:space="preserve">getAllAccounts</w:t>
      </w:r>
      <w:r>
        <w:t xml:space="preserve">/</w:t>
      </w:r>
      <w:r>
        <w:rPr>
          <w:rStyle w:val="VerbatimChar"/>
        </w:rPr>
        <w:t xml:space="preserve">getAccountById</w:t>
      </w:r>
      <w:r>
        <w:t xml:space="preserve">/</w:t>
      </w:r>
      <w:r>
        <w:rPr>
          <w:rStyle w:val="VerbatimChar"/>
        </w:rPr>
        <w:t xml:space="preserve">getAccountSummary</w:t>
      </w:r>
      <w:r>
        <w:t xml:space="preserve"> </w:t>
      </w:r>
      <w:r>
        <w:t xml:space="preserve">is the account’s real ledger balance</w:t>
      </w:r>
      <w:r>
        <w:t xml:space="preserve"> </w:t>
      </w:r>
      <w:r>
        <w:rPr>
          <w:b/>
        </w:rPr>
        <w:t xml:space="preserve">minus</w:t>
      </w:r>
      <w:r>
        <w:t xml:space="preserve"> </w:t>
      </w:r>
      <w:r>
        <w:t xml:space="preserve">any active side fund allocation (</w:t>
      </w:r>
      <w:r>
        <w:rPr>
          <w:rStyle w:val="VerbatimChar"/>
        </w:rPr>
        <w:t xml:space="preserve">side_fund_config.current_balance</w:t>
      </w:r>
      <w:r>
        <w:t xml:space="preserve"> </w:t>
      </w:r>
      <w:r>
        <w:t xml:space="preserve">where</w:t>
      </w:r>
      <w:r>
        <w:t xml:space="preserve"> </w:t>
      </w:r>
      <w:r>
        <w:rPr>
          <w:rStyle w:val="VerbatimChar"/>
        </w:rPr>
        <w:t xml:space="preserve">is_active=TRUE</w:t>
      </w:r>
      <w:r>
        <w:t xml:space="preserve">); the true, untouched ledger figure is separately exposed as</w:t>
      </w:r>
      <w:r>
        <w:t xml:space="preserve"> </w:t>
      </w:r>
      <w:r>
        <w:rPr>
          <w:rStyle w:val="VerbatimChar"/>
        </w:rPr>
        <w:t xml:space="preserve">ledger_balance</w:t>
      </w:r>
      <w:r>
        <w:t xml:space="preserve">. This is display-only —</w:t>
      </w:r>
      <w:r>
        <w:t xml:space="preserve"> </w:t>
      </w:r>
      <w:r>
        <w:rPr>
          <w:rStyle w:val="VerbatimChar"/>
        </w:rPr>
        <w:t xml:space="preserve">postTransaction</w:t>
      </w:r>
      <w:r>
        <w:t xml:space="preserve"> </w:t>
      </w:r>
      <w:r>
        <w:t xml:space="preserve">always operates on the real ledger balance.</w:t>
      </w:r>
    </w:p>
    <w:p>
      <w:pPr>
        <w:numPr>
          <w:ilvl w:val="0"/>
          <w:numId w:val="1004"/>
        </w:numPr>
        <w:pStyle w:val="Compact"/>
      </w:pPr>
      <w:r>
        <w:rPr>
          <w:b/>
        </w:rPr>
        <w:t xml:space="preserve">Available balance</w:t>
      </w:r>
      <w:r>
        <w:t xml:space="preserve"> </w:t>
      </w:r>
      <w:r>
        <w:t xml:space="preserve">(</w:t>
      </w:r>
      <w:r>
        <w:rPr>
          <w:rStyle w:val="VerbatimChar"/>
        </w:rPr>
        <w:t xml:space="preserve">getAccountSummary</w:t>
      </w:r>
      <w:r>
        <w:t xml:space="preserve">) = general (side-fund-excluded) balance minus the account’s current floor limit (0 for SAVINGS, which has no floor concept).</w:t>
      </w:r>
    </w:p>
    <w:p>
      <w:pPr>
        <w:numPr>
          <w:ilvl w:val="0"/>
          <w:numId w:val="1004"/>
        </w:numPr>
        <w:pStyle w:val="Compact"/>
      </w:pPr>
      <w:r>
        <w:t xml:space="preserve">The PRIMARY account is always created against</w:t>
      </w:r>
      <w:r>
        <w:t xml:space="preserve"> </w:t>
      </w:r>
      <w:r>
        <w:rPr>
          <w:b/>
        </w:rPr>
        <w:t xml:space="preserve">EUR</w:t>
      </w:r>
      <w:r>
        <w:t xml:space="preserve"> </w:t>
      </w:r>
      <w:r>
        <w:t xml:space="preserve">specifically (</w:t>
      </w:r>
      <w:r>
        <w:rPr>
          <w:rStyle w:val="VerbatimChar"/>
        </w:rPr>
        <w:t xml:space="preserve">createPrimaryAccount</w:t>
      </w:r>
      <w:r>
        <w:t xml:space="preserve"> </w:t>
      </w:r>
      <w:r>
        <w:t xml:space="preserve">hard-codes lookup of</w:t>
      </w:r>
      <w:r>
        <w:t xml:space="preserve"> </w:t>
      </w:r>
      <w:r>
        <w:rPr>
          <w:rStyle w:val="VerbatimChar"/>
        </w:rPr>
        <w:t xml:space="preserve">currencies WHERE code='EUR'</w:t>
      </w:r>
      <w:r>
        <w:t xml:space="preserve">); SECONDARY/SAVINGS accounts can be any active currency chosen by the admin.</w:t>
      </w:r>
    </w:p>
    <w:p>
      <w:pPr>
        <w:numPr>
          <w:ilvl w:val="0"/>
          <w:numId w:val="1004"/>
        </w:numPr>
        <w:pStyle w:val="Compact"/>
      </w:pPr>
      <w:r>
        <w:t xml:space="preserve">Updating an account (</w:t>
      </w:r>
      <w:r>
        <w:rPr>
          <w:rStyle w:val="VerbatimChar"/>
        </w:rPr>
        <w:t xml:space="preserve">updateAccount</w:t>
      </w:r>
      <w:r>
        <w:t xml:space="preserve">) cannot change</w:t>
      </w:r>
      <w:r>
        <w:t xml:space="preserve"> </w:t>
      </w:r>
      <w:r>
        <w:rPr>
          <w:rStyle w:val="VerbatimChar"/>
        </w:rPr>
        <w:t xml:space="preserve">account_type</w:t>
      </w:r>
      <w:r>
        <w:t xml:space="preserve"> </w:t>
      </w:r>
      <w:r>
        <w:t xml:space="preserve">or</w:t>
      </w:r>
      <w:r>
        <w:t xml:space="preserve"> </w:t>
      </w:r>
      <w:r>
        <w:rPr>
          <w:rStyle w:val="VerbatimChar"/>
        </w:rPr>
        <w:t xml:space="preserve">currency_id</w:t>
      </w:r>
      <w:r>
        <w:t xml:space="preserve"> </w:t>
      </w:r>
      <w:r>
        <w:t xml:space="preserve">— those are treated as foundational and immutable once transactions exist against the account.</w:t>
      </w:r>
    </w:p>
    <w:p>
      <w:pPr>
        <w:numPr>
          <w:ilvl w:val="0"/>
          <w:numId w:val="1004"/>
        </w:numPr>
        <w:pStyle w:val="Compact"/>
      </w:pPr>
      <w:r>
        <w:t xml:space="preserve">Currencies can be added/edited by Admin (</w:t>
      </w:r>
      <w:r>
        <w:rPr>
          <w:rStyle w:val="VerbatimChar"/>
        </w:rPr>
        <w:t xml:space="preserve">SYSTEM_CONFIG</w:t>
      </w:r>
      <w:r>
        <w:t xml:space="preserve">); editing a currency’s code/name/symbol/active flag never breaks existing accounts since they reference</w:t>
      </w:r>
      <w:r>
        <w:t xml:space="preserve"> </w:t>
      </w:r>
      <w:r>
        <w:rPr>
          <w:rStyle w:val="VerbatimChar"/>
        </w:rPr>
        <w:t xml:space="preserve">currency_id</w:t>
      </w:r>
      <w:r>
        <w:t xml:space="preserve">, not the code string.</w:t>
      </w:r>
    </w:p>
    <w:p>
      <w:pPr>
        <w:pStyle w:val="Heading5"/>
      </w:pPr>
      <w:bookmarkStart w:id="36" w:name="X452c75b8ded0c48a3a5ca922cc68bfb60d848d3"/>
      <w:r>
        <w:t xml:space="preserve">1.4 API endpoints (</w:t>
      </w:r>
      <w:r>
        <w:rPr>
          <w:rStyle w:val="VerbatimChar"/>
        </w:rPr>
        <w:t xml:space="preserve">cms/src/routes/accounts.js</w:t>
      </w:r>
      <w:r>
        <w:t xml:space="preserve">, prefix</w:t>
      </w:r>
      <w:r>
        <w:t xml:space="preserve"> </w:t>
      </w:r>
      <w:r>
        <w:rPr>
          <w:rStyle w:val="VerbatimChar"/>
        </w:rPr>
        <w:t xml:space="preserve">/api/accounts</w:t>
      </w:r>
      <w:r>
        <w:t xml:space="preserve">, all require</w:t>
      </w:r>
      <w:r>
        <w:t xml:space="preserve"> </w:t>
      </w:r>
      <w:r>
        <w:rPr>
          <w:rStyle w:val="VerbatimChar"/>
        </w:rPr>
        <w:t xml:space="preserve">authenticate</w:t>
      </w:r>
      <w:r>
        <w:t xml:space="preserve"> </w:t>
      </w:r>
      <w:r>
        <w:t xml:space="preserve">+</w:t>
      </w:r>
      <w:r>
        <w:t xml:space="preserve"> </w:t>
      </w:r>
      <w:r>
        <w:rPr>
          <w:rStyle w:val="VerbatimChar"/>
        </w:rPr>
        <w:t xml:space="preserve">blockAuditor</w:t>
      </w:r>
      <w:r>
        <w:t xml:space="preserve">)</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/currencies</w:t>
            </w:r>
          </w:p>
        </w:tc>
        <w:tc>
          <w:p>
            <w:pPr>
              <w:pStyle w:val="Compact"/>
              <w:jc w:val="left"/>
            </w:pPr>
            <w:r>
              <w:t xml:space="preserve">any authenticated user</w:t>
            </w:r>
          </w:p>
        </w:tc>
        <w:tc>
          <w:p>
            <w:pPr>
              <w:pStyle w:val="Compact"/>
              <w:jc w:val="left"/>
            </w:pPr>
            <w:r>
              <w:t xml:space="preserve">List active currencies</w:t>
            </w:r>
          </w:p>
        </w:tc>
      </w:tr>
      <w:tr>
        <w:tc>
          <w:p>
            <w:pPr>
              <w:pStyle w:val="Compact"/>
              <w:jc w:val="left"/>
            </w:pPr>
            <w:r>
              <w:t xml:space="preserve">POST</w:t>
            </w:r>
          </w:p>
        </w:tc>
        <w:tc>
          <w:p>
            <w:pPr>
              <w:pStyle w:val="Compact"/>
              <w:jc w:val="left"/>
            </w:pPr>
            <w:r>
              <w:rPr>
                <w:rStyle w:val="VerbatimChar"/>
              </w:rPr>
              <w:t xml:space="preserve">/currencies</w:t>
            </w:r>
          </w:p>
        </w:tc>
        <w:tc>
          <w:p>
            <w:pPr>
              <w:pStyle w:val="Compact"/>
              <w:jc w:val="left"/>
            </w:pPr>
            <w:r>
              <w:rPr>
                <w:rStyle w:val="VerbatimChar"/>
              </w:rPr>
              <w:t xml:space="preserve">SYSTEM_CONFIG</w:t>
            </w:r>
          </w:p>
        </w:tc>
        <w:tc>
          <w:p>
            <w:pPr>
              <w:pStyle w:val="Compact"/>
              <w:jc w:val="left"/>
            </w:pPr>
            <w:r>
              <w:t xml:space="preserve">Add a new currency</w:t>
            </w:r>
          </w:p>
        </w:tc>
      </w:tr>
      <w:tr>
        <w:tc>
          <w:p>
            <w:pPr>
              <w:pStyle w:val="Compact"/>
              <w:jc w:val="left"/>
            </w:pPr>
            <w:r>
              <w:t xml:space="preserve">PATCH</w:t>
            </w:r>
          </w:p>
        </w:tc>
        <w:tc>
          <w:p>
            <w:pPr>
              <w:pStyle w:val="Compact"/>
              <w:jc w:val="left"/>
            </w:pPr>
            <w:r>
              <w:rPr>
                <w:rStyle w:val="VerbatimChar"/>
              </w:rPr>
              <w:t xml:space="preserve">/currencies/:id</w:t>
            </w:r>
          </w:p>
        </w:tc>
        <w:tc>
          <w:p>
            <w:pPr>
              <w:pStyle w:val="Compact"/>
              <w:jc w:val="left"/>
            </w:pPr>
            <w:r>
              <w:rPr>
                <w:rStyle w:val="VerbatimChar"/>
              </w:rPr>
              <w:t xml:space="preserve">SYSTEM_CONFIG</w:t>
            </w:r>
          </w:p>
        </w:tc>
        <w:tc>
          <w:p>
            <w:pPr>
              <w:pStyle w:val="Compact"/>
              <w:jc w:val="left"/>
            </w:pPr>
            <w:r>
              <w:t xml:space="preserve">Edit/deactivate a currency</w:t>
            </w:r>
          </w:p>
        </w:tc>
      </w:tr>
      <w:tr>
        <w:tc>
          <w:p>
            <w:pPr>
              <w:pStyle w:val="Compact"/>
              <w:jc w:val="left"/>
            </w:pPr>
            <w:r>
              <w:t xml:space="preserve">GET</w:t>
            </w:r>
          </w:p>
        </w:tc>
        <w:tc>
          <w:p>
            <w:pPr>
              <w:pStyle w:val="Compact"/>
              <w:jc w:val="left"/>
            </w:pPr>
            <w:r>
              <w:rPr>
                <w:rStyle w:val="VerbatimChar"/>
              </w:rPr>
              <w:t xml:space="preserve">/summary</w:t>
            </w:r>
          </w:p>
        </w:tc>
        <w:tc>
          <w:p>
            <w:pPr>
              <w:pStyle w:val="Compact"/>
              <w:jc w:val="left"/>
            </w:pPr>
            <w:r>
              <w:t xml:space="preserve">any authenticated user</w:t>
            </w:r>
          </w:p>
        </w:tc>
        <w:tc>
          <w:p>
            <w:pPr>
              <w:pStyle w:val="Compact"/>
              <w:jc w:val="left"/>
            </w:pPr>
            <w:r>
              <w:t xml:space="preserve">Dashboard balance summary (all active accounts, with floor/available balance)</w:t>
            </w:r>
          </w:p>
        </w:tc>
      </w:tr>
      <w:tr>
        <w:tc>
          <w:p>
            <w:pPr>
              <w:pStyle w:val="Compact"/>
              <w:jc w:val="left"/>
            </w:pPr>
            <w:r>
              <w:t xml:space="preserve">POST</w:t>
            </w:r>
          </w:p>
        </w:tc>
        <w:tc>
          <w:p>
            <w:pPr>
              <w:pStyle w:val="Compact"/>
              <w:jc w:val="left"/>
            </w:pPr>
            <w:r>
              <w:rPr>
                <w:rStyle w:val="VerbatimChar"/>
              </w:rPr>
              <w:t xml:space="preserve">/primary</w:t>
            </w:r>
          </w:p>
        </w:tc>
        <w:tc>
          <w:p>
            <w:pPr>
              <w:pStyle w:val="Compact"/>
              <w:jc w:val="left"/>
            </w:pPr>
            <w:r>
              <w:rPr>
                <w:rStyle w:val="VerbatimChar"/>
              </w:rPr>
              <w:t xml:space="preserve">SYSTEM_CONFIG</w:t>
            </w:r>
          </w:p>
        </w:tc>
        <w:tc>
          <w:p>
            <w:pPr>
              <w:pStyle w:val="Compact"/>
              <w:jc w:val="left"/>
            </w:pPr>
            <w:r>
              <w:t xml:space="preserve">One-time creation of the Primary EUR account</w:t>
            </w:r>
          </w:p>
        </w:tc>
      </w:tr>
      <w:tr>
        <w:tc>
          <w:p>
            <w:pPr>
              <w:pStyle w:val="Compact"/>
              <w:jc w:val="left"/>
            </w:pPr>
            <w:r>
              <w:t xml:space="preserve">POST</w:t>
            </w:r>
          </w:p>
        </w:tc>
        <w:tc>
          <w:p>
            <w:pPr>
              <w:pStyle w:val="Compact"/>
              <w:jc w:val="left"/>
            </w:pPr>
            <w:r>
              <w:rPr>
                <w:rStyle w:val="VerbatimChar"/>
              </w:rPr>
              <w:t xml:space="preserve">/savings</w:t>
            </w:r>
          </w:p>
        </w:tc>
        <w:tc>
          <w:p>
            <w:pPr>
              <w:pStyle w:val="Compact"/>
              <w:jc w:val="left"/>
            </w:pPr>
            <w:r>
              <w:rPr>
                <w:rStyle w:val="VerbatimChar"/>
              </w:rPr>
              <w:t xml:space="preserve">SYSTEM_CONFIG</w:t>
            </w:r>
          </w:p>
        </w:tc>
        <w:tc>
          <w:p>
            <w:pPr>
              <w:pStyle w:val="Compact"/>
              <w:jc w:val="left"/>
            </w:pPr>
            <w:r>
              <w:t xml:space="preserve">One-time creation of the Savings account</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FINANCE_VIEW_ALL</w:t>
            </w:r>
          </w:p>
        </w:tc>
        <w:tc>
          <w:p>
            <w:pPr>
              <w:pStyle w:val="Compact"/>
              <w:jc w:val="left"/>
            </w:pPr>
            <w:r>
              <w:t xml:space="preserve">List all accounts with balances</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SYSTEM_CONFIG</w:t>
            </w:r>
          </w:p>
        </w:tc>
        <w:tc>
          <w:p>
            <w:pPr>
              <w:pStyle w:val="Compact"/>
              <w:jc w:val="left"/>
            </w:pPr>
            <w:r>
              <w:t xml:space="preserve">Create a Secondary account</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FINANCE_VIEW_ALL</w:t>
            </w:r>
          </w:p>
        </w:tc>
        <w:tc>
          <w:p>
            <w:pPr>
              <w:pStyle w:val="Compact"/>
              <w:jc w:val="left"/>
            </w:pPr>
            <w:r>
              <w:t xml:space="preserve">Full account detail incl. floor-limit history</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rPr>
                <w:rStyle w:val="VerbatimChar"/>
              </w:rPr>
              <w:t xml:space="preserve">SYSTEM_CONFIG</w:t>
            </w:r>
          </w:p>
        </w:tc>
        <w:tc>
          <w:p>
            <w:pPr>
              <w:pStyle w:val="Compact"/>
              <w:jc w:val="left"/>
            </w:pPr>
            <w:r>
              <w:t xml:space="preserve">Update name/description/reference prefix/bank details</w:t>
            </w:r>
          </w:p>
        </w:tc>
      </w:tr>
      <w:tr>
        <w:tc>
          <w:p>
            <w:pPr>
              <w:pStyle w:val="Compact"/>
              <w:jc w:val="left"/>
            </w:pPr>
            <w:r>
              <w:t xml:space="preserve">POST</w:t>
            </w:r>
          </w:p>
        </w:tc>
        <w:tc>
          <w:p>
            <w:pPr>
              <w:pStyle w:val="Compact"/>
              <w:jc w:val="left"/>
            </w:pPr>
            <w:r>
              <w:rPr>
                <w:rStyle w:val="VerbatimChar"/>
              </w:rPr>
              <w:t xml:space="preserve">/:id/floor-limit</w:t>
            </w:r>
          </w:p>
        </w:tc>
        <w:tc>
          <w:p>
            <w:pPr>
              <w:pStyle w:val="Compact"/>
              <w:jc w:val="left"/>
            </w:pPr>
            <w:r>
              <w:rPr>
                <w:rStyle w:val="VerbatimChar"/>
              </w:rPr>
              <w:t xml:space="preserve">FINANCE_FLOOR_LIMIT_UPDATE</w:t>
            </w:r>
          </w:p>
        </w:tc>
        <w:tc>
          <w:p>
            <w:pPr>
              <w:pStyle w:val="Compact"/>
              <w:jc w:val="left"/>
            </w:pPr>
            <w:r>
              <w:t xml:space="preserve">Set/replace floor limit (6-month cooldown; SAVINGS rejected)</w:t>
            </w:r>
          </w:p>
        </w:tc>
      </w:tr>
    </w:tbl>
    <w:p>
      <w:pPr>
        <w:pStyle w:val="Heading5"/>
      </w:pPr>
      <w:bookmarkStart w:id="37" w:name="X03eb5d48b35eda0d5fe636e52a58e3dc8df5e39"/>
      <w:r>
        <w:t xml:space="preserve">1.5 Frontend —</w:t>
      </w:r>
      <w:r>
        <w:t xml:space="preserve"> </w:t>
      </w:r>
      <w:r>
        <w:rPr>
          <w:rStyle w:val="VerbatimChar"/>
        </w:rPr>
        <w:t xml:space="preserve">cms-frontend/src/pages/accounts/AccountsPage.jsx</w:t>
      </w:r>
      <w:bookmarkEnd w:id="37"/>
    </w:p>
    <w:p>
      <w:pPr>
        <w:numPr>
          <w:ilvl w:val="0"/>
          <w:numId w:val="1005"/>
        </w:numPr>
        <w:pStyle w:val="Compact"/>
      </w:pPr>
      <w:r>
        <w:rPr>
          <w:b/>
        </w:rPr>
        <w:t xml:space="preserve">Main list view</w:t>
      </w:r>
      <w:r>
        <w:t xml:space="preserve">: Share Price card, Exchange Rates card, then a responsive grid of</w:t>
      </w:r>
      <w:r>
        <w:t xml:space="preserve"> </w:t>
      </w:r>
      <w:r>
        <w:rPr>
          <w:rStyle w:val="VerbatimChar"/>
        </w:rPr>
        <w:t xml:space="preserve">AccountTile</w:t>
      </w:r>
      <w:r>
        <w:t xml:space="preserve">s (one per account) showing balance, floor-limit progress bar (if applicable), side-fund allocation callout, reference prefix chip, and a hover-revealed</w:t>
      </w:r>
      <w:r>
        <w:t xml:space="preserve"> </w:t>
      </w:r>
      <w:r>
        <w:t xml:space="preserve">“</w:t>
      </w:r>
      <w:r>
        <w:t xml:space="preserve">Floor Limit</w:t>
      </w:r>
      <w:r>
        <w:t xml:space="preserve">”</w:t>
      </w:r>
      <w:r>
        <w:t xml:space="preserve"> </w:t>
      </w:r>
      <w:r>
        <w:t xml:space="preserve">shortcut (gated on</w:t>
      </w:r>
      <w:r>
        <w:t xml:space="preserve"> </w:t>
      </w:r>
      <w:r>
        <w:rPr>
          <w:rStyle w:val="VerbatimChar"/>
        </w:rPr>
        <w:t xml:space="preserve">FINANCE_FLOOR_LIMIT_UPDATE</w:t>
      </w:r>
      <w:r>
        <w:t xml:space="preserve">).</w:t>
      </w:r>
    </w:p>
    <w:p>
      <w:pPr>
        <w:numPr>
          <w:ilvl w:val="0"/>
          <w:numId w:val="1005"/>
        </w:numPr>
        <w:pStyle w:val="Compact"/>
      </w:pPr>
      <w:r>
        <w:rPr>
          <w:b/>
        </w:rPr>
        <w:t xml:space="preserve">“</w:t>
      </w:r>
      <w:r>
        <w:rPr>
          <w:b/>
        </w:rPr>
        <w:t xml:space="preserve">New Account</w:t>
      </w:r>
      <w:r>
        <w:rPr>
          <w:b/>
        </w:rPr>
        <w:t xml:space="preserve">”</w:t>
      </w:r>
      <w:r>
        <w:rPr>
          <w:b/>
        </w:rPr>
        <w:t xml:space="preserve"> </w:t>
      </w:r>
      <w:r>
        <w:rPr>
          <w:b/>
        </w:rPr>
        <w:t xml:space="preserve">button</w:t>
      </w:r>
      <w:r>
        <w:t xml:space="preserve"> </w:t>
      </w:r>
      <w:r>
        <w:t xml:space="preserve">(top of page) — visible only with</w:t>
      </w:r>
      <w:r>
        <w:t xml:space="preserve"> </w:t>
      </w:r>
      <w:r>
        <w:rPr>
          <w:rStyle w:val="VerbatimChar"/>
        </w:rPr>
        <w:t xml:space="preserve">SYSTEM_CONFIG</w:t>
      </w:r>
      <w:r>
        <w:t xml:space="preserve">; opens</w:t>
      </w:r>
      <w:r>
        <w:t xml:space="preserve"> </w:t>
      </w:r>
      <w:r>
        <w:rPr>
          <w:rStyle w:val="VerbatimChar"/>
        </w:rPr>
        <w:t xml:space="preserve">CreateAccountModal</w:t>
      </w:r>
      <w:r>
        <w:t xml:space="preserve">, which toggles between creating a</w:t>
      </w:r>
      <w:r>
        <w:t xml:space="preserve"> </w:t>
      </w:r>
      <w:r>
        <w:rPr>
          <w:b/>
        </w:rPr>
        <w:t xml:space="preserve">Secondary</w:t>
      </w:r>
      <w:r>
        <w:t xml:space="preserve"> </w:t>
      </w:r>
      <w:r>
        <w:t xml:space="preserve">account and (only if no SAVINGS account exists yet) the one-time</w:t>
      </w:r>
      <w:r>
        <w:t xml:space="preserve"> </w:t>
      </w:r>
      <w:r>
        <w:rPr>
          <w:b/>
        </w:rPr>
        <w:t xml:space="preserve">Savings</w:t>
      </w:r>
      <w:r>
        <w:t xml:space="preserve"> </w:t>
      </w:r>
      <w:r>
        <w:t xml:space="preserve">account setup, with a virtual/bank-details toggle.</w:t>
      </w:r>
    </w:p>
    <w:p>
      <w:pPr>
        <w:numPr>
          <w:ilvl w:val="0"/>
          <w:numId w:val="1005"/>
        </w:numPr>
        <w:pStyle w:val="Compact"/>
      </w:pPr>
      <w:r>
        <w:t xml:space="preserve">If no savings account exists yet, an amber banner (</w:t>
      </w:r>
      <w:r>
        <w:t xml:space="preserve">“</w:t>
      </w:r>
      <w:r>
        <w:t xml:space="preserve">No savings account has been set up yet…</w:t>
      </w:r>
      <w:r>
        <w:t xml:space="preserve">”</w:t>
      </w:r>
      <w:r>
        <w:t xml:space="preserve">) is shown to</w:t>
      </w:r>
      <w:r>
        <w:t xml:space="preserve"> </w:t>
      </w:r>
      <w:r>
        <w:rPr>
          <w:rStyle w:val="VerbatimChar"/>
        </w:rPr>
        <w:t xml:space="preserve">SYSTEM_CONFIG</w:t>
      </w:r>
      <w:r>
        <w:t xml:space="preserve"> </w:t>
      </w:r>
      <w:r>
        <w:t xml:space="preserve">holders with a shortcut button.</w:t>
      </w:r>
    </w:p>
    <w:p>
      <w:pPr>
        <w:numPr>
          <w:ilvl w:val="0"/>
          <w:numId w:val="1005"/>
        </w:numPr>
        <w:pStyle w:val="Compact"/>
      </w:pPr>
      <w:r>
        <w:rPr>
          <w:b/>
        </w:rPr>
        <w:t xml:space="preserve">Clicking a tile</w:t>
      </w:r>
      <w:r>
        <w:t xml:space="preserve"> </w:t>
      </w:r>
      <w:r>
        <w:t xml:space="preserve">opens</w:t>
      </w:r>
      <w:r>
        <w:t xml:space="preserve"> </w:t>
      </w:r>
      <w:r>
        <w:rPr>
          <w:rStyle w:val="VerbatimChar"/>
        </w:rPr>
        <w:t xml:space="preserve">AccountDetailView</w:t>
      </w:r>
      <w:r>
        <w:t xml:space="preserve">: bank details card, gradient balance header (Available / Total Inflows / Total Outflows stat tiles), a balance-over-time area chart and inflow/outflow pie chart (Recharts), and a paginated transaction ledger table for that account.</w:t>
      </w:r>
    </w:p>
    <w:p>
      <w:pPr>
        <w:numPr>
          <w:ilvl w:val="1"/>
          <w:numId w:val="1006"/>
        </w:numPr>
        <w:pStyle w:val="Compact"/>
      </w:pPr>
      <w:r>
        <w:rPr>
          <w:rStyle w:val="VerbatimChar"/>
        </w:rPr>
        <w:t xml:space="preserve">canRecordTransactions</w:t>
      </w:r>
      <w:r>
        <w:t xml:space="preserve"> </w:t>
      </w:r>
      <w:r>
        <w:t xml:space="preserve">(role Treasurer/Assistant Treasurer) shows</w:t>
      </w:r>
      <w:r>
        <w:t xml:space="preserve"> </w:t>
      </w:r>
      <w:r>
        <w:t xml:space="preserve">“</w:t>
      </w:r>
      <w:r>
        <w:t xml:space="preserve">Record Inflow</w:t>
      </w:r>
      <w:r>
        <w:t xml:space="preserve">”</w:t>
      </w:r>
      <w:r>
        <w:t xml:space="preserve"> </w:t>
      </w:r>
      <w:r>
        <w:t xml:space="preserve">/</w:t>
      </w:r>
      <w:r>
        <w:t xml:space="preserve"> </w:t>
      </w:r>
      <w:r>
        <w:t xml:space="preserve">“</w:t>
      </w:r>
      <w:r>
        <w:t xml:space="preserve">Record Expense</w:t>
      </w:r>
      <w:r>
        <w:t xml:space="preserve">”</w:t>
      </w:r>
      <w:r>
        <w:t xml:space="preserve"> </w:t>
      </w:r>
      <w:r>
        <w:t xml:space="preserve">buttons (hidden entirely for the SAVINGS account, which instead shows a note redirecting to the Savings page).</w:t>
      </w:r>
    </w:p>
    <w:p>
      <w:pPr>
        <w:numPr>
          <w:ilvl w:val="1"/>
          <w:numId w:val="1006"/>
        </w:numPr>
        <w:pStyle w:val="Compact"/>
      </w:pPr>
      <w:r>
        <w:rPr>
          <w:rStyle w:val="VerbatimChar"/>
        </w:rPr>
        <w:t xml:space="preserve">canEdit</w:t>
      </w:r>
      <w:r>
        <w:t xml:space="preserve"> </w:t>
      </w:r>
      <w:r>
        <w:t xml:space="preserve">(</w:t>
      </w:r>
      <w:r>
        <w:rPr>
          <w:rStyle w:val="VerbatimChar"/>
        </w:rPr>
        <w:t xml:space="preserve">SYSTEM_CONFIG</w:t>
      </w:r>
      <w:r>
        <w:t xml:space="preserve">) shows an</w:t>
      </w:r>
      <w:r>
        <w:t xml:space="preserve"> </w:t>
      </w:r>
      <w:r>
        <w:t xml:space="preserve">“</w:t>
      </w:r>
      <w:r>
        <w:t xml:space="preserve">Edit Account</w:t>
      </w:r>
      <w:r>
        <w:t xml:space="preserve">”</w:t>
      </w:r>
      <w:r>
        <w:t xml:space="preserve"> </w:t>
      </w:r>
      <w:r>
        <w:t xml:space="preserve">button →</w:t>
      </w:r>
      <w:r>
        <w:t xml:space="preserve"> </w:t>
      </w:r>
      <w:r>
        <w:rPr>
          <w:rStyle w:val="VerbatimChar"/>
        </w:rPr>
        <w:t xml:space="preserve">EditAccountModal</w:t>
      </w:r>
      <w:r>
        <w:t xml:space="preserve">.</w:t>
      </w:r>
    </w:p>
    <w:p>
      <w:pPr>
        <w:numPr>
          <w:ilvl w:val="0"/>
          <w:numId w:val="1005"/>
        </w:numPr>
        <w:pStyle w:val="Compact"/>
      </w:pPr>
      <w:r>
        <w:rPr>
          <w:b/>
        </w:rPr>
        <w:t xml:space="preserve">Share Price card</w:t>
      </w:r>
      <w:r>
        <w:t xml:space="preserve"> </w:t>
      </w:r>
      <w:r>
        <w:t xml:space="preserve">(</w:t>
      </w:r>
      <w:r>
        <w:rPr>
          <w:rStyle w:val="VerbatimChar"/>
        </w:rPr>
        <w:t xml:space="preserve">SharePriceCard</w:t>
      </w:r>
      <w:r>
        <w:t xml:space="preserve">) and its edit modal (</w:t>
      </w:r>
      <w:r>
        <w:rPr>
          <w:rStyle w:val="VerbatimChar"/>
        </w:rPr>
        <w:t xml:space="preserve">SetSharePriceModal</w:t>
      </w:r>
      <w:r>
        <w:t xml:space="preserve">, gated on</w:t>
      </w:r>
      <w:r>
        <w:t xml:space="preserve"> </w:t>
      </w:r>
      <w:r>
        <w:rPr>
          <w:rStyle w:val="VerbatimChar"/>
        </w:rPr>
        <w:t xml:space="preserve">isTreasurer()</w:t>
      </w:r>
      <w:r>
        <w:t xml:space="preserve">) live on this same page even though share pricing is logically a Shares module concern — flagged for completeness.</w:t>
      </w:r>
    </w:p>
    <w:p>
      <w:pPr>
        <w:numPr>
          <w:ilvl w:val="0"/>
          <w:numId w:val="1005"/>
        </w:numPr>
        <w:pStyle w:val="Compact"/>
      </w:pPr>
      <w:r>
        <w:rPr>
          <w:b/>
        </w:rPr>
        <w:t xml:space="preserve">Exchange Rates card</w:t>
      </w:r>
      <w:r>
        <w:t xml:space="preserve"> </w:t>
      </w:r>
      <w:r>
        <w:t xml:space="preserve">(</w:t>
      </w:r>
      <w:r>
        <w:rPr>
          <w:rStyle w:val="VerbatimChar"/>
        </w:rPr>
        <w:t xml:space="preserve">ExchangeRatesCard</w:t>
      </w:r>
      <w:r>
        <w:t xml:space="preserve">) and</w:t>
      </w:r>
      <w:r>
        <w:t xml:space="preserve"> </w:t>
      </w:r>
      <w:r>
        <w:rPr>
          <w:rStyle w:val="VerbatimChar"/>
        </w:rPr>
        <w:t xml:space="preserve">SetExchangeRateModal</w:t>
      </w:r>
      <w:r>
        <w:t xml:space="preserve"> </w:t>
      </w:r>
      <w:r>
        <w:t xml:space="preserve">also live on this page (see Section 4.5).</w:t>
      </w:r>
    </w:p>
    <w:p>
      <w:pPr>
        <w:pStyle w:val="Heading5"/>
      </w:pPr>
      <w:bookmarkStart w:id="38" w:name="known-issues-accounts"/>
      <w:r>
        <w:t xml:space="preserve">1.6 Known issues (Accounts)</w:t>
      </w:r>
      <w:bookmarkEnd w:id="38"/>
    </w:p>
    <w:p>
      <w:pPr>
        <w:numPr>
          <w:ilvl w:val="0"/>
          <w:numId w:val="1007"/>
        </w:numPr>
        <w:pStyle w:val="Compact"/>
      </w:pPr>
      <w:r>
        <w:t xml:space="preserve">The diagnostic report’s floor-limit permission mismatch (route gated by role vs. frontend gated by permission) is listed as</w:t>
      </w:r>
      <w:r>
        <w:t xml:space="preserve"> </w:t>
      </w:r>
      <w:r>
        <w:rPr>
          <w:b/>
        </w:rPr>
        <w:t xml:space="preserve">fixed</w:t>
      </w:r>
      <w:r>
        <w:t xml:space="preserve"> </w:t>
      </w:r>
      <w:r>
        <w:t xml:space="preserve">in</w:t>
      </w:r>
      <w:r>
        <w:t xml:space="preserve"> </w:t>
      </w:r>
      <w:r>
        <w:rPr>
          <w:rStyle w:val="VerbatimChar"/>
        </w:rPr>
        <w:t xml:space="preserve">SYSTEM_DIAGNOSTIC_REPORT.md</w:t>
      </w:r>
      <w:r>
        <w:t xml:space="preserve">, and the code confirms it —</w:t>
      </w:r>
      <w:r>
        <w:t xml:space="preserve"> </w:t>
      </w:r>
      <w:r>
        <w:rPr>
          <w:rStyle w:val="VerbatimChar"/>
        </w:rPr>
        <w:t xml:space="preserve">accounts.js:206</w:t>
      </w:r>
      <w:r>
        <w:t xml:space="preserve"> </w:t>
      </w:r>
      <w:r>
        <w:t xml:space="preserve">now uses</w:t>
      </w:r>
      <w:r>
        <w:t xml:space="preserve"> </w:t>
      </w:r>
      <w:r>
        <w:rPr>
          <w:rStyle w:val="VerbatimChar"/>
        </w:rPr>
        <w:t xml:space="preserve">requirePermissions(['FINANCE_FLOOR_LIMIT_UPDATE'])</w:t>
      </w:r>
      <w:r>
        <w:t xml:space="preserve">, matching the frontend’s</w:t>
      </w:r>
      <w:r>
        <w:t xml:space="preserve"> </w:t>
      </w:r>
      <w:r>
        <w:rPr>
          <w:rStyle w:val="VerbatimChar"/>
        </w:rPr>
        <w:t xml:space="preserve">hasPermission</w:t>
      </w:r>
      <w:r>
        <w:t xml:space="preserve"> </w:t>
      </w:r>
      <w:r>
        <w:t xml:space="preserve">check.</w:t>
      </w:r>
    </w:p>
    <w:p>
      <w:pPr>
        <w:numPr>
          <w:ilvl w:val="0"/>
          <w:numId w:val="1007"/>
        </w:numPr>
        <w:pStyle w:val="Compact"/>
      </w:pPr>
      <w:r>
        <w:rPr>
          <w:b/>
        </w:rPr>
        <w:t xml:space="preserve">Still present</w:t>
      </w:r>
      <w:r>
        <w:t xml:space="preserve">:</w:t>
      </w:r>
      <w:r>
        <w:t xml:space="preserve"> </w:t>
      </w:r>
      <w:r>
        <w:rPr>
          <w:rStyle w:val="VerbatimChar"/>
        </w:rPr>
        <w:t xml:space="preserve">accountsController.js:594</w:t>
      </w:r>
      <w:r>
        <w:t xml:space="preserve">, inside</w:t>
      </w:r>
      <w:r>
        <w:t xml:space="preserve"> </w:t>
      </w:r>
      <w:r>
        <w:rPr>
          <w:rStyle w:val="VerbatimChar"/>
        </w:rPr>
        <w:t xml:space="preserve">updateFloorLimit</w:t>
      </w:r>
      <w:r>
        <w:t xml:space="preserve">’s audit log call —</w:t>
      </w:r>
      <w:r>
        <w:t xml:space="preserve"> </w:t>
      </w:r>
      <w:r>
        <w:rPr>
          <w:rStyle w:val="VerbatimChar"/>
        </w:rPr>
        <w:t xml:space="preserve">description: \</w:t>
      </w:r>
      <w:r>
        <w:t xml:space="preserve">Floor limit updated to ${floor_amount} EUR`` hard-codes</w:t>
      </w:r>
      <w:r>
        <w:t xml:space="preserve"> </w:t>
      </w:r>
      <w:r>
        <w:t xml:space="preserve">“</w:t>
      </w:r>
      <w:r>
        <w:t xml:space="preserve">EUR</w:t>
      </w:r>
      <w:r>
        <w:t xml:space="preserve">”</w:t>
      </w:r>
      <w:r>
        <w:t xml:space="preserve"> </w:t>
      </w:r>
      <w:r>
        <w:t xml:space="preserve">regardless of the account’s actual currency. Since floor limits now apply to any account (not just the EUR Primary), a floor-limit change on a non-EUR secondary account produces a misleading audit trail entry.</w:t>
      </w:r>
    </w:p>
    <w:p>
      <w:pPr>
        <w:numPr>
          <w:ilvl w:val="0"/>
          <w:numId w:val="1007"/>
        </w:numPr>
        <w:pStyle w:val="Compact"/>
      </w:pPr>
      <w:r>
        <w:rPr>
          <w:b/>
        </w:rPr>
        <w:t xml:space="preserve">Fixed (v1.27.2)</w:t>
      </w:r>
      <w:r>
        <w:t xml:space="preserve">:</w:t>
      </w:r>
      <w:r>
        <w:t xml:space="preserve"> </w:t>
      </w:r>
      <w:r>
        <w:rPr>
          <w:rStyle w:val="VerbatimChar"/>
        </w:rPr>
        <w:t xml:space="preserve">POST /accounts/primary</w:t>
      </w:r>
      <w:r>
        <w:t xml:space="preserve"> </w:t>
      </w:r>
      <w:r>
        <w:t xml:space="preserve">had no frontend entry point at all —</w:t>
      </w:r>
      <w:r>
        <w:t xml:space="preserve"> </w:t>
      </w:r>
      <w:r>
        <w:rPr>
          <w:rStyle w:val="VerbatimChar"/>
        </w:rPr>
        <w:t xml:space="preserve">accountsAPI.createPrimary</w:t>
      </w:r>
      <w:r>
        <w:t xml:space="preserve"> </w:t>
      </w:r>
      <w:r>
        <w:t xml:space="preserve">existed in the API client but nothing ever called it, and the</w:t>
      </w:r>
      <w:r>
        <w:t xml:space="preserve"> </w:t>
      </w:r>
      <w:r>
        <w:t xml:space="preserve">“</w:t>
      </w:r>
      <w:r>
        <w:t xml:space="preserve">New Account</w:t>
      </w:r>
      <w:r>
        <w:t xml:space="preserve">”</w:t>
      </w:r>
      <w:r>
        <w:t xml:space="preserve"> </w:t>
      </w:r>
      <w:r>
        <w:t xml:space="preserve">modal’s tab toggle only offered Secondary/Savings, hiding itself entirely once a Savings account existed regardless of whether Primary did.</w:t>
      </w:r>
      <w:r>
        <w:t xml:space="preserve"> </w:t>
      </w:r>
      <w:r>
        <w:rPr>
          <w:rStyle w:val="VerbatimChar"/>
        </w:rPr>
        <w:t xml:space="preserve">CreateAccountModal</w:t>
      </w:r>
      <w:r>
        <w:t xml:space="preserve"> </w:t>
      </w:r>
      <w:r>
        <w:t xml:space="preserve">now supports a third</w:t>
      </w:r>
      <w:r>
        <w:t xml:space="preserve"> </w:t>
      </w:r>
      <w:r>
        <w:rPr>
          <w:rStyle w:val="VerbatimChar"/>
        </w:rPr>
        <w:t xml:space="preserve">PRIMARY</w:t>
      </w:r>
      <w:r>
        <w:t xml:space="preserve"> </w:t>
      </w:r>
      <w:r>
        <w:t xml:space="preserve">tab (EUR-fixed, no currency picker, no reference-prefix field — matching what</w:t>
      </w:r>
      <w:r>
        <w:t xml:space="preserve"> </w:t>
      </w:r>
      <w:r>
        <w:rPr>
          <w:rStyle w:val="VerbatimChar"/>
        </w:rPr>
        <w:t xml:space="preserve">createPrimaryAccount</w:t>
      </w:r>
      <w:r>
        <w:t xml:space="preserve"> </w:t>
      </w:r>
      <w:r>
        <w:t xml:space="preserve">actually accepts), the tab toggle logic was corrected to show Primary/Savings independently based on whether each singleton already exists, and a matching</w:t>
      </w:r>
      <w:r>
        <w:t xml:space="preserve"> </w:t>
      </w:r>
      <w:r>
        <w:t xml:space="preserve">“</w:t>
      </w:r>
      <w:r>
        <w:t xml:space="preserve">no primary account yet</w:t>
      </w:r>
      <w:r>
        <w:t xml:space="preserve">”</w:t>
      </w:r>
      <w:r>
        <w:t xml:space="preserve"> </w:t>
      </w:r>
      <w:r>
        <w:t xml:space="preserve">warning banner (mirroring the existing Savings one) was added to</w:t>
      </w:r>
      <w:r>
        <w:t xml:space="preserve"> </w:t>
      </w:r>
      <w:r>
        <w:rPr>
          <w:rStyle w:val="VerbatimChar"/>
        </w:rPr>
        <w:t xml:space="preserve">AccountsPage.jsx</w:t>
      </w:r>
      <w:r>
        <w:t xml:space="preserve">, with its button opening the modal pre-selected on the right tab.</w:t>
      </w:r>
    </w:p>
    <w:p>
      <w:r>
        <w:pict>
          <v:rect style="width:0;height:1.5pt" o:hralign="center" o:hrstd="t" o:hr="t"/>
        </w:pict>
      </w:r>
    </w:p>
    <w:p>
      <w:pPr>
        <w:pStyle w:val="Heading4"/>
      </w:pPr>
      <w:bookmarkStart w:id="39" w:name="transactions"/>
      <w:r>
        <w:t xml:space="preserve">2. TRANSACTIONS</w:t>
      </w:r>
      <w:bookmarkEnd w:id="39"/>
    </w:p>
    <w:p>
      <w:pPr>
        <w:pStyle w:val="Heading5"/>
      </w:pPr>
      <w:bookmarkStart w:id="40" w:name="purpose-1"/>
      <w:r>
        <w:t xml:space="preserve">2.1 Purpose</w:t>
      </w:r>
      <w:bookmarkEnd w:id="40"/>
    </w:p>
    <w:p>
      <w:pPr>
        <w:pStyle w:val="FirstParagraph"/>
      </w:pPr>
      <w:r>
        <w:t xml:space="preserve">The single, immutable ledger of every money movement on any account — contributions, expenses, generic inflows, and the individual debit/credit legs posted by other modules (transfers, loans, grants, investments, savings). This is the system of record the Treasurer, Directors, and Admin rely on for the club’s real financial position.</w:t>
      </w:r>
    </w:p>
    <w:p>
      <w:pPr>
        <w:pStyle w:val="Heading5"/>
      </w:pPr>
      <w:bookmarkStart w:id="41" w:name="data-model-1"/>
      <w:r>
        <w:t xml:space="preserve">2.2 Data model</w:t>
      </w:r>
      <w:bookmarkEnd w:id="41"/>
    </w:p>
    <w:p>
      <w:pPr>
        <w:pStyle w:val="FirstParagraph"/>
      </w:pPr>
      <w:r>
        <w:rPr>
          <w:rStyle w:val="VerbatimChar"/>
          <w:b/>
        </w:rPr>
        <w:t xml:space="preserve">transactions</w:t>
      </w:r>
      <w:r>
        <w:t xml:space="preserve"> </w:t>
      </w:r>
      <w:r>
        <w:t xml:space="preserve">(</w:t>
      </w:r>
      <w:r>
        <w:rPr>
          <w:rStyle w:val="VerbatimChar"/>
        </w:rPr>
        <w:t xml:space="preserve">schema.sql:407</w:t>
      </w:r>
      <w:r>
        <w:t xml:space="preserve">)</w:t>
      </w:r>
      <w:r>
        <w:t xml:space="preserve"> </w:t>
      </w:r>
      <w:r>
        <w:t xml:space="preserve">| Column | Type | Notes |</w:t>
      </w:r>
      <w:r>
        <w:t xml:space="preserve"> </w:t>
      </w:r>
      <w:r>
        <w:t xml:space="preserve">|—|—|—|</w:t>
      </w:r>
      <w:r>
        <w:t xml:space="preserve"> </w:t>
      </w:r>
      <w:r>
        <w:t xml:space="preserve">| id | SERIAL PK | |</w:t>
      </w:r>
      <w:r>
        <w:t xml:space="preserve"> </w:t>
      </w:r>
      <w:r>
        <w:t xml:space="preserve">| reference_id | FK → references_registry(id) NOT NULL | |</w:t>
      </w:r>
      <w:r>
        <w:t xml:space="preserve"> </w:t>
      </w:r>
      <w:r>
        <w:t xml:space="preserve">| account_id | FK → accounts(id) NOT NULL | |</w:t>
      </w:r>
      <w:r>
        <w:t xml:space="preserve"> </w:t>
      </w:r>
      <w:r>
        <w:t xml:space="preserve">| transaction_type | VARCHAR(30) | CHECK IN (</w:t>
      </w:r>
      <w:r>
        <w:t xml:space="preserve">‘</w:t>
      </w:r>
      <w:r>
        <w:t xml:space="preserve">CREDIT</w:t>
      </w:r>
      <w:r>
        <w:t xml:space="preserve">’</w:t>
      </w:r>
      <w:r>
        <w:t xml:space="preserve">,</w:t>
      </w:r>
      <w:r>
        <w:t xml:space="preserve">‘</w:t>
      </w:r>
      <w:r>
        <w:t xml:space="preserve">DEBIT</w:t>
      </w:r>
      <w:r>
        <w:t xml:space="preserve">’</w:t>
      </w:r>
      <w:r>
        <w:t xml:space="preserve">,</w:t>
      </w:r>
      <w:r>
        <w:t xml:space="preserve">‘</w:t>
      </w:r>
      <w:r>
        <w:t xml:space="preserve">REVERSAL_CREDIT</w:t>
      </w:r>
      <w:r>
        <w:t xml:space="preserve">’</w:t>
      </w:r>
      <w:r>
        <w:t xml:space="preserve">,</w:t>
      </w:r>
      <w:r>
        <w:t xml:space="preserve">‘</w:t>
      </w:r>
      <w:r>
        <w:t xml:space="preserve">REVERSAL_DEBIT</w:t>
      </w:r>
      <w:r>
        <w:t xml:space="preserve">’</w:t>
      </w:r>
      <w:r>
        <w:t xml:space="preserve">) |</w:t>
      </w:r>
      <w:r>
        <w:t xml:space="preserve"> </w:t>
      </w:r>
      <w:r>
        <w:t xml:space="preserve">| inflow_type | VARCHAR(30) | CHECK IN a fixed list (CONTRIBUTION, GRANT, LOAN_RECEIVED, LOAN_REPAYMENT_IN, INTEREST_IN, INVESTMENT_RETURN, TRANSFER_IN, OTHER_INCOME, SAVINGS_DEPOSIT_IN, TRANSFER_OUT, LOAN_DISBURSED, LOAN_REPAYMENT_OUT, INTEREST_OUT, EXPENSE, SAVINGS_HANDOUT_OUT, GRANT_REFUND, SIDE_FUND_CONTRIBUTION_IN, SIDE_FUND_DIRECT_IN, SAVINGS_POOL_OTHER_IN) |</w:t>
      </w:r>
      <w:r>
        <w:t xml:space="preserve"> </w:t>
      </w:r>
      <w:r>
        <w:t xml:space="preserve">| amount | NUMERIC(20,4) NOT NULL, CHECK &gt; 0 | |</w:t>
      </w:r>
      <w:r>
        <w:t xml:space="preserve"> </w:t>
      </w:r>
      <w:r>
        <w:t xml:space="preserve">| currency_id | FK → currencies(id) | |</w:t>
      </w:r>
      <w:r>
        <w:t xml:space="preserve"> </w:t>
      </w:r>
      <w:r>
        <w:t xml:space="preserve">| balance_before, balance_after | NUMERIC(20,4) NOT NULL | running balance snapshot at post time |</w:t>
      </w:r>
      <w:r>
        <w:t xml:space="preserve"> </w:t>
      </w:r>
      <w:r>
        <w:t xml:space="preserve">| category_id | FK → categories(id) NOT NULL | |</w:t>
      </w:r>
      <w:r>
        <w:t xml:space="preserve"> </w:t>
      </w:r>
      <w:r>
        <w:t xml:space="preserve">| description | TEXT NOT NULL | |</w:t>
      </w:r>
      <w:r>
        <w:t xml:space="preserve"> </w:t>
      </w:r>
      <w:r>
        <w:t xml:space="preserve">| value_date | DATE NOT NULL | |</w:t>
      </w:r>
      <w:r>
        <w:t xml:space="preserve"> </w:t>
      </w:r>
      <w:r>
        <w:t xml:space="preserve">| transaction_date | TIMESTAMPTZ DEFAULT NOW() | |</w:t>
      </w:r>
      <w:r>
        <w:t xml:space="preserve"> </w:t>
      </w:r>
      <w:r>
        <w:t xml:space="preserve">| reversal_of | FK → transactions(id) nullable | set on a reversal entry, points to the original |</w:t>
      </w:r>
      <w:r>
        <w:t xml:space="preserve"> </w:t>
      </w:r>
      <w:r>
        <w:t xml:space="preserve">| is_reversal | BOOLEAN DEFAULT FALSE | |</w:t>
      </w:r>
      <w:r>
        <w:t xml:space="preserve"> </w:t>
      </w:r>
      <w:r>
        <w:t xml:space="preserve">| is_reversed | BOOLEAN DEFAULT FALSE | set on the</w:t>
      </w:r>
      <w:r>
        <w:t xml:space="preserve"> </w:t>
      </w:r>
      <w:r>
        <w:rPr>
          <w:i/>
        </w:rPr>
        <w:t xml:space="preserve">original</w:t>
      </w:r>
      <w:r>
        <w:t xml:space="preserve"> </w:t>
      </w:r>
      <w:r>
        <w:t xml:space="preserve">once reversed |</w:t>
      </w:r>
      <w:r>
        <w:t xml:space="preserve"> </w:t>
      </w:r>
      <w:r>
        <w:t xml:space="preserve">| transfer_id | FK → transfers(id), added via ALTER TABLE | |</w:t>
      </w:r>
      <w:r>
        <w:t xml:space="preserve"> </w:t>
      </w:r>
      <w:r>
        <w:t xml:space="preserve">| contribution_id, grant_tranche_id, loan_received_id, loan_given_id, investment_id | nullable FKs —</w:t>
      </w:r>
      <w:r>
        <w:t xml:space="preserve"> </w:t>
      </w:r>
      <w:r>
        <w:t xml:space="preserve">“</w:t>
      </w:r>
      <w:r>
        <w:t xml:space="preserve">only one populated per transaction</w:t>
      </w:r>
      <w:r>
        <w:t xml:space="preserve">”</w:t>
      </w:r>
      <w:r>
        <w:t xml:space="preserve"> </w:t>
      </w:r>
      <w:r>
        <w:t xml:space="preserve">| |</w:t>
      </w:r>
      <w:r>
        <w:t xml:space="preserve"> </w:t>
      </w:r>
      <w:r>
        <w:t xml:space="preserve">| status | VARCHAR(30) DEFAULT</w:t>
      </w:r>
      <w:r>
        <w:t xml:space="preserve"> </w:t>
      </w:r>
      <w:r>
        <w:t xml:space="preserve">‘</w:t>
      </w:r>
      <w:r>
        <w:t xml:space="preserve">PENDING</w:t>
      </w:r>
      <w:r>
        <w:t xml:space="preserve">’</w:t>
      </w:r>
      <w:r>
        <w:t xml:space="preserve"> </w:t>
      </w:r>
      <w:r>
        <w:t xml:space="preserve">| CHECK IN (</w:t>
      </w:r>
      <w:r>
        <w:t xml:space="preserve">‘</w:t>
      </w:r>
      <w:r>
        <w:t xml:space="preserve">PENDING</w:t>
      </w:r>
      <w:r>
        <w:t xml:space="preserve">’</w:t>
      </w:r>
      <w:r>
        <w:t xml:space="preserve">,</w:t>
      </w:r>
      <w:r>
        <w:t xml:space="preserve">‘</w:t>
      </w:r>
      <w:r>
        <w:t xml:space="preserve">APPROVED</w:t>
      </w:r>
      <w:r>
        <w:t xml:space="preserve">’</w:t>
      </w:r>
      <w:r>
        <w:t xml:space="preserve">,</w:t>
      </w:r>
      <w:r>
        <w:t xml:space="preserve">‘</w:t>
      </w:r>
      <w:r>
        <w:t xml:space="preserve">POSTED</w:t>
      </w:r>
      <w:r>
        <w:t xml:space="preserve">’</w:t>
      </w:r>
      <w:r>
        <w:t xml:space="preserve">,</w:t>
      </w:r>
      <w:r>
        <w:t xml:space="preserve">‘</w:t>
      </w:r>
      <w:r>
        <w:t xml:space="preserve">REVERSED</w:t>
      </w:r>
      <w:r>
        <w:t xml:space="preserve">’</w:t>
      </w:r>
      <w:r>
        <w:t xml:space="preserve">,</w:t>
      </w:r>
      <w:r>
        <w:t xml:space="preserve">‘</w:t>
      </w:r>
      <w:r>
        <w:t xml:space="preserve">REJECTED</w:t>
      </w:r>
      <w:r>
        <w:t xml:space="preserve">’</w:t>
      </w:r>
      <w:r>
        <w:t xml:space="preserve">) — in practice</w:t>
      </w:r>
      <w:r>
        <w:t xml:space="preserve"> </w:t>
      </w:r>
      <w:r>
        <w:rPr>
          <w:rStyle w:val="VerbatimChar"/>
        </w:rPr>
        <w:t xml:space="preserve">postTransaction</w:t>
      </w:r>
      <w:r>
        <w:t xml:space="preserve"> </w:t>
      </w:r>
      <w:r>
        <w:t xml:space="preserve">always inserts status</w:t>
      </w:r>
      <w:r>
        <w:t xml:space="preserve"> </w:t>
      </w:r>
      <w:r>
        <w:rPr>
          <w:rStyle w:val="VerbatimChar"/>
        </w:rPr>
        <w:t xml:space="preserve">'POSTED'</w:t>
      </w:r>
      <w:r>
        <w:t xml:space="preserve"> </w:t>
      </w:r>
      <w:r>
        <w:t xml:space="preserve">directly |</w:t>
      </w:r>
      <w:r>
        <w:t xml:space="preserve"> </w:t>
      </w:r>
      <w:r>
        <w:t xml:space="preserve">| created_by | FK → users(id) NOT NULL | |</w:t>
      </w:r>
      <w:r>
        <w:t xml:space="preserve"> </w:t>
      </w:r>
      <w:r>
        <w:t xml:space="preserve">| contributed_by | FK → users(id) nullable | member the transaction is recorded</w:t>
      </w:r>
      <w:r>
        <w:t xml:space="preserve"> </w:t>
      </w:r>
      <w:r>
        <w:rPr>
          <w:i/>
        </w:rPr>
        <w:t xml:space="preserve">on behalf of</w:t>
      </w:r>
      <w:r>
        <w:t xml:space="preserve">, distinct from</w:t>
      </w:r>
      <w:r>
        <w:t xml:space="preserve"> </w:t>
      </w:r>
      <w:r>
        <w:rPr>
          <w:rStyle w:val="VerbatimChar"/>
        </w:rPr>
        <w:t xml:space="preserve">created_by</w:t>
      </w:r>
      <w:r>
        <w:t xml:space="preserve"> </w:t>
      </w:r>
      <w:r>
        <w:t xml:space="preserve">|</w:t>
      </w:r>
      <w:r>
        <w:t xml:space="preserve"> </w:t>
      </w:r>
      <w:r>
        <w:t xml:space="preserve">| approved_by, approved_at, posted_at | |</w:t>
      </w:r>
      <w:r>
        <w:t xml:space="preserve"> </w:t>
      </w:r>
      <w:r>
        <w:rPr>
          <w:rStyle w:val="VerbatimChar"/>
        </w:rPr>
        <w:t xml:space="preserve">postTransaction</w:t>
      </w:r>
      <w:r>
        <w:t xml:space="preserve"> </w:t>
      </w:r>
      <w:r>
        <w:t xml:space="preserve">sets</w:t>
      </w:r>
      <w:r>
        <w:t xml:space="preserve"> </w:t>
      </w:r>
      <w:r>
        <w:rPr>
          <w:rStyle w:val="VerbatimChar"/>
        </w:rPr>
        <w:t xml:space="preserve">approved_by = created_by</w:t>
      </w:r>
      <w:r>
        <w:t xml:space="preserve"> </w:t>
      </w:r>
      <w:r>
        <w:t xml:space="preserve">and both timestamps to</w:t>
      </w:r>
      <w:r>
        <w:t xml:space="preserve"> </w:t>
      </w:r>
      <w:r>
        <w:rPr>
          <w:rStyle w:val="VerbatimChar"/>
        </w:rPr>
        <w:t xml:space="preserve">NOW()</w:t>
      </w:r>
      <w:r>
        <w:t xml:space="preserve"> </w:t>
      </w:r>
      <w:r>
        <w:t xml:space="preserve">immediately — there is no separate approval step at the transaction level (approval, where required, happens upstream, e.g. transfers) |</w:t>
      </w:r>
    </w:p>
    <w:p>
      <w:pPr>
        <w:pStyle w:val="BodyText"/>
      </w:pPr>
      <w:r>
        <w:rPr>
          <w:rStyle w:val="VerbatimChar"/>
          <w:b/>
        </w:rPr>
        <w:t xml:space="preserve">shareholder_contributions</w:t>
      </w:r>
      <w:r>
        <w:t xml:space="preserve"> </w:t>
      </w:r>
      <w:r>
        <w:t xml:space="preserve">(</w:t>
      </w:r>
      <w:r>
        <w:rPr>
          <w:rStyle w:val="VerbatimChar"/>
        </w:rPr>
        <w:t xml:space="preserve">schema.sql:307</w:t>
      </w:r>
      <w:r>
        <w:t xml:space="preserve">) — one row per contribution event, separate from the</w:t>
      </w:r>
      <w:r>
        <w:t xml:space="preserve"> </w:t>
      </w:r>
      <w:r>
        <w:rPr>
          <w:rStyle w:val="VerbatimChar"/>
        </w:rPr>
        <w:t xml:space="preserve">transactions</w:t>
      </w:r>
      <w:r>
        <w:t xml:space="preserve"> </w:t>
      </w:r>
      <w:r>
        <w:t xml:space="preserve">row it generates: reference_id, user_id, account_id, amount, currency_id, contribution_date, category_id, notes, status (PENDING/APPROVED/REJECTED/REVERSED, though</w:t>
      </w:r>
      <w:r>
        <w:t xml:space="preserve"> </w:t>
      </w:r>
      <w:r>
        <w:rPr>
          <w:rStyle w:val="VerbatimChar"/>
        </w:rPr>
        <w:t xml:space="preserve">recordContribution</w:t>
      </w:r>
      <w:r>
        <w:t xml:space="preserve"> </w:t>
      </w:r>
      <w:r>
        <w:t xml:space="preserve">inserts directly as</w:t>
      </w:r>
      <w:r>
        <w:t xml:space="preserve"> </w:t>
      </w:r>
      <w:r>
        <w:rPr>
          <w:rStyle w:val="VerbatimChar"/>
        </w:rPr>
        <w:t xml:space="preserve">'APPROVED'</w:t>
      </w:r>
      <w:r>
        <w:t xml:space="preserve">), created_at, created_by. CHECK</w:t>
      </w:r>
      <w:r>
        <w:t xml:space="preserve"> </w:t>
      </w:r>
      <w:r>
        <w:rPr>
          <w:rStyle w:val="VerbatimChar"/>
        </w:rPr>
        <w:t xml:space="preserve">amount &gt; 0</w:t>
      </w:r>
      <w:r>
        <w:t xml:space="preserve">.</w:t>
      </w:r>
    </w:p>
    <w:p>
      <w:pPr>
        <w:pStyle w:val="BodyText"/>
      </w:pPr>
      <w:r>
        <w:t xml:space="preserve">Relationships: every</w:t>
      </w:r>
      <w:r>
        <w:t xml:space="preserve"> </w:t>
      </w:r>
      <w:r>
        <w:rPr>
          <w:rStyle w:val="VerbatimChar"/>
        </w:rPr>
        <w:t xml:space="preserve">transactions</w:t>
      </w:r>
      <w:r>
        <w:t xml:space="preserve"> </w:t>
      </w:r>
      <w:r>
        <w:t xml:space="preserve">row belongs to exactly one</w:t>
      </w:r>
      <w:r>
        <w:t xml:space="preserve"> </w:t>
      </w:r>
      <w:r>
        <w:rPr>
          <w:rStyle w:val="VerbatimChar"/>
        </w:rPr>
        <w:t xml:space="preserve">accounts</w:t>
      </w:r>
      <w:r>
        <w:t xml:space="preserve"> </w:t>
      </w:r>
      <w:r>
        <w:t xml:space="preserve">row and one</w:t>
      </w:r>
      <w:r>
        <w:t xml:space="preserve"> </w:t>
      </w:r>
      <w:r>
        <w:rPr>
          <w:rStyle w:val="VerbatimChar"/>
        </w:rPr>
        <w:t xml:space="preserve">categories</w:t>
      </w:r>
      <w:r>
        <w:t xml:space="preserve"> </w:t>
      </w:r>
      <w:r>
        <w:t xml:space="preserve">row, is traceable to a</w:t>
      </w:r>
      <w:r>
        <w:t xml:space="preserve"> </w:t>
      </w:r>
      <w:r>
        <w:rPr>
          <w:rStyle w:val="VerbatimChar"/>
        </w:rPr>
        <w:t xml:space="preserve">references_registry</w:t>
      </w:r>
      <w:r>
        <w:t xml:space="preserve"> </w:t>
      </w:r>
      <w:r>
        <w:t xml:space="preserve">row for its human-readable code, and optionally links back to whichever module record generated it.</w:t>
      </w:r>
    </w:p>
    <w:p>
      <w:pPr>
        <w:pStyle w:val="Heading5"/>
      </w:pPr>
      <w:bookmarkStart w:id="42" w:name="business-rules-key-logic-1"/>
      <w:r>
        <w:t xml:space="preserve">2.3 Business rules / key logic</w:t>
      </w:r>
      <w:bookmarkEnd w:id="42"/>
    </w:p>
    <w:p>
      <w:pPr>
        <w:pStyle w:val="FirstParagraph"/>
      </w:pPr>
      <w:r>
        <w:rPr>
          <w:rStyle w:val="VerbatimChar"/>
          <w:b/>
        </w:rPr>
        <w:t xml:space="preserve">postTransaction</w:t>
      </w:r>
      <w:r>
        <w:t xml:space="preserve"> </w:t>
      </w:r>
      <w:r>
        <w:t xml:space="preserve">(</w:t>
      </w:r>
      <w:r>
        <w:rPr>
          <w:rStyle w:val="VerbatimChar"/>
        </w:rPr>
        <w:t xml:space="preserve">transactionsController.js:52</w:t>
      </w:r>
      <w:r>
        <w:t xml:space="preserve">) is the single core function every credit/debit in the system funnels through (contributions, expenses, inflows, transfer legs, bank charges, reversals — and other modules like loans/grants/investments call it too). Its rules:</w:t>
      </w:r>
      <w:r>
        <w:t xml:space="preserve"> </w:t>
      </w:r>
      <w:r>
        <w:t xml:space="preserve">1. Locks the target account row with</w:t>
      </w:r>
      <w:r>
        <w:t xml:space="preserve"> </w:t>
      </w:r>
      <w:r>
        <w:rPr>
          <w:rStyle w:val="VerbatimChar"/>
        </w:rPr>
        <w:t xml:space="preserve">SELECT ... FOR UPDATE</w:t>
      </w:r>
      <w:r>
        <w:t xml:space="preserve"> </w:t>
      </w:r>
      <w:r>
        <w:t xml:space="preserve">to serialize concurrent balance updates.</w:t>
      </w:r>
      <w:r>
        <w:t xml:space="preserve"> </w:t>
      </w:r>
      <w:r>
        <w:t xml:space="preserve">2. Computes</w:t>
      </w:r>
      <w:r>
        <w:t xml:space="preserve"> </w:t>
      </w:r>
      <w:r>
        <w:rPr>
          <w:rStyle w:val="VerbatimChar"/>
        </w:rPr>
        <w:t xml:space="preserve">balanceAfter</w:t>
      </w:r>
      <w:r>
        <w:t xml:space="preserve"> </w:t>
      </w:r>
      <w:r>
        <w:t xml:space="preserve">= before + amount (CREDIT/REVERSAL_CREDIT) or before − amount (DEBIT/REVERSAL_DEBIT).</w:t>
      </w:r>
      <w:r>
        <w:t xml:space="preserve"> </w:t>
      </w:r>
      <w:r>
        <w:t xml:space="preserve">3.</w:t>
      </w:r>
      <w:r>
        <w:t xml:space="preserve"> </w:t>
      </w:r>
      <w:r>
        <w:rPr>
          <w:b/>
        </w:rPr>
        <w:t xml:space="preserve">Rule: no account may go below zero</w:t>
      </w:r>
      <w:r>
        <w:t xml:space="preserve"> </w:t>
      </w:r>
      <w:r>
        <w:t xml:space="preserve">— throws</w:t>
      </w:r>
      <w:r>
        <w:t xml:space="preserve"> </w:t>
      </w:r>
      <w:r>
        <w:rPr>
          <w:rStyle w:val="VerbatimChar"/>
        </w:rPr>
        <w:t xml:space="preserve">badRequest</w:t>
      </w:r>
      <w:r>
        <w:t xml:space="preserve"> </w:t>
      </w:r>
      <w:r>
        <w:t xml:space="preserve">“</w:t>
      </w:r>
      <w:r>
        <w:t xml:space="preserve">Insufficient funds</w:t>
      </w:r>
      <w:r>
        <w:t xml:space="preserve">”</w:t>
      </w:r>
      <w:r>
        <w:t xml:space="preserve"> </w:t>
      </w:r>
      <w:r>
        <w:t xml:space="preserve">if</w:t>
      </w:r>
      <w:r>
        <w:t xml:space="preserve"> </w:t>
      </w:r>
      <w:r>
        <w:rPr>
          <w:rStyle w:val="VerbatimChar"/>
        </w:rPr>
        <w:t xml:space="preserve">balanceAfter &lt; 0</w:t>
      </w:r>
      <w:r>
        <w:t xml:space="preserve">.</w:t>
      </w:r>
      <w:r>
        <w:t xml:space="preserve"> </w:t>
      </w:r>
      <w:r>
        <w:t xml:space="preserve">4.</w:t>
      </w:r>
      <w:r>
        <w:t xml:space="preserve"> </w:t>
      </w:r>
      <w:r>
        <w:rPr>
          <w:b/>
        </w:rPr>
        <w:t xml:space="preserve">Rule: floor limit enforcement</w:t>
      </w:r>
      <w:r>
        <w:t xml:space="preserve"> </w:t>
      </w:r>
      <w:r>
        <w:t xml:space="preserve">— for any non-SAVINGS account, if a floor limit is currently set (</w:t>
      </w:r>
      <w:r>
        <w:rPr>
          <w:rStyle w:val="VerbatimChar"/>
        </w:rPr>
        <w:t xml:space="preserve">getFloorLimit</w:t>
      </w:r>
      <w:r>
        <w:t xml:space="preserve">, looks up the row with</w:t>
      </w:r>
      <w:r>
        <w:t xml:space="preserve"> </w:t>
      </w:r>
      <w:r>
        <w:rPr>
          <w:rStyle w:val="VerbatimChar"/>
        </w:rPr>
        <w:t xml:space="preserve">effective_to IS NULL</w:t>
      </w:r>
      <w:r>
        <w:t xml:space="preserve">), a transaction that would push the balance below that floor is rejected with the current balance and</w:t>
      </w:r>
      <w:r>
        <w:t xml:space="preserve"> </w:t>
      </w:r>
      <w:r>
        <w:t xml:space="preserve">“</w:t>
      </w:r>
      <w:r>
        <w:t xml:space="preserve">available to spend</w:t>
      </w:r>
      <w:r>
        <w:t xml:space="preserve">”</w:t>
      </w:r>
      <w:r>
        <w:t xml:space="preserve"> </w:t>
      </w:r>
      <w:r>
        <w:t xml:space="preserve">shown in the error. SAVINGS is hard-coded to floor limit 0 (never enforced).</w:t>
      </w:r>
      <w:r>
        <w:t xml:space="preserve"> </w:t>
      </w:r>
      <w:r>
        <w:t xml:space="preserve">5. Inserts the transaction row with</w:t>
      </w:r>
      <w:r>
        <w:t xml:space="preserve"> </w:t>
      </w:r>
      <w:r>
        <w:rPr>
          <w:rStyle w:val="VerbatimChar"/>
        </w:rPr>
        <w:t xml:space="preserve">status='POSTED'</w:t>
      </w:r>
      <w:r>
        <w:t xml:space="preserve">,</w:t>
      </w:r>
      <w:r>
        <w:t xml:space="preserve"> </w:t>
      </w:r>
      <w:r>
        <w:rPr>
          <w:rStyle w:val="VerbatimChar"/>
        </w:rPr>
        <w:t xml:space="preserve">approved_by = created_by</w:t>
      </w:r>
      <w:r>
        <w:t xml:space="preserve">,</w:t>
      </w:r>
      <w:r>
        <w:t xml:space="preserve"> </w:t>
      </w:r>
      <w:r>
        <w:rPr>
          <w:rStyle w:val="VerbatimChar"/>
        </w:rPr>
        <w:t xml:space="preserve">approved_at/posted_at = NOW()</w:t>
      </w:r>
      <w:r>
        <w:t xml:space="preserve"> </w:t>
      </w:r>
      <w:r>
        <w:t xml:space="preserve">— i.e. posting and approval are the same event at this layer.</w:t>
      </w:r>
      <w:r>
        <w:t xml:space="preserve"> </w:t>
      </w:r>
      <w:r>
        <w:t xml:space="preserve">6. Updates</w:t>
      </w:r>
      <w:r>
        <w:t xml:space="preserve"> </w:t>
      </w:r>
      <w:r>
        <w:rPr>
          <w:rStyle w:val="VerbatimChar"/>
        </w:rPr>
        <w:t xml:space="preserve">accounts.current_balance</w:t>
      </w:r>
      <w:r>
        <w:t xml:space="preserve"> </w:t>
      </w:r>
      <w:r>
        <w:t xml:space="preserve">to the new balance.</w:t>
      </w:r>
      <w:r>
        <w:t xml:space="preserve"> </w:t>
      </w:r>
      <w:r>
        <w:t xml:space="preserve">7. Returns</w:t>
      </w:r>
      <w:r>
        <w:t xml:space="preserve"> </w:t>
      </w:r>
      <w:r>
        <w:rPr>
          <w:rStyle w:val="VerbatimChar"/>
        </w:rPr>
        <w:t xml:space="preserve">{ transactionId, balanceBefore, balanceAfter }</w:t>
      </w:r>
      <w:r>
        <w:t xml:space="preserve"> </w:t>
      </w:r>
      <w:r>
        <w:t xml:space="preserve">to the caller, which is responsible for linking the reference code to the new transaction row (</w:t>
      </w:r>
      <w:r>
        <w:rPr>
          <w:rStyle w:val="VerbatimChar"/>
        </w:rPr>
        <w:t xml:space="preserve">linkReferenceToRecord</w:t>
      </w:r>
      <w:r>
        <w:t xml:space="preserve">) and writing its own audit-log entry.</w:t>
      </w:r>
    </w:p>
    <w:p>
      <w:pPr>
        <w:pStyle w:val="BodyText"/>
      </w:pPr>
      <w:r>
        <w:rPr>
          <w:b/>
        </w:rPr>
        <w:t xml:space="preserve">Contributions</w:t>
      </w:r>
      <w:r>
        <w:t xml:space="preserve"> </w:t>
      </w:r>
      <w:r>
        <w:t xml:space="preserve">(</w:t>
      </w:r>
      <w:r>
        <w:rPr>
          <w:rStyle w:val="VerbatimChar"/>
        </w:rPr>
        <w:t xml:space="preserve">creditShareholderContribution</w:t>
      </w:r>
      <w:r>
        <w:t xml:space="preserve">, shared by</w:t>
      </w:r>
      <w:r>
        <w:t xml:space="preserve"> </w:t>
      </w:r>
      <w:r>
        <w:rPr>
          <w:rStyle w:val="VerbatimChar"/>
        </w:rPr>
        <w:t xml:space="preserve">recordContribution</w:t>
      </w:r>
      <w:r>
        <w:t xml:space="preserve"> </w:t>
      </w:r>
      <w:r>
        <w:t xml:space="preserve">and the requisitions module’s contribution-acknowledgement approval path):</w:t>
      </w:r>
      <w:r>
        <w:t xml:space="preserve"> </w:t>
      </w:r>
      <w:r>
        <w:t xml:space="preserve">- Verifies the contributor is an active user; auto-creates a</w:t>
      </w:r>
      <w:r>
        <w:t xml:space="preserve"> </w:t>
      </w:r>
      <w:r>
        <w:rPr>
          <w:rStyle w:val="VerbatimChar"/>
        </w:rPr>
        <w:t xml:space="preserve">shareholding_registry</w:t>
      </w:r>
      <w:r>
        <w:t xml:space="preserve"> </w:t>
      </w:r>
      <w:r>
        <w:t xml:space="preserve">row (0 shares) on first-ever contribution if none exists.</w:t>
      </w:r>
      <w:r>
        <w:t xml:space="preserve"> </w:t>
      </w:r>
      <w:r>
        <w:t xml:space="preserve">- Always posts against the single active PRIMARY account.</w:t>
      </w:r>
      <w:r>
        <w:t xml:space="preserve"> </w:t>
      </w:r>
      <w:r>
        <w:t xml:space="preserve">- Generates reference</w:t>
      </w:r>
      <w:r>
        <w:t xml:space="preserve"> </w:t>
      </w:r>
      <w:r>
        <w:rPr>
          <w:rStyle w:val="VerbatimChar"/>
        </w:rPr>
        <w:t xml:space="preserve">PA-CONTRIB-YYYYMM-00001</w:t>
      </w:r>
      <w:r>
        <w:t xml:space="preserve"> </w:t>
      </w:r>
      <w:r>
        <w:t xml:space="preserve">(or the Primary account’s custom prefix).</w:t>
      </w:r>
      <w:r>
        <w:t xml:space="preserve"> </w:t>
      </w:r>
      <w:r>
        <w:t xml:space="preserve">-</w:t>
      </w:r>
      <w:r>
        <w:t xml:space="preserve"> </w:t>
      </w:r>
      <w:r>
        <w:rPr>
          <w:b/>
        </w:rPr>
        <w:t xml:space="preserve">Recalculates every shareholder’s percentage</w:t>
      </w:r>
      <w:r>
        <w:t xml:space="preserve"> </w:t>
      </w:r>
      <w:r>
        <w:t xml:space="preserve">after each contribution: sums</w:t>
      </w:r>
      <w:r>
        <w:t xml:space="preserve"> </w:t>
      </w:r>
      <w:r>
        <w:rPr>
          <w:rStyle w:val="VerbatimChar"/>
        </w:rPr>
        <w:t xml:space="preserve">shareholder_contributions</w:t>
      </w:r>
      <w:r>
        <w:t xml:space="preserve"> </w:t>
      </w:r>
      <w:r>
        <w:t xml:space="preserve">(status</w:t>
      </w:r>
      <w:r>
        <w:t xml:space="preserve"> </w:t>
      </w:r>
      <w:r>
        <w:rPr>
          <w:rStyle w:val="VerbatimChar"/>
        </w:rPr>
        <w:t xml:space="preserve">APPROVED</w:t>
      </w:r>
      <w:r>
        <w:t xml:space="preserve">) per user, divides each member’s total by the grand total, and writes the resulting</w:t>
      </w:r>
      <w:r>
        <w:t xml:space="preserve"> </w:t>
      </w:r>
      <w:r>
        <w:rPr>
          <w:rStyle w:val="VerbatimChar"/>
        </w:rPr>
        <w:t xml:space="preserve">shares_held</w:t>
      </w:r>
      <w:r>
        <w:t xml:space="preserve">/</w:t>
      </w:r>
      <w:r>
        <w:rPr>
          <w:rStyle w:val="VerbatimChar"/>
        </w:rPr>
        <w:t xml:space="preserve">percentage</w:t>
      </w:r>
      <w:r>
        <w:t xml:space="preserve"> </w:t>
      </w:r>
      <w:r>
        <w:t xml:space="preserve">back to their</w:t>
      </w:r>
      <w:r>
        <w:t xml:space="preserve"> </w:t>
      </w:r>
      <w:r>
        <w:rPr>
          <w:rStyle w:val="VerbatimChar"/>
        </w:rPr>
        <w:t xml:space="preserve">shareholding_registry</w:t>
      </w:r>
      <w:r>
        <w:t xml:space="preserve"> </w:t>
      </w:r>
      <w:r>
        <w:t xml:space="preserve">row (4-decimal percentage). This is a full recompute across all shareholders, not an incremental update.</w:t>
      </w:r>
      <w:r>
        <w:t xml:space="preserve"> </w:t>
      </w:r>
      <w:r>
        <w:t xml:space="preserve">- Sends a bell notification + email to the contributor (best-effort — never rolls back the transaction on notification failure).</w:t>
      </w:r>
    </w:p>
    <w:p>
      <w:pPr>
        <w:pStyle w:val="BodyText"/>
      </w:pPr>
      <w:r>
        <w:rPr>
          <w:b/>
        </w:rPr>
        <w:t xml:space="preserve">Side fund split (v1.26.0)</w:t>
      </w:r>
      <w:r>
        <w:t xml:space="preserve"> </w:t>
      </w:r>
      <w:r>
        <w:t xml:space="preserve">—</w:t>
      </w:r>
      <w:r>
        <w:t xml:space="preserve"> </w:t>
      </w:r>
      <w:r>
        <w:rPr>
          <w:rStyle w:val="VerbatimChar"/>
        </w:rPr>
        <w:t xml:space="preserve">recordContribution</w:t>
      </w:r>
      <w:r>
        <w:t xml:space="preserve"> </w:t>
      </w:r>
      <w:r>
        <w:t xml:space="preserve">accepts an optional</w:t>
      </w:r>
      <w:r>
        <w:t xml:space="preserve"> </w:t>
      </w:r>
      <w:r>
        <w:rPr>
          <w:rStyle w:val="VerbatimChar"/>
        </w:rPr>
        <w:t xml:space="preserve">side_fund_amount</w:t>
      </w:r>
      <w:r>
        <w:t xml:space="preserve">, sliced out of the total</w:t>
      </w:r>
      <w:r>
        <w:t xml:space="preserve"> </w:t>
      </w:r>
      <w:r>
        <w:rPr>
          <w:rStyle w:val="VerbatimChar"/>
        </w:rPr>
        <w:t xml:space="preserve">amount</w:t>
      </w:r>
      <w:r>
        <w:t xml:space="preserve"> </w:t>
      </w:r>
      <w:r>
        <w:t xml:space="preserve">before either path runs: the side fund portion is credited via</w:t>
      </w:r>
      <w:r>
        <w:t xml:space="preserve"> </w:t>
      </w:r>
      <w:r>
        <w:rPr>
          <w:rStyle w:val="VerbatimChar"/>
        </w:rPr>
        <w:t xml:space="preserve">creditSideFundContribution</w:t>
      </w:r>
      <w:r>
        <w:t xml:space="preserve"> </w:t>
      </w:r>
      <w:r>
        <w:t xml:space="preserve">(its own ledger transaction into the side fund’s parent account, then</w:t>
      </w:r>
      <w:r>
        <w:t xml:space="preserve"> </w:t>
      </w:r>
      <w:r>
        <w:rPr>
          <w:rStyle w:val="VerbatimChar"/>
        </w:rPr>
        <w:t xml:space="preserve">applySideFundPayment</w:t>
      </w:r>
      <w:r>
        <w:t xml:space="preserve"> </w:t>
      </w:r>
      <w:r>
        <w:t xml:space="preserve">applies it to that same member’s own dues oldest-unpaid-first — Section 4.10.3), while only the remainder (</w:t>
      </w:r>
      <w:r>
        <w:rPr>
          <w:rStyle w:val="VerbatimChar"/>
        </w:rPr>
        <w:t xml:space="preserve">amount − side_fund_amount</w:t>
      </w:r>
      <w:r>
        <w:t xml:space="preserve">) goes through</w:t>
      </w:r>
      <w:r>
        <w:t xml:space="preserve"> </w:t>
      </w:r>
      <w:r>
        <w:rPr>
          <w:rStyle w:val="VerbatimChar"/>
        </w:rPr>
        <w:t xml:space="preserve">creditShareholderContribution</w:t>
      </w:r>
      <w:r>
        <w:t xml:space="preserve"> </w:t>
      </w:r>
      <w:r>
        <w:t xml:space="preserve">above as the capital contribution. If the remainder is zero, no contribution row is created at all. Requires the side fund to be active; the two halves are logged and notified independently.</w:t>
      </w:r>
    </w:p>
    <w:p>
      <w:pPr>
        <w:pStyle w:val="BodyText"/>
      </w:pPr>
      <w:r>
        <w:rPr>
          <w:b/>
        </w:rPr>
        <w:t xml:space="preserve">General inflow / expense</w:t>
      </w:r>
      <w:r>
        <w:t xml:space="preserve"> </w:t>
      </w:r>
      <w:r>
        <w:t xml:space="preserve">(</w:t>
      </w:r>
      <w:r>
        <w:rPr>
          <w:rStyle w:val="VerbatimChar"/>
        </w:rPr>
        <w:t xml:space="preserve">recordInflow</w:t>
      </w:r>
      <w:r>
        <w:t xml:space="preserve">,</w:t>
      </w:r>
      <w:r>
        <w:t xml:space="preserve"> </w:t>
      </w:r>
      <w:r>
        <w:rPr>
          <w:rStyle w:val="VerbatimChar"/>
        </w:rPr>
        <w:t xml:space="preserve">recordExpense</w:t>
      </w:r>
      <w:r>
        <w:t xml:space="preserve">): posted against any active account chosen by the caller, with</w:t>
      </w:r>
      <w:r>
        <w:t xml:space="preserve"> </w:t>
      </w:r>
      <w:r>
        <w:rPr>
          <w:rStyle w:val="VerbatimChar"/>
        </w:rPr>
        <w:t xml:space="preserve">inflow_type</w:t>
      </w:r>
      <w:r>
        <w:t xml:space="preserve"> </w:t>
      </w:r>
      <w:r>
        <w:t xml:space="preserve">fixed to</w:t>
      </w:r>
      <w:r>
        <w:t xml:space="preserve"> </w:t>
      </w:r>
      <w:r>
        <w:rPr>
          <w:rStyle w:val="VerbatimChar"/>
        </w:rPr>
        <w:t xml:space="preserve">OTHER_INCOME</w:t>
      </w:r>
      <w:r>
        <w:t xml:space="preserve"> </w:t>
      </w:r>
      <w:r>
        <w:t xml:space="preserve">/</w:t>
      </w:r>
      <w:r>
        <w:t xml:space="preserve"> </w:t>
      </w:r>
      <w:r>
        <w:rPr>
          <w:rStyle w:val="VerbatimChar"/>
        </w:rPr>
        <w:t xml:space="preserve">EXPENSE</w:t>
      </w:r>
      <w:r>
        <w:t xml:space="preserve"> </w:t>
      </w:r>
      <w:r>
        <w:t xml:space="preserve">respectively. Reference module code resolved via</w:t>
      </w:r>
      <w:r>
        <w:t xml:space="preserve"> </w:t>
      </w:r>
      <w:r>
        <w:rPr>
          <w:rStyle w:val="VerbatimChar"/>
        </w:rPr>
        <w:t xml:space="preserve">resolveModuleCode(account)</w:t>
      </w:r>
      <w:r>
        <w:t xml:space="preserve">.</w:t>
      </w:r>
    </w:p>
    <w:p>
      <w:pPr>
        <w:pStyle w:val="BodyText"/>
      </w:pPr>
      <w:r>
        <w:rPr>
          <w:b/>
        </w:rPr>
        <w:t xml:space="preserve">Reversal</w:t>
      </w:r>
      <w:r>
        <w:t xml:space="preserve"> </w:t>
      </w:r>
      <w:r>
        <w:t xml:space="preserve">(</w:t>
      </w:r>
      <w:r>
        <w:rPr>
          <w:rStyle w:val="VerbatimChar"/>
        </w:rPr>
        <w:t xml:space="preserve">reverseTransaction</w:t>
      </w:r>
      <w:r>
        <w:t xml:space="preserve">):</w:t>
      </w:r>
      <w:r>
        <w:t xml:space="preserve"> </w:t>
      </w:r>
      <w:r>
        <w:t xml:space="preserve">-</w:t>
      </w:r>
      <w:r>
        <w:t xml:space="preserve"> </w:t>
      </w:r>
      <w:r>
        <w:rPr>
          <w:b/>
        </w:rPr>
        <w:t xml:space="preserve">Corrections are reversal entries only</w:t>
      </w:r>
      <w:r>
        <w:t xml:space="preserve"> </w:t>
      </w:r>
      <w:r>
        <w:t xml:space="preserve">— nothing is ever edited or deleted.</w:t>
      </w:r>
      <w:r>
        <w:t xml:space="preserve"> </w:t>
      </w:r>
      <w:r>
        <w:t xml:space="preserve">- Cannot reverse a transaction already marked</w:t>
      </w:r>
      <w:r>
        <w:t xml:space="preserve"> </w:t>
      </w:r>
      <w:r>
        <w:rPr>
          <w:rStyle w:val="VerbatimChar"/>
        </w:rPr>
        <w:t xml:space="preserve">is_reversed</w:t>
      </w:r>
      <w:r>
        <w:t xml:space="preserve">, and cannot reverse a reversal entry itself (</w:t>
      </w:r>
      <w:r>
        <w:rPr>
          <w:rStyle w:val="VerbatimChar"/>
        </w:rPr>
        <w:t xml:space="preserve">is_reversal = TRUE</w:t>
      </w:r>
      <w:r>
        <w:t xml:space="preserve">) — reversals are one level deep only.</w:t>
      </w:r>
      <w:r>
        <w:t xml:space="preserve"> </w:t>
      </w:r>
      <w:r>
        <w:t xml:space="preserve">- Posts a brand-new transaction of the opposite type (</w:t>
      </w:r>
      <w:r>
        <w:rPr>
          <w:rStyle w:val="VerbatimChar"/>
        </w:rPr>
        <w:t xml:space="preserve">CREDIT</w:t>
      </w:r>
      <w:r>
        <w:t xml:space="preserve">↔</w:t>
      </w:r>
      <w:r>
        <w:rPr>
          <w:rStyle w:val="VerbatimChar"/>
        </w:rPr>
        <w:t xml:space="preserve">REVERSAL_DEBIT</w:t>
      </w:r>
      <w:r>
        <w:t xml:space="preserve">,</w:t>
      </w:r>
      <w:r>
        <w:t xml:space="preserve"> </w:t>
      </w:r>
      <w:r>
        <w:rPr>
          <w:rStyle w:val="VerbatimChar"/>
        </w:rPr>
        <w:t xml:space="preserve">DEBIT</w:t>
      </w:r>
      <w:r>
        <w:t xml:space="preserve">↔</w:t>
      </w:r>
      <w:r>
        <w:rPr>
          <w:rStyle w:val="VerbatimChar"/>
        </w:rPr>
        <w:t xml:space="preserve">REVERSAL_CREDIT</w:t>
      </w:r>
      <w:r>
        <w:t xml:space="preserve">) for the same amount/account/category, described as</w:t>
      </w:r>
      <w:r>
        <w:t xml:space="preserve"> </w:t>
      </w:r>
      <w:r>
        <w:rPr>
          <w:rStyle w:val="VerbatimChar"/>
        </w:rPr>
        <w:t xml:space="preserve">REVERSAL of &lt;original description&gt; — Reason: &lt;reason&gt;</w:t>
      </w:r>
      <w:r>
        <w:t xml:space="preserve">, dated today (not the original’s value_date), linked via</w:t>
      </w:r>
      <w:r>
        <w:t xml:space="preserve"> </w:t>
      </w:r>
      <w:r>
        <w:rPr>
          <w:rStyle w:val="VerbatimChar"/>
        </w:rPr>
        <w:t xml:space="preserve">reversal_of</w:t>
      </w:r>
      <w:r>
        <w:t xml:space="preserve">.</w:t>
      </w:r>
      <w:r>
        <w:t xml:space="preserve"> </w:t>
      </w:r>
      <w:r>
        <w:t xml:space="preserve">- Marks the original row’s</w:t>
      </w:r>
      <w:r>
        <w:t xml:space="preserve"> </w:t>
      </w:r>
      <w:r>
        <w:rPr>
          <w:rStyle w:val="VerbatimChar"/>
        </w:rPr>
        <w:t xml:space="preserve">is_reversed = TRUE</w:t>
      </w:r>
      <w:r>
        <w:t xml:space="preserve"> </w:t>
      </w:r>
      <w:r>
        <w:t xml:space="preserve">(the original is never modified otherwise).</w:t>
      </w:r>
      <w:r>
        <w:t xml:space="preserve"> </w:t>
      </w:r>
      <w:r>
        <w:t xml:space="preserve">- Runs through the same</w:t>
      </w:r>
      <w:r>
        <w:t xml:space="preserve"> </w:t>
      </w:r>
      <w:r>
        <w:rPr>
          <w:rStyle w:val="VerbatimChar"/>
        </w:rPr>
        <w:t xml:space="preserve">postTransaction</w:t>
      </w:r>
      <w:r>
        <w:t xml:space="preserve"> </w:t>
      </w:r>
      <w:r>
        <w:t xml:space="preserve">floor-limit/zero-balance checks as any other transaction — a reversal can itself be rejected if it would violate those rules.</w:t>
      </w:r>
    </w:p>
    <w:p>
      <w:pPr>
        <w:pStyle w:val="Heading5"/>
      </w:pPr>
      <w:bookmarkStart w:id="43" w:name="X5fa73ce8c41c4f64e8be65d59e2359c89c8e985"/>
      <w:r>
        <w:t xml:space="preserve">2.4 API endpoints (</w:t>
      </w:r>
      <w:r>
        <w:rPr>
          <w:rStyle w:val="VerbatimChar"/>
        </w:rPr>
        <w:t xml:space="preserve">cms/src/routes/transactions.js</w:t>
      </w:r>
      <w:r>
        <w:t xml:space="preserve">, prefix</w:t>
      </w:r>
      <w:r>
        <w:t xml:space="preserve"> </w:t>
      </w:r>
      <w:r>
        <w:rPr>
          <w:rStyle w:val="VerbatimChar"/>
        </w:rPr>
        <w:t xml:space="preserve">/api/transactions</w:t>
      </w:r>
      <w:r>
        <w:t xml:space="preserve">)</w:t>
      </w:r>
      <w:bookmarkEnd w:id="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Role/Permission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FINANCE_VIEW_ALL</w:t>
            </w:r>
          </w:p>
        </w:tc>
        <w:tc>
          <w:p>
            <w:pPr>
              <w:pStyle w:val="Compact"/>
              <w:jc w:val="left"/>
            </w:pPr>
            <w:r>
              <w:t xml:space="preserve">Paginated ledger; filters:</w:t>
            </w:r>
            <w:r>
              <w:t xml:space="preserve"> </w:t>
            </w:r>
            <w:r>
              <w:rPr>
                <w:rStyle w:val="VerbatimChar"/>
              </w:rPr>
              <w:t xml:space="preserve">account_id</w:t>
            </w:r>
            <w:r>
              <w:t xml:space="preserve">,</w:t>
            </w:r>
            <w:r>
              <w:t xml:space="preserve"> </w:t>
            </w:r>
            <w:r>
              <w:rPr>
                <w:rStyle w:val="VerbatimChar"/>
              </w:rPr>
              <w:t xml:space="preserve">inflow_type</w:t>
            </w:r>
            <w:r>
              <w:t xml:space="preserve">,</w:t>
            </w:r>
            <w:r>
              <w:t xml:space="preserve"> </w:t>
            </w:r>
            <w:r>
              <w:rPr>
                <w:rStyle w:val="VerbatimChar"/>
              </w:rPr>
              <w:t xml:space="preserve">from_date</w:t>
            </w:r>
            <w:r>
              <w:t xml:space="preserve">,</w:t>
            </w:r>
            <w:r>
              <w:t xml:space="preserve"> </w:t>
            </w:r>
            <w:r>
              <w:rPr>
                <w:rStyle w:val="VerbatimChar"/>
              </w:rPr>
              <w:t xml:space="preserve">to_date</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FINANCE_VIEW_ALL</w:t>
            </w:r>
          </w:p>
        </w:tc>
        <w:tc>
          <w:p>
            <w:pPr>
              <w:pStyle w:val="Compact"/>
              <w:jc w:val="left"/>
            </w:pPr>
            <w:r>
              <w:t xml:space="preserve">Single transaction with full joins (reference, category trail, account, currency)</w:t>
            </w:r>
          </w:p>
        </w:tc>
      </w:tr>
      <w:tr>
        <w:tc>
          <w:p>
            <w:pPr>
              <w:pStyle w:val="Compact"/>
              <w:jc w:val="left"/>
            </w:pPr>
            <w:r>
              <w:t xml:space="preserve">POST</w:t>
            </w:r>
          </w:p>
        </w:tc>
        <w:tc>
          <w:p>
            <w:pPr>
              <w:pStyle w:val="Compact"/>
              <w:jc w:val="left"/>
            </w:pPr>
            <w:r>
              <w:rPr>
                <w:rStyle w:val="VerbatimChar"/>
              </w:rPr>
              <w:t xml:space="preserve">/contributions</w:t>
            </w:r>
          </w:p>
        </w:tc>
        <w:tc>
          <w:p>
            <w:pPr>
              <w:pStyle w:val="Compact"/>
              <w:jc w:val="left"/>
            </w:pPr>
            <w:r>
              <w:rPr>
                <w:rStyle w:val="VerbatimChar"/>
              </w:rPr>
              <w:t xml:space="preserve">requireRoles(['Treasurer','Assistant Treasurer'])</w:t>
            </w:r>
          </w:p>
        </w:tc>
        <w:tc>
          <w:p>
            <w:pPr>
              <w:pStyle w:val="Compact"/>
              <w:jc w:val="left"/>
            </w:pPr>
            <w:r>
              <w:t xml:space="preserve">Record a shareholder contribution; regular members can no longer post their own — they submit a</w:t>
            </w:r>
            <w:r>
              <w:t xml:space="preserve"> </w:t>
            </w:r>
            <w:r>
              <w:rPr>
                <w:rStyle w:val="VerbatimChar"/>
              </w:rPr>
              <w:t xml:space="preserve">CONTRIBUTION_ACKNOWLEDGEMENT</w:t>
            </w:r>
            <w:r>
              <w:t xml:space="preserve"> </w:t>
            </w:r>
            <w:r>
              <w:t xml:space="preserve">requisition instead. Optional</w:t>
            </w:r>
            <w:r>
              <w:t xml:space="preserve"> </w:t>
            </w:r>
            <w:r>
              <w:rPr>
                <w:rStyle w:val="VerbatimChar"/>
              </w:rPr>
              <w:t xml:space="preserve">side_fund_amount</w:t>
            </w:r>
            <w:r>
              <w:t xml:space="preserve"> </w:t>
            </w:r>
            <w:r>
              <w:t xml:space="preserve">(v1.26.0) slices a side fund payment out of the total (Section 4.10.3); optional</w:t>
            </w:r>
            <w:r>
              <w:t xml:space="preserve"> </w:t>
            </w:r>
            <w:r>
              <w:rPr>
                <w:rStyle w:val="VerbatimChar"/>
              </w:rPr>
              <w:t xml:space="preserve">savings_amount</w:t>
            </w:r>
            <w:r>
              <w:t xml:space="preserve"> </w:t>
            </w:r>
            <w:r>
              <w:t xml:space="preserve">(v1.31.0) independently slices a savings payment out of the same total (Section 11.3) — both slices are independent, together must not exceed the total, and whatever remains after both is what’s actually recorded as the capital contribution</w:t>
            </w:r>
          </w:p>
        </w:tc>
      </w:tr>
      <w:tr>
        <w:tc>
          <w:p>
            <w:pPr>
              <w:pStyle w:val="Compact"/>
              <w:jc w:val="left"/>
            </w:pPr>
            <w:r>
              <w:t xml:space="preserve">POST</w:t>
            </w:r>
          </w:p>
        </w:tc>
        <w:tc>
          <w:p>
            <w:pPr>
              <w:pStyle w:val="Compact"/>
              <w:jc w:val="left"/>
            </w:pPr>
            <w:r>
              <w:rPr>
                <w:rStyle w:val="VerbatimChar"/>
              </w:rPr>
              <w:t xml:space="preserve">/expenses</w:t>
            </w:r>
          </w:p>
        </w:tc>
        <w:tc>
          <w:p>
            <w:pPr>
              <w:pStyle w:val="Compact"/>
              <w:jc w:val="left"/>
            </w:pPr>
            <w:r>
              <w:rPr>
                <w:rStyle w:val="VerbatimChar"/>
              </w:rPr>
              <w:t xml:space="preserve">requireRoles(['Treasurer','Assistant Treasurer'])</w:t>
            </w:r>
          </w:p>
        </w:tc>
        <w:tc>
          <w:p>
            <w:pPr>
              <w:pStyle w:val="Compact"/>
              <w:jc w:val="left"/>
            </w:pPr>
            <w:r>
              <w:t xml:space="preserve">Direct expense from any account</w:t>
            </w:r>
          </w:p>
        </w:tc>
      </w:tr>
      <w:tr>
        <w:tc>
          <w:p>
            <w:pPr>
              <w:pStyle w:val="Compact"/>
              <w:jc w:val="left"/>
            </w:pPr>
            <w:r>
              <w:t xml:space="preserve">POST</w:t>
            </w:r>
          </w:p>
        </w:tc>
        <w:tc>
          <w:p>
            <w:pPr>
              <w:pStyle w:val="Compact"/>
              <w:jc w:val="left"/>
            </w:pPr>
            <w:r>
              <w:rPr>
                <w:rStyle w:val="VerbatimChar"/>
              </w:rPr>
              <w:t xml:space="preserve">/inflows</w:t>
            </w:r>
          </w:p>
        </w:tc>
        <w:tc>
          <w:p>
            <w:pPr>
              <w:pStyle w:val="Compact"/>
              <w:jc w:val="left"/>
            </w:pPr>
            <w:r>
              <w:rPr>
                <w:rStyle w:val="VerbatimChar"/>
              </w:rPr>
              <w:t xml:space="preserve">requireRoles(['Treasurer','Assistant Treasurer'])</w:t>
            </w:r>
          </w:p>
        </w:tc>
        <w:tc>
          <w:p>
            <w:pPr>
              <w:pStyle w:val="Compact"/>
              <w:jc w:val="left"/>
            </w:pPr>
            <w:r>
              <w:t xml:space="preserve">Direct miscellaneous inflow to any account</w:t>
            </w:r>
          </w:p>
        </w:tc>
      </w:tr>
      <w:tr>
        <w:tc>
          <w:p>
            <w:pPr>
              <w:pStyle w:val="Compact"/>
              <w:jc w:val="left"/>
            </w:pPr>
            <w:r>
              <w:t xml:space="preserve">POST</w:t>
            </w:r>
          </w:p>
        </w:tc>
        <w:tc>
          <w:p>
            <w:pPr>
              <w:pStyle w:val="Compact"/>
              <w:jc w:val="left"/>
            </w:pPr>
            <w:r>
              <w:rPr>
                <w:rStyle w:val="VerbatimChar"/>
              </w:rPr>
              <w:t xml:space="preserve">/:id/reverse</w:t>
            </w:r>
          </w:p>
        </w:tc>
        <w:tc>
          <w:p>
            <w:pPr>
              <w:pStyle w:val="Compact"/>
              <w:jc w:val="left"/>
            </w:pPr>
            <w:r>
              <w:rPr>
                <w:rStyle w:val="VerbatimChar"/>
              </w:rPr>
              <w:t xml:space="preserve">requireRoles(['Treasurer'])</w:t>
            </w:r>
          </w:p>
        </w:tc>
        <w:tc>
          <w:p>
            <w:pPr>
              <w:pStyle w:val="Compact"/>
              <w:jc w:val="left"/>
            </w:pPr>
            <w:r>
              <w:t xml:space="preserve">Reverse a posted transaction (reason required)</w:t>
            </w:r>
          </w:p>
        </w:tc>
      </w:tr>
    </w:tbl>
    <w:p>
      <w:pPr>
        <w:pStyle w:val="BodyText"/>
      </w:pPr>
      <w:r>
        <w:t xml:space="preserve">All routes also pass through</w:t>
      </w:r>
      <w:r>
        <w:t xml:space="preserve"> </w:t>
      </w:r>
      <w:r>
        <w:rPr>
          <w:rStyle w:val="VerbatimChar"/>
        </w:rPr>
        <w:t xml:space="preserve">authenticate</w:t>
      </w:r>
      <w:r>
        <w:t xml:space="preserve"> </w:t>
      </w:r>
      <w:r>
        <w:t xml:space="preserve">and</w:t>
      </w:r>
      <w:r>
        <w:t xml:space="preserve"> </w:t>
      </w:r>
      <w:r>
        <w:rPr>
          <w:rStyle w:val="VerbatimChar"/>
        </w:rPr>
        <w:t xml:space="preserve">blockAuditor</w:t>
      </w:r>
      <w:r>
        <w:t xml:space="preserve">.</w:t>
      </w:r>
    </w:p>
    <w:p>
      <w:pPr>
        <w:pStyle w:val="Heading5"/>
      </w:pPr>
      <w:bookmarkStart w:id="44" w:name="X0d33dc7a82204b69fe9455edef95101553b8604"/>
      <w:r>
        <w:t xml:space="preserve">2.5 Frontend —</w:t>
      </w:r>
      <w:r>
        <w:t xml:space="preserve"> </w:t>
      </w:r>
      <w:r>
        <w:rPr>
          <w:rStyle w:val="VerbatimChar"/>
        </w:rPr>
        <w:t xml:space="preserve">cms-frontend/src/pages/transactions/TransactionsPage.jsx</w:t>
      </w:r>
      <w:bookmarkEnd w:id="44"/>
    </w:p>
    <w:p>
      <w:pPr>
        <w:numPr>
          <w:ilvl w:val="0"/>
          <w:numId w:val="1008"/>
        </w:numPr>
        <w:pStyle w:val="Compact"/>
      </w:pPr>
      <w:r>
        <w:t xml:space="preserve">Full ledger table (</w:t>
      </w:r>
      <w:r>
        <w:rPr>
          <w:rStyle w:val="VerbatimChar"/>
        </w:rPr>
        <w:t xml:space="preserve">DataTable</w:t>
      </w:r>
      <w:r>
        <w:t xml:space="preserve">) with columns: Reference (click to preview a printable document + shows</w:t>
      </w:r>
      <w:r>
        <w:t xml:space="preserve"> </w:t>
      </w:r>
      <w:r>
        <w:rPr>
          <w:rStyle w:val="VerbatimChar"/>
        </w:rPr>
        <w:t xml:space="preserve">public_id</w:t>
      </w:r>
      <w:r>
        <w:t xml:space="preserve">), Description/Account, Type (inflow_type label), Category (full trail), Amount (green/red by CREDIT vs DEBIT), Balance After, Date, Status badge, and an actions column.</w:t>
      </w:r>
    </w:p>
    <w:p>
      <w:pPr>
        <w:numPr>
          <w:ilvl w:val="0"/>
          <w:numId w:val="1008"/>
        </w:numPr>
        <w:pStyle w:val="Compact"/>
      </w:pPr>
      <w:r>
        <w:rPr>
          <w:b/>
        </w:rPr>
        <w:t xml:space="preserve">Filter bar</w:t>
      </w:r>
      <w:r>
        <w:t xml:space="preserve">: account, inflow type (dropdown covering the common types: Contribution, Expense, Transfer In/Out, Grant, Loan Received, Investment Return), from/to date, with a</w:t>
      </w:r>
      <w:r>
        <w:t xml:space="preserve"> </w:t>
      </w:r>
      <w:r>
        <w:t xml:space="preserve">“</w:t>
      </w:r>
      <w:r>
        <w:t xml:space="preserve">Clear filters</w:t>
      </w:r>
      <w:r>
        <w:t xml:space="preserve">”</w:t>
      </w:r>
      <w:r>
        <w:t xml:space="preserve"> </w:t>
      </w:r>
      <w:r>
        <w:t xml:space="preserve">link.</w:t>
      </w:r>
    </w:p>
    <w:p>
      <w:pPr>
        <w:numPr>
          <w:ilvl w:val="0"/>
          <w:numId w:val="1008"/>
        </w:numPr>
        <w:pStyle w:val="Compact"/>
      </w:pPr>
      <w:r>
        <w:rPr>
          <w:b/>
        </w:rPr>
        <w:t xml:space="preserve">“</w:t>
      </w:r>
      <w:r>
        <w:rPr>
          <w:b/>
        </w:rPr>
        <w:t xml:space="preserve">Record</w:t>
      </w:r>
      <w:r>
        <w:rPr>
          <w:b/>
        </w:rPr>
        <w:t xml:space="preserve">”</w:t>
      </w:r>
      <w:r>
        <w:rPr>
          <w:b/>
        </w:rPr>
        <w:t xml:space="preserve"> </w:t>
      </w:r>
      <w:r>
        <w:rPr>
          <w:b/>
        </w:rPr>
        <w:t xml:space="preserve">split-button</w:t>
      </w:r>
      <w:r>
        <w:t xml:space="preserve"> </w:t>
      </w:r>
      <w:r>
        <w:t xml:space="preserve">(visible only with</w:t>
      </w:r>
      <w:r>
        <w:t xml:space="preserve"> </w:t>
      </w:r>
      <w:r>
        <w:rPr>
          <w:rStyle w:val="VerbatimChar"/>
        </w:rPr>
        <w:t xml:space="preserve">FINANCE_TRANSACTION_CREATE</w:t>
      </w:r>
      <w:r>
        <w:t xml:space="preserve">) opens a small dropdown menu with</w:t>
      </w:r>
      <w:r>
        <w:t xml:space="preserve"> </w:t>
      </w:r>
      <w:r>
        <w:t xml:space="preserve">“</w:t>
      </w:r>
      <w:r>
        <w:t xml:space="preserve">Record Contribution</w:t>
      </w:r>
      <w:r>
        <w:t xml:space="preserve">”</w:t>
      </w:r>
      <w:r>
        <w:t xml:space="preserve"> </w:t>
      </w:r>
      <w:r>
        <w:t xml:space="preserve">and</w:t>
      </w:r>
      <w:r>
        <w:t xml:space="preserve"> </w:t>
      </w:r>
      <w:r>
        <w:t xml:space="preserve">“</w:t>
      </w:r>
      <w:r>
        <w:t xml:space="preserve">Record Expense</w:t>
      </w:r>
      <w:r>
        <w:t xml:space="preserve">”</w:t>
      </w:r>
      <w:r>
        <w:t xml:space="preserve"> </w:t>
      </w:r>
      <w:r>
        <w:t xml:space="preserve">options, each launching its own modal:</w:t>
      </w:r>
    </w:p>
    <w:p>
      <w:pPr>
        <w:numPr>
          <w:ilvl w:val="1"/>
          <w:numId w:val="1009"/>
        </w:numPr>
        <w:pStyle w:val="Compact"/>
      </w:pPr>
      <w:r>
        <w:rPr>
          <w:rStyle w:val="VerbatimChar"/>
        </w:rPr>
        <w:t xml:space="preserve">ContributionModal</w:t>
      </w:r>
      <w:r>
        <w:t xml:space="preserve"> </w:t>
      </w:r>
      <w:r>
        <w:t xml:space="preserve">— amount/date/category/notes; a</w:t>
      </w:r>
      <w:r>
        <w:t xml:space="preserve"> </w:t>
      </w:r>
      <w:r>
        <w:t xml:space="preserve">“</w:t>
      </w:r>
      <w:r>
        <w:t xml:space="preserve">Contributing Member</w:t>
      </w:r>
      <w:r>
        <w:t xml:space="preserve">”</w:t>
      </w:r>
      <w:r>
        <w:t xml:space="preserve"> </w:t>
      </w:r>
      <w:r>
        <w:t xml:space="preserve">selector appears only for users with</w:t>
      </w:r>
      <w:r>
        <w:t xml:space="preserve"> </w:t>
      </w:r>
      <w:r>
        <w:rPr>
          <w:rStyle w:val="VerbatimChar"/>
        </w:rPr>
        <w:t xml:space="preserve">FINANCE_VIEW_ALL</w:t>
      </w:r>
      <w:r>
        <w:t xml:space="preserve"> </w:t>
      </w:r>
      <w:r>
        <w:t xml:space="preserve">(i.e. Treasurer/Directors/Admin can record on behalf of any shareholder; otherwise defaults to the logged-in user). Two independent, checkbox-gated optional slices (v1.31.0):</w:t>
      </w:r>
      <w:r>
        <w:t xml:space="preserve"> </w:t>
      </w:r>
      <w:r>
        <w:t xml:space="preserve">“</w:t>
      </w:r>
      <w:r>
        <w:t xml:space="preserve">This contribution includes a side fund portion</w:t>
      </w:r>
      <w:r>
        <w:t xml:space="preserve">”</w:t>
      </w:r>
      <w:r>
        <w:t xml:space="preserve"> </w:t>
      </w:r>
      <w:r>
        <w:t xml:space="preserve">(checkbox only offered while the side fund is active) and</w:t>
      </w:r>
      <w:r>
        <w:t xml:space="preserve"> </w:t>
      </w:r>
      <w:r>
        <w:t xml:space="preserve">“</w:t>
      </w:r>
      <w:r>
        <w:t xml:space="preserve">This contribution includes a savings portion</w:t>
      </w:r>
      <w:r>
        <w:t xml:space="preserve">”</w:t>
      </w:r>
      <w:r>
        <w:t xml:space="preserve"> </w:t>
      </w:r>
      <w:r>
        <w:t xml:space="preserve">— each reveals its own amount field only once its checkbox is checked, and a live</w:t>
      </w:r>
      <w:r>
        <w:t xml:space="preserve"> </w:t>
      </w:r>
      <w:r>
        <w:t xml:space="preserve">“</w:t>
      </w:r>
      <w:r>
        <w:t xml:space="preserve">Contribution recorded: X.XX</w:t>
      </w:r>
      <w:r>
        <w:t xml:space="preserve">”</w:t>
      </w:r>
      <w:r>
        <w:t xml:space="preserve"> </w:t>
      </w:r>
      <w:r>
        <w:t xml:space="preserve">remainder appears underneath as soon as either is checked, computed client-side as</w:t>
      </w:r>
      <w:r>
        <w:t xml:space="preserve"> </w:t>
      </w:r>
      <w:r>
        <w:rPr>
          <w:rStyle w:val="VerbatimChar"/>
        </w:rPr>
        <w:t xml:space="preserve">total − side fund portion − savings portion</w:t>
      </w:r>
      <w:r>
        <w:t xml:space="preserve">.</w:t>
      </w:r>
    </w:p>
    <w:p>
      <w:pPr>
        <w:numPr>
          <w:ilvl w:val="1"/>
          <w:numId w:val="1009"/>
        </w:numPr>
        <w:pStyle w:val="Compact"/>
      </w:pPr>
      <w:r>
        <w:rPr>
          <w:rStyle w:val="VerbatimChar"/>
        </w:rPr>
        <w:t xml:space="preserve">ExpenseModal</w:t>
      </w:r>
      <w:r>
        <w:t xml:space="preserve"> </w:t>
      </w:r>
      <w:r>
        <w:t xml:space="preserve">— account/amount/category/description/date.</w:t>
      </w:r>
    </w:p>
    <w:p>
      <w:pPr>
        <w:numPr>
          <w:ilvl w:val="0"/>
          <w:numId w:val="1008"/>
        </w:numPr>
        <w:pStyle w:val="Compact"/>
      </w:pPr>
      <w:r>
        <w:rPr>
          <w:b/>
        </w:rPr>
        <w:t xml:space="preserve">Export</w:t>
      </w:r>
      <w:r>
        <w:t xml:space="preserve">:</w:t>
      </w:r>
      <w:r>
        <w:t xml:space="preserve"> </w:t>
      </w:r>
      <w:r>
        <w:t xml:space="preserve">“</w:t>
      </w:r>
      <w:r>
        <w:t xml:space="preserve">Export</w:t>
      </w:r>
      <w:r>
        <w:t xml:space="preserve">”</w:t>
      </w:r>
      <w:r>
        <w:t xml:space="preserve"> </w:t>
      </w:r>
      <w:r>
        <w:t xml:space="preserve">button prints/exports the whole filtered ledger via</w:t>
      </w:r>
      <w:r>
        <w:t xml:space="preserve"> </w:t>
      </w:r>
      <w:r>
        <w:rPr>
          <w:rStyle w:val="VerbatimChar"/>
        </w:rPr>
        <w:t xml:space="preserve">transactionTemplate</w:t>
      </w:r>
      <w:r>
        <w:t xml:space="preserve">; each row also has a per-row export icon.</w:t>
      </w:r>
    </w:p>
    <w:p>
      <w:pPr>
        <w:numPr>
          <w:ilvl w:val="0"/>
          <w:numId w:val="1008"/>
        </w:numPr>
        <w:pStyle w:val="Compact"/>
      </w:pPr>
      <w:r>
        <w:rPr>
          <w:b/>
        </w:rPr>
        <w:t xml:space="preserve">Reverse action</w:t>
      </w:r>
      <w:r>
        <w:t xml:space="preserve">: a red reverse-arrow icon appears per row only for users with role</w:t>
      </w:r>
      <w:r>
        <w:t xml:space="preserve"> </w:t>
      </w:r>
      <w:r>
        <w:rPr>
          <w:rStyle w:val="VerbatimChar"/>
        </w:rPr>
        <w:t xml:space="preserve">Treasurer</w:t>
      </w:r>
      <w:r>
        <w:t xml:space="preserve">, and only when the row is neither already a reversal (</w:t>
      </w:r>
      <w:r>
        <w:rPr>
          <w:rStyle w:val="VerbatimChar"/>
        </w:rPr>
        <w:t xml:space="preserve">is_reversal</w:t>
      </w:r>
      <w:r>
        <w:t xml:space="preserve">) nor already reversed (</w:t>
      </w:r>
      <w:r>
        <w:rPr>
          <w:rStyle w:val="VerbatimChar"/>
        </w:rPr>
        <w:t xml:space="preserve">is_reversed</w:t>
      </w:r>
      <w:r>
        <w:t xml:space="preserve">) — opens</w:t>
      </w:r>
      <w:r>
        <w:t xml:space="preserve"> </w:t>
      </w:r>
      <w:r>
        <w:rPr>
          <w:rStyle w:val="VerbatimChar"/>
        </w:rPr>
        <w:t xml:space="preserve">ReverseTransactionModal</w:t>
      </w:r>
      <w:r>
        <w:t xml:space="preserve">, which requires a typed reason and explicitly warns the reversal is a new equal-and-opposite entry, not an edit/delete.</w:t>
      </w:r>
    </w:p>
    <w:p>
      <w:pPr>
        <w:pStyle w:val="Heading5"/>
      </w:pPr>
      <w:bookmarkStart w:id="45" w:name="known-issues-transactions"/>
      <w:r>
        <w:t xml:space="preserve">2.6 Known issues (Transactions)</w:t>
      </w:r>
      <w:bookmarkEnd w:id="45"/>
    </w:p>
    <w:p>
      <w:pPr>
        <w:numPr>
          <w:ilvl w:val="0"/>
          <w:numId w:val="1010"/>
        </w:numPr>
        <w:pStyle w:val="Compact"/>
      </w:pPr>
      <w:r>
        <w:t xml:space="preserve">Diagnostic report item confirmed</w:t>
      </w:r>
      <w:r>
        <w:t xml:space="preserve"> </w:t>
      </w:r>
      <w:r>
        <w:rPr>
          <w:b/>
        </w:rPr>
        <w:t xml:space="preserve">fixed</w:t>
      </w:r>
      <w:r>
        <w:t xml:space="preserve">: a Treasurer-gated Reverse button now exists in</w:t>
      </w:r>
      <w:r>
        <w:t xml:space="preserve"> </w:t>
      </w:r>
      <w:r>
        <w:rPr>
          <w:rStyle w:val="VerbatimChar"/>
        </w:rPr>
        <w:t xml:space="preserve">TransactionsPage.jsx</w:t>
      </w:r>
      <w:r>
        <w:t xml:space="preserve"> </w:t>
      </w:r>
      <w:r>
        <w:t xml:space="preserve">(previously flagged as a dead/no-UI backend endpoint).</w:t>
      </w:r>
    </w:p>
    <w:p>
      <w:pPr>
        <w:numPr>
          <w:ilvl w:val="0"/>
          <w:numId w:val="1010"/>
        </w:numPr>
        <w:pStyle w:val="Compact"/>
      </w:pPr>
      <w:r>
        <w:t xml:space="preserve">Diagnostic report item confirmed</w:t>
      </w:r>
      <w:r>
        <w:t xml:space="preserve"> </w:t>
      </w:r>
      <w:r>
        <w:rPr>
          <w:b/>
        </w:rPr>
        <w:t xml:space="preserve">fixed</w:t>
      </w:r>
      <w:r>
        <w:t xml:space="preserve">: the savings-handout</w:t>
      </w:r>
      <w:r>
        <w:t xml:space="preserve"> </w:t>
      </w:r>
      <w:r>
        <w:rPr>
          <w:rStyle w:val="VerbatimChar"/>
        </w:rPr>
        <w:t xml:space="preserve">category_id: null</w:t>
      </w:r>
      <w:r>
        <w:t xml:space="preserve"> </w:t>
      </w:r>
      <w:r>
        <w:t xml:space="preserve">crash (</w:t>
      </w:r>
      <w:r>
        <w:rPr>
          <w:rStyle w:val="VerbatimChar"/>
        </w:rPr>
        <w:t xml:space="preserve">savingsController.js</w:t>
      </w:r>
      <w:r>
        <w:t xml:space="preserve">) is outside this module’s files but directly interacts with</w:t>
      </w:r>
      <w:r>
        <w:t xml:space="preserve"> </w:t>
      </w:r>
      <w:r>
        <w:rPr>
          <w:rStyle w:val="VerbatimChar"/>
        </w:rPr>
        <w:t xml:space="preserve">postTransaction</w:t>
      </w:r>
      <w:r>
        <w:t xml:space="preserve">’s</w:t>
      </w:r>
      <w:r>
        <w:t xml:space="preserve"> </w:t>
      </w:r>
      <w:r>
        <w:rPr>
          <w:rStyle w:val="VerbatimChar"/>
        </w:rPr>
        <w:t xml:space="preserve">category_id NOT NULL</w:t>
      </w:r>
      <w:r>
        <w:t xml:space="preserve"> </w:t>
      </w:r>
      <w:r>
        <w:t xml:space="preserve">requirement — worth cross-referencing in the Savings section.</w:t>
      </w:r>
    </w:p>
    <w:p>
      <w:pPr>
        <w:numPr>
          <w:ilvl w:val="0"/>
          <w:numId w:val="1010"/>
        </w:numPr>
        <w:pStyle w:val="Compact"/>
      </w:pPr>
      <w:r>
        <w:t xml:space="preserve">Minor/cosmetic, confirmed by diagnostic report:</w:t>
      </w:r>
      <w:r>
        <w:t xml:space="preserve"> </w:t>
      </w:r>
      <w:r>
        <w:rPr>
          <w:rStyle w:val="VerbatimChar"/>
        </w:rPr>
        <w:t xml:space="preserve">creditShareholderContribution</w:t>
      </w:r>
      <w:r>
        <w:t xml:space="preserve"> </w:t>
      </w:r>
      <w:r>
        <w:t xml:space="preserve">(</w:t>
      </w:r>
      <w:r>
        <w:rPr>
          <w:rStyle w:val="VerbatimChar"/>
        </w:rPr>
        <w:t xml:space="preserve">transactionsController.js:269-270</w:t>
      </w:r>
      <w:r>
        <w:t xml:space="preserve">) passes a</w:t>
      </w:r>
      <w:r>
        <w:t xml:space="preserve"> </w:t>
      </w:r>
      <w:r>
        <w:rPr>
          <w:rStyle w:val="VerbatimChar"/>
        </w:rPr>
        <w:t xml:space="preserve">contributedBy</w:t>
      </w:r>
      <w:r>
        <w:t xml:space="preserve"> </w:t>
      </w:r>
      <w:r>
        <w:t xml:space="preserve">key into</w:t>
      </w:r>
      <w:r>
        <w:t xml:space="preserve"> </w:t>
      </w:r>
      <w:r>
        <w:rPr>
          <w:rStyle w:val="VerbatimChar"/>
        </w:rPr>
        <w:t xml:space="preserve">postTransaction</w:t>
      </w:r>
      <w:r>
        <w:t xml:space="preserve">’s options object, but</w:t>
      </w:r>
      <w:r>
        <w:t xml:space="preserve"> </w:t>
      </w:r>
      <w:r>
        <w:rPr>
          <w:rStyle w:val="VerbatimChar"/>
        </w:rPr>
        <w:t xml:space="preserve">postTransaction</w:t>
      </w:r>
      <w:r>
        <w:t xml:space="preserve">’s destructured parameter list has no</w:t>
      </w:r>
      <w:r>
        <w:t xml:space="preserve"> </w:t>
      </w:r>
      <w:r>
        <w:rPr>
          <w:rStyle w:val="VerbatimChar"/>
        </w:rPr>
        <w:t xml:space="preserve">contributedBy</w:t>
      </w:r>
      <w:r>
        <w:t xml:space="preserve"> </w:t>
      </w:r>
      <w:r>
        <w:t xml:space="preserve">field — it’s silently dropped. The actual</w:t>
      </w:r>
      <w:r>
        <w:t xml:space="preserve"> </w:t>
      </w:r>
      <w:r>
        <w:rPr>
          <w:rStyle w:val="VerbatimChar"/>
        </w:rPr>
        <w:t xml:space="preserve">contributed_by</w:t>
      </w:r>
      <w:r>
        <w:t xml:space="preserve"> </w:t>
      </w:r>
      <w:r>
        <w:t xml:space="preserve">column write happens via a separate immediate</w:t>
      </w:r>
      <w:r>
        <w:t xml:space="preserve"> </w:t>
      </w:r>
      <w:r>
        <w:rPr>
          <w:rStyle w:val="VerbatimChar"/>
        </w:rPr>
        <w:t xml:space="preserve">UPDATE transactions SET contributed_by = ...</w:t>
      </w:r>
      <w:r>
        <w:t xml:space="preserve"> </w:t>
      </w:r>
      <w:r>
        <w:t xml:space="preserve">right after. Functionally harmless, but the dead parameter in the call is misleading and worth removing.</w:t>
      </w:r>
    </w:p>
    <w:p>
      <w:pPr>
        <w:numPr>
          <w:ilvl w:val="0"/>
          <w:numId w:val="1010"/>
        </w:numPr>
        <w:pStyle w:val="Compact"/>
      </w:pPr>
      <w:r>
        <w:rPr>
          <w:rStyle w:val="VerbatimChar"/>
        </w:rPr>
        <w:t xml:space="preserve">transactions.status</w:t>
      </w:r>
      <w:r>
        <w:t xml:space="preserve"> </w:t>
      </w:r>
      <w:r>
        <w:t xml:space="preserve">supports a</w:t>
      </w:r>
      <w:r>
        <w:t xml:space="preserve"> </w:t>
      </w:r>
      <w:r>
        <w:rPr>
          <w:rStyle w:val="VerbatimChar"/>
        </w:rPr>
        <w:t xml:space="preserve">PENDING</w:t>
      </w:r>
      <w:r>
        <w:t xml:space="preserve">/</w:t>
      </w:r>
      <w:r>
        <w:rPr>
          <w:rStyle w:val="VerbatimChar"/>
        </w:rPr>
        <w:t xml:space="preserve">APPROVED</w:t>
      </w:r>
      <w:r>
        <w:t xml:space="preserve">/</w:t>
      </w:r>
      <w:r>
        <w:rPr>
          <w:rStyle w:val="VerbatimChar"/>
        </w:rPr>
        <w:t xml:space="preserve">REJECTED</w:t>
      </w:r>
      <w:r>
        <w:t xml:space="preserve"> </w:t>
      </w:r>
      <w:r>
        <w:t xml:space="preserve">lifecycle at the schema level, but</w:t>
      </w:r>
      <w:r>
        <w:t xml:space="preserve"> </w:t>
      </w:r>
      <w:r>
        <w:rPr>
          <w:rStyle w:val="VerbatimChar"/>
        </w:rPr>
        <w:t xml:space="preserve">postTransaction</w:t>
      </w:r>
      <w:r>
        <w:t xml:space="preserve"> </w:t>
      </w:r>
      <w:r>
        <w:t xml:space="preserve">always inserts</w:t>
      </w:r>
      <w:r>
        <w:t xml:space="preserve"> </w:t>
      </w:r>
      <w:r>
        <w:rPr>
          <w:rStyle w:val="VerbatimChar"/>
        </w:rPr>
        <w:t xml:space="preserve">'POSTED'</w:t>
      </w:r>
      <w:r>
        <w:t xml:space="preserve"> </w:t>
      </w:r>
      <w:r>
        <w:t xml:space="preserve">with</w:t>
      </w:r>
      <w:r>
        <w:t xml:space="preserve"> </w:t>
      </w:r>
      <w:r>
        <w:rPr>
          <w:rStyle w:val="VerbatimChar"/>
        </w:rPr>
        <w:t xml:space="preserve">approved_by/approved_at</w:t>
      </w:r>
      <w:r>
        <w:t xml:space="preserve"> </w:t>
      </w:r>
      <w:r>
        <w:t xml:space="preserve">set immediately — there is no actual pending-transaction workflow at this layer (approval workflows exist upstream, e.g. Transfers, not on the transaction row itself). Not a bug, but worth noting the schema is more general than the current usage.</w:t>
      </w:r>
    </w:p>
    <w:p>
      <w:pPr>
        <w:numPr>
          <w:ilvl w:val="0"/>
          <w:numId w:val="1010"/>
        </w:numPr>
        <w:pStyle w:val="Compact"/>
      </w:pPr>
      <w:r>
        <w:rPr>
          <w:b/>
        </w:rPr>
        <w:t xml:space="preserve">Fixed in v1.30.1</w:t>
      </w:r>
      <w:r>
        <w:t xml:space="preserve">:</w:t>
      </w:r>
      <w:r>
        <w:t xml:space="preserve"> </w:t>
      </w:r>
      <w:r>
        <w:rPr>
          <w:rStyle w:val="VerbatimChar"/>
        </w:rPr>
        <w:t xml:space="preserve">reverseTransaction</w:t>
      </w:r>
      <w:r>
        <w:t xml:space="preserve"> </w:t>
      </w:r>
      <w:r>
        <w:t xml:space="preserve">previously reversed the ledger transaction for a shareholder contribution without ever updating the linked</w:t>
      </w:r>
      <w:r>
        <w:t xml:space="preserve"> </w:t>
      </w:r>
      <w:r>
        <w:rPr>
          <w:rStyle w:val="VerbatimChar"/>
        </w:rPr>
        <w:t xml:space="preserve">shareholder_contributions.status</w:t>
      </w:r>
      <w:r>
        <w:t xml:space="preserve"> </w:t>
      </w:r>
      <w:r>
        <w:t xml:space="preserve">or re-running the shareholding recompute — so a reversed contribution kept silently counting toward that member’s</w:t>
      </w:r>
      <w:r>
        <w:t xml:space="preserve"> </w:t>
      </w:r>
      <w:r>
        <w:rPr>
          <w:rStyle w:val="VerbatimChar"/>
        </w:rPr>
        <w:t xml:space="preserve">shares_held</w:t>
      </w:r>
      <w:r>
        <w:t xml:space="preserve">/</w:t>
      </w:r>
      <w:r>
        <w:rPr>
          <w:rStyle w:val="VerbatimChar"/>
        </w:rPr>
        <w:t xml:space="preserve">percentage</w:t>
      </w:r>
      <w:r>
        <w:t xml:space="preserve"> </w:t>
      </w:r>
      <w:r>
        <w:t xml:space="preserve">in Section 14’s registry. Now gated on</w:t>
      </w:r>
      <w:r>
        <w:t xml:space="preserve"> </w:t>
      </w:r>
      <w:r>
        <w:rPr>
          <w:rStyle w:val="VerbatimChar"/>
        </w:rPr>
        <w:t xml:space="preserve">tx.contribution_id</w:t>
      </w:r>
      <w:r>
        <w:t xml:space="preserve"> </w:t>
      </w:r>
      <w:r>
        <w:t xml:space="preserve">(only set for</w:t>
      </w:r>
      <w:r>
        <w:t xml:space="preserve"> </w:t>
      </w:r>
      <w:r>
        <w:rPr>
          <w:rStyle w:val="VerbatimChar"/>
        </w:rPr>
        <w:t xml:space="preserve">inflow_type = 'CONTRIBUTION'</w:t>
      </w:r>
      <w:r>
        <w:t xml:space="preserve"> </w:t>
      </w:r>
      <w:r>
        <w:t xml:space="preserve">transactions, so every other reversal type is unaffected): the linked contribution is flipped to</w:t>
      </w:r>
      <w:r>
        <w:t xml:space="preserve"> </w:t>
      </w:r>
      <w:r>
        <w:rPr>
          <w:rStyle w:val="VerbatimChar"/>
        </w:rPr>
        <w:t xml:space="preserve">REVERSED</w:t>
      </w:r>
      <w:r>
        <w:t xml:space="preserve"> </w:t>
      </w:r>
      <w:r>
        <w:t xml:space="preserve">and</w:t>
      </w:r>
      <w:r>
        <w:t xml:space="preserve"> </w:t>
      </w:r>
      <w:r>
        <w:rPr>
          <w:rStyle w:val="VerbatimChar"/>
        </w:rPr>
        <w:t xml:space="preserve">recalculateShareholding()</w:t>
      </w:r>
      <w:r>
        <w:t xml:space="preserve"> </w:t>
      </w:r>
      <w:r>
        <w:t xml:space="preserve">runs immediately after, inside the same transaction. See Section 14.6 for the shareholding-side half of this fix.</w:t>
      </w:r>
    </w:p>
    <w:p>
      <w:r>
        <w:pict>
          <v:rect style="width:0;height:1.5pt" o:hralign="center" o:hrstd="t" o:hr="t"/>
        </w:pict>
      </w:r>
    </w:p>
    <w:p>
      <w:pPr>
        <w:pStyle w:val="Heading4"/>
      </w:pPr>
      <w:bookmarkStart w:id="46" w:name="transfers"/>
      <w:r>
        <w:t xml:space="preserve">3. TRANSFERS</w:t>
      </w:r>
      <w:bookmarkEnd w:id="46"/>
    </w:p>
    <w:p>
      <w:pPr>
        <w:pStyle w:val="Heading5"/>
      </w:pPr>
      <w:bookmarkStart w:id="47" w:name="purpose-2"/>
      <w:r>
        <w:t xml:space="preserve">3.1 Purpose</w:t>
      </w:r>
      <w:bookmarkEnd w:id="47"/>
    </w:p>
    <w:p>
      <w:pPr>
        <w:pStyle w:val="FirstParagraph"/>
      </w:pPr>
      <w:r>
        <w:t xml:space="preserve">Moves money between the club’s own accounts (Primary ↔ Secondary) under an approval workflow proportional to risk — a single Treasurer sign-off suffices to push money</w:t>
      </w:r>
      <w:r>
        <w:t xml:space="preserve"> </w:t>
      </w:r>
      <w:r>
        <w:rPr>
          <w:i/>
        </w:rPr>
        <w:t xml:space="preserve">out</w:t>
      </w:r>
      <w:r>
        <w:t xml:space="preserve"> </w:t>
      </w:r>
      <w:r>
        <w:t xml:space="preserve">of Primary into a secondary account, but pulling money</w:t>
      </w:r>
      <w:r>
        <w:t xml:space="preserve"> </w:t>
      </w:r>
      <w:r>
        <w:rPr>
          <w:i/>
        </w:rPr>
        <w:t xml:space="preserve">back into</w:t>
      </w:r>
      <w:r>
        <w:t xml:space="preserve"> </w:t>
      </w:r>
      <w:r>
        <w:t xml:space="preserve">Primary from a secondary account requires three separate Director approvals. This asymmetry protects the club’s main account from being drained by a single compromised or mistaken approval while still allowing routine funding of secondary accounts.</w:t>
      </w:r>
    </w:p>
    <w:p>
      <w:pPr>
        <w:pStyle w:val="Heading5"/>
      </w:pPr>
      <w:bookmarkStart w:id="48" w:name="data-model-2"/>
      <w:r>
        <w:t xml:space="preserve">3.2 Data model</w:t>
      </w:r>
      <w:bookmarkEnd w:id="48"/>
    </w:p>
    <w:p>
      <w:pPr>
        <w:pStyle w:val="FirstParagraph"/>
      </w:pPr>
      <w:r>
        <w:rPr>
          <w:rStyle w:val="VerbatimChar"/>
          <w:b/>
        </w:rPr>
        <w:t xml:space="preserve">transfers</w:t>
      </w:r>
      <w:r>
        <w:t xml:space="preserve"> </w:t>
      </w:r>
      <w:r>
        <w:t xml:space="preserve">(</w:t>
      </w:r>
      <w:r>
        <w:rPr>
          <w:rStyle w:val="VerbatimChar"/>
        </w:rPr>
        <w:t xml:space="preserve">schema.sql:473</w:t>
      </w:r>
      <w:r>
        <w:t xml:space="preserve">)</w:t>
      </w:r>
      <w:r>
        <w:t xml:space="preserve"> </w:t>
      </w:r>
      <w:r>
        <w:t xml:space="preserve">| Column | Type | Notes |</w:t>
      </w:r>
      <w:r>
        <w:t xml:space="preserve"> </w:t>
      </w:r>
      <w:r>
        <w:t xml:space="preserve">|—|—|—|</w:t>
      </w:r>
      <w:r>
        <w:t xml:space="preserve"> </w:t>
      </w:r>
      <w:r>
        <w:t xml:space="preserve">| id | SERIAL PK | |</w:t>
      </w:r>
      <w:r>
        <w:t xml:space="preserve"> </w:t>
      </w:r>
      <w:r>
        <w:t xml:space="preserve">| reference_id | FK → references_registry(id) | |</w:t>
      </w:r>
      <w:r>
        <w:t xml:space="preserve"> </w:t>
      </w:r>
      <w:r>
        <w:t xml:space="preserve">| from_account_id, to_account_id | FK → accounts(id) | CHECK</w:t>
      </w:r>
      <w:r>
        <w:t xml:space="preserve"> </w:t>
      </w:r>
      <w:r>
        <w:rPr>
          <w:rStyle w:val="VerbatimChar"/>
        </w:rPr>
        <w:t xml:space="preserve">no_self_transfer</w:t>
      </w:r>
      <w:r>
        <w:t xml:space="preserve"> </w:t>
      </w:r>
      <w:r>
        <w:t xml:space="preserve">(from ≠ to) |</w:t>
      </w:r>
      <w:r>
        <w:t xml:space="preserve"> </w:t>
      </w:r>
      <w:r>
        <w:t xml:space="preserve">| transfer_type | VARCHAR(30) | CHECK IN (</w:t>
      </w:r>
      <w:r>
        <w:t xml:space="preserve">‘</w:t>
      </w:r>
      <w:r>
        <w:t xml:space="preserve">PRIMARY_TO_SECONDARY</w:t>
      </w:r>
      <w:r>
        <w:t xml:space="preserve">’</w:t>
      </w:r>
      <w:r>
        <w:t xml:space="preserve">,</w:t>
      </w:r>
      <w:r>
        <w:t xml:space="preserve">‘</w:t>
      </w:r>
      <w:r>
        <w:t xml:space="preserve">SECONDARY_TO_PRIMARY</w:t>
      </w:r>
      <w:r>
        <w:t xml:space="preserve">’</w:t>
      </w:r>
      <w:r>
        <w:t xml:space="preserve">) |</w:t>
      </w:r>
      <w:r>
        <w:t xml:space="preserve"> </w:t>
      </w:r>
      <w:r>
        <w:t xml:space="preserve">| amount_sent | NUMERIC(20,4) NOT NULL | CHECK &gt; 0 |</w:t>
      </w:r>
      <w:r>
        <w:t xml:space="preserve"> </w:t>
      </w:r>
      <w:r>
        <w:t xml:space="preserve">| currency_sent_id | FK → currencies(id) | |</w:t>
      </w:r>
      <w:r>
        <w:t xml:space="preserve"> </w:t>
      </w:r>
      <w:r>
        <w:t xml:space="preserve">| amount_received | NUMERIC(20,4) NOT NULL | CHECK &gt; 0 |</w:t>
      </w:r>
      <w:r>
        <w:t xml:space="preserve"> </w:t>
      </w:r>
      <w:r>
        <w:t xml:space="preserve">| currency_received_id | FK → currencies(id) | |</w:t>
      </w:r>
      <w:r>
        <w:t xml:space="preserve"> </w:t>
      </w:r>
      <w:r>
        <w:t xml:space="preserve">| exchange_rate | NUMERIC(20,8) NOT NULL | manually entered per-transfer, not sourced from</w:t>
      </w:r>
      <w:r>
        <w:t xml:space="preserve"> </w:t>
      </w:r>
      <w:r>
        <w:rPr>
          <w:rStyle w:val="VerbatimChar"/>
        </w:rPr>
        <w:t xml:space="preserve">currency_exchange_rates</w:t>
      </w:r>
      <w:r>
        <w:t xml:space="preserve"> </w:t>
      </w:r>
      <w:r>
        <w:t xml:space="preserve">|</w:t>
      </w:r>
      <w:r>
        <w:t xml:space="preserve"> </w:t>
      </w:r>
      <w:r>
        <w:t xml:space="preserve">| exchange_rate_entered_by | FK → users(id) | |</w:t>
      </w:r>
      <w:r>
        <w:t xml:space="preserve"> </w:t>
      </w:r>
      <w:r>
        <w:t xml:space="preserve">| category_id | FK → categories(id) NOT NULL | |</w:t>
      </w:r>
      <w:r>
        <w:t xml:space="preserve"> </w:t>
      </w:r>
      <w:r>
        <w:t xml:space="preserve">| description | TEXT | |</w:t>
      </w:r>
      <w:r>
        <w:t xml:space="preserve"> </w:t>
      </w:r>
      <w:r>
        <w:t xml:space="preserve">| value_date | DATE NOT NULL | |</w:t>
      </w:r>
      <w:r>
        <w:t xml:space="preserve"> </w:t>
      </w:r>
      <w:r>
        <w:t xml:space="preserve">| sending_bank_charge, receiving_bank_charge | NUMERIC(20,4) DEFAULT 0 | CHECK ≥ 0 each |</w:t>
      </w:r>
      <w:r>
        <w:t xml:space="preserve"> </w:t>
      </w:r>
      <w:r>
        <w:t xml:space="preserve">| status | VARCHAR(30) DEFAULT</w:t>
      </w:r>
      <w:r>
        <w:t xml:space="preserve"> </w:t>
      </w:r>
      <w:r>
        <w:t xml:space="preserve">‘</w:t>
      </w:r>
      <w:r>
        <w:t xml:space="preserve">PENDING</w:t>
      </w:r>
      <w:r>
        <w:t xml:space="preserve">’</w:t>
      </w:r>
      <w:r>
        <w:t xml:space="preserve"> </w:t>
      </w:r>
      <w:r>
        <w:t xml:space="preserve">| CHECK IN (</w:t>
      </w:r>
      <w:r>
        <w:t xml:space="preserve">‘</w:t>
      </w:r>
      <w:r>
        <w:t xml:space="preserve">PENDING</w:t>
      </w:r>
      <w:r>
        <w:t xml:space="preserve">’</w:t>
      </w:r>
      <w:r>
        <w:t xml:space="preserve">,</w:t>
      </w:r>
      <w:r>
        <w:t xml:space="preserve">‘</w:t>
      </w:r>
      <w:r>
        <w:t xml:space="preserve">AWAITING_APPROVAL</w:t>
      </w:r>
      <w:r>
        <w:t xml:space="preserve">’</w:t>
      </w:r>
      <w:r>
        <w:t xml:space="preserve">,</w:t>
      </w:r>
      <w:r>
        <w:t xml:space="preserve">‘</w:t>
      </w:r>
      <w:r>
        <w:t xml:space="preserve">APPROVED</w:t>
      </w:r>
      <w:r>
        <w:t xml:space="preserve">’</w:t>
      </w:r>
      <w:r>
        <w:t xml:space="preserve">,</w:t>
      </w:r>
      <w:r>
        <w:t xml:space="preserve">‘</w:t>
      </w:r>
      <w:r>
        <w:t xml:space="preserve">POSTED</w:t>
      </w:r>
      <w:r>
        <w:t xml:space="preserve">’</w:t>
      </w:r>
      <w:r>
        <w:t xml:space="preserve">,</w:t>
      </w:r>
      <w:r>
        <w:t xml:space="preserve">‘</w:t>
      </w:r>
      <w:r>
        <w:t xml:space="preserve">REJECTED</w:t>
      </w:r>
      <w:r>
        <w:t xml:space="preserve">’</w:t>
      </w:r>
      <w:r>
        <w:t xml:space="preserve">,</w:t>
      </w:r>
      <w:r>
        <w:t xml:space="preserve">‘</w:t>
      </w:r>
      <w:r>
        <w:t xml:space="preserve">REVERSED</w:t>
      </w:r>
      <w:r>
        <w:t xml:space="preserve">’</w:t>
      </w:r>
      <w:r>
        <w:t xml:space="preserve">) — controller only ever uses AWAITING_APPROVAL → POSTED/REJECTED |</w:t>
      </w:r>
      <w:r>
        <w:t xml:space="preserve"> </w:t>
      </w:r>
      <w:r>
        <w:t xml:space="preserve">| debit_transaction_id, credit_transaction_id | FK → transactions(id) | populated once posted |</w:t>
      </w:r>
      <w:r>
        <w:t xml:space="preserve"> </w:t>
      </w:r>
      <w:r>
        <w:t xml:space="preserve">| sending_charge_tx_id, receiving_charge_tx_id | FK → transactions(id), nullable | populated only if a charge &gt; 0 |</w:t>
      </w:r>
      <w:r>
        <w:t xml:space="preserve"> </w:t>
      </w:r>
      <w:r>
        <w:t xml:space="preserve">| created_at, created_by | | |</w:t>
      </w:r>
    </w:p>
    <w:p>
      <w:pPr>
        <w:pStyle w:val="BodyText"/>
      </w:pPr>
      <w:r>
        <w:rPr>
          <w:rStyle w:val="VerbatimChar"/>
          <w:b/>
        </w:rPr>
        <w:t xml:space="preserve">approval_workflows</w:t>
      </w:r>
      <w:r>
        <w:t xml:space="preserve"> </w:t>
      </w:r>
      <w:r>
        <w:t xml:space="preserve">(</w:t>
      </w:r>
      <w:r>
        <w:rPr>
          <w:rStyle w:val="VerbatimChar"/>
        </w:rPr>
        <w:t xml:space="preserve">schema.sql:522</w:t>
      </w:r>
      <w:r>
        <w:t xml:space="preserve">): generic approval engine reused across modules. Relevant columns: workflow_type (</w:t>
      </w:r>
      <w:r>
        <w:rPr>
          <w:rStyle w:val="VerbatimChar"/>
        </w:rPr>
        <w:t xml:space="preserve">PRIMARY_TO_SECONDARY_TRANSFER</w:t>
      </w:r>
      <w:r>
        <w:t xml:space="preserve"> </w:t>
      </w:r>
      <w:r>
        <w:t xml:space="preserve">/</w:t>
      </w:r>
      <w:r>
        <w:t xml:space="preserve"> </w:t>
      </w:r>
      <w:r>
        <w:rPr>
          <w:rStyle w:val="VerbatimChar"/>
        </w:rPr>
        <w:t xml:space="preserve">SECONDARY_TO_PRIMARY_TRANSFER</w:t>
      </w:r>
      <w:r>
        <w:t xml:space="preserve"> </w:t>
      </w:r>
      <w:r>
        <w:t xml:space="preserve">for this module), record_type=</w:t>
      </w:r>
      <w:r>
        <w:t xml:space="preserve">‘</w:t>
      </w:r>
      <w:r>
        <w:t xml:space="preserve">transfers</w:t>
      </w:r>
      <w:r>
        <w:t xml:space="preserve">’</w:t>
      </w:r>
      <w:r>
        <w:t xml:space="preserve">, record_id, required_approvals, current_approvals, status (PENDING/APPROVED/REJECTED/CANCELLED), initiated_by/at, completed_at, notes.</w:t>
      </w:r>
    </w:p>
    <w:p>
      <w:pPr>
        <w:pStyle w:val="BodyText"/>
      </w:pPr>
      <w:r>
        <w:rPr>
          <w:rStyle w:val="VerbatimChar"/>
          <w:b/>
        </w:rPr>
        <w:t xml:space="preserve">approval_actions</w:t>
      </w:r>
      <w:r>
        <w:t xml:space="preserve"> </w:t>
      </w:r>
      <w:r>
        <w:t xml:space="preserve">(</w:t>
      </w:r>
      <w:r>
        <w:rPr>
          <w:rStyle w:val="VerbatimChar"/>
        </w:rPr>
        <w:t xml:space="preserve">schema.sql:551</w:t>
      </w:r>
      <w:r>
        <w:t xml:space="preserve">): one row per individual approval/rejection — workflow_id, actor_id, action (APPROVED/REJECTED/ABSTAINED), role_id (which role the actor approved</w:t>
      </w:r>
      <w:r>
        <w:t xml:space="preserve"> </w:t>
      </w:r>
      <w:r>
        <w:rPr>
          <w:i/>
        </w:rPr>
        <w:t xml:space="preserve">as</w:t>
      </w:r>
      <w:r>
        <w:t xml:space="preserve">), notes, acted_at. UNIQUE (workflow_id, actor_id) — a person cannot approve the same transfer twice.</w:t>
      </w:r>
    </w:p>
    <w:p>
      <w:pPr>
        <w:pStyle w:val="Heading5"/>
      </w:pPr>
      <w:bookmarkStart w:id="49" w:name="business-rules-key-logic-2"/>
      <w:r>
        <w:t xml:space="preserve">3.3 Business rules / key logic</w:t>
      </w:r>
      <w:bookmarkEnd w:id="49"/>
    </w:p>
    <w:p>
      <w:pPr>
        <w:numPr>
          <w:ilvl w:val="0"/>
          <w:numId w:val="1011"/>
        </w:numPr>
        <w:pStyle w:val="Compact"/>
      </w:pPr>
      <w:r>
        <w:rPr>
          <w:b/>
        </w:rPr>
        <w:t xml:space="preserve">Every transfer records the exchange rate manually</w:t>
      </w:r>
      <w:r>
        <w:t xml:space="preserve"> </w:t>
      </w:r>
      <w:r>
        <w:t xml:space="preserve">— the Director initiating the transfer types in a rate (or it’s auto-locked to</w:t>
      </w:r>
      <w:r>
        <w:t xml:space="preserve"> </w:t>
      </w:r>
      <w:r>
        <w:rPr>
          <w:rStyle w:val="VerbatimChar"/>
        </w:rPr>
        <w:t xml:space="preserve">1</w:t>
      </w:r>
      <w:r>
        <w:t xml:space="preserve"> </w:t>
      </w:r>
      <w:r>
        <w:t xml:space="preserve">when both accounts share a currency; the frontend disables the rate field in that case too). This rate is independent of, and not sourced from, the</w:t>
      </w:r>
      <w:r>
        <w:t xml:space="preserve"> </w:t>
      </w:r>
      <w:r>
        <w:rPr>
          <w:rStyle w:val="VerbatimChar"/>
        </w:rPr>
        <w:t xml:space="preserve">currency_exchange_rates</w:t>
      </w:r>
      <w:r>
        <w:t xml:space="preserve"> </w:t>
      </w:r>
      <w:r>
        <w:t xml:space="preserve">table (Section 4) — that table is display-only for share values.</w:t>
      </w:r>
    </w:p>
    <w:p>
      <w:pPr>
        <w:numPr>
          <w:ilvl w:val="0"/>
          <w:numId w:val="1011"/>
        </w:numPr>
        <w:pStyle w:val="Compact"/>
      </w:pPr>
      <w:r>
        <w:rPr>
          <w:b/>
        </w:rPr>
        <w:t xml:space="preserve">Transfer type is derived, not chosen</w:t>
      </w:r>
      <w:r>
        <w:t xml:space="preserve"> </w:t>
      </w:r>
      <w:r>
        <w:t xml:space="preserve">— only PRIMARY↔SECONDARY combinations are legal; any other pairing (e.g. involving SAVINGS, or Secondary↔Secondary) throws</w:t>
      </w:r>
      <w:r>
        <w:t xml:space="preserve"> </w:t>
      </w:r>
      <w:r>
        <w:rPr>
          <w:rStyle w:val="VerbatimChar"/>
        </w:rPr>
        <w:t xml:space="preserve">badRequest</w:t>
      </w:r>
      <w:r>
        <w:t xml:space="preserve">. This is also how SAVINGS is automatically excluded from transfers without extra code.</w:t>
      </w:r>
    </w:p>
    <w:p>
      <w:pPr>
        <w:numPr>
          <w:ilvl w:val="0"/>
          <w:numId w:val="1011"/>
        </w:numPr>
        <w:pStyle w:val="Compact"/>
      </w:pPr>
      <w:r>
        <w:rPr>
          <w:b/>
        </w:rPr>
        <w:t xml:space="preserve">Approval requirement</w:t>
      </w:r>
      <w:r>
        <w:t xml:space="preserve">:</w:t>
      </w:r>
      <w:r>
        <w:t xml:space="preserve"> </w:t>
      </w:r>
      <w:r>
        <w:rPr>
          <w:rStyle w:val="VerbatimChar"/>
        </w:rPr>
        <w:t xml:space="preserve">PRIMARY_TO_SECONDARY</w:t>
      </w:r>
      <w:r>
        <w:t xml:space="preserve"> </w:t>
      </w:r>
      <w:r>
        <w:t xml:space="preserve">needs exactly</w:t>
      </w:r>
      <w:r>
        <w:t xml:space="preserve"> </w:t>
      </w:r>
      <w:r>
        <w:rPr>
          <w:b/>
        </w:rPr>
        <w:t xml:space="preserve">1</w:t>
      </w:r>
      <w:r>
        <w:t xml:space="preserve"> </w:t>
      </w:r>
      <w:r>
        <w:t xml:space="preserve">approval, from a user holding the</w:t>
      </w:r>
      <w:r>
        <w:t xml:space="preserve"> </w:t>
      </w:r>
      <w:r>
        <w:rPr>
          <w:rStyle w:val="VerbatimChar"/>
        </w:rPr>
        <w:t xml:space="preserve">Treasurer</w:t>
      </w:r>
      <w:r>
        <w:t xml:space="preserve"> </w:t>
      </w:r>
      <w:r>
        <w:t xml:space="preserve">role.</w:t>
      </w:r>
      <w:r>
        <w:t xml:space="preserve"> </w:t>
      </w:r>
      <w:r>
        <w:rPr>
          <w:rStyle w:val="VerbatimChar"/>
        </w:rPr>
        <w:t xml:space="preserve">SECONDARY_TO_PRIMARY</w:t>
      </w:r>
      <w:r>
        <w:t xml:space="preserve"> </w:t>
      </w:r>
      <w:r>
        <w:t xml:space="preserve">needs exactly</w:t>
      </w:r>
      <w:r>
        <w:t xml:space="preserve"> </w:t>
      </w:r>
      <w:r>
        <w:rPr>
          <w:b/>
        </w:rPr>
        <w:t xml:space="preserve">3</w:t>
      </w:r>
      <w:r>
        <w:t xml:space="preserve"> </w:t>
      </w:r>
      <w:r>
        <w:t xml:space="preserve">approvals, each from a user holding the</w:t>
      </w:r>
      <w:r>
        <w:t xml:space="preserve"> </w:t>
      </w:r>
      <w:r>
        <w:rPr>
          <w:rStyle w:val="VerbatimChar"/>
        </w:rPr>
        <w:t xml:space="preserve">Director</w:t>
      </w:r>
      <w:r>
        <w:t xml:space="preserve"> </w:t>
      </w:r>
      <w:r>
        <w:t xml:space="preserve">role (any three distinct directors — the code checks</w:t>
      </w:r>
      <w:r>
        <w:t xml:space="preserve"> </w:t>
      </w:r>
      <w:r>
        <w:rPr>
          <w:rStyle w:val="VerbatimChar"/>
        </w:rPr>
        <w:t xml:space="preserve">req.user.roles.includes('Director')</w:t>
      </w:r>
      <w:r>
        <w:t xml:space="preserve"> </w:t>
      </w:r>
      <w:r>
        <w:t xml:space="preserve">per approval, not that the</w:t>
      </w:r>
      <w:r>
        <w:t xml:space="preserve"> </w:t>
      </w:r>
      <w:r>
        <w:rPr>
          <w:i/>
        </w:rPr>
        <w:t xml:space="preserve">same</w:t>
      </w:r>
      <w:r>
        <w:t xml:space="preserve"> </w:t>
      </w:r>
      <w:r>
        <w:t xml:space="preserve">director hasn’t already approved twice, which is separately enforced by the</w:t>
      </w:r>
      <w:r>
        <w:t xml:space="preserve"> </w:t>
      </w:r>
      <w:r>
        <w:rPr>
          <w:rStyle w:val="VerbatimChar"/>
        </w:rPr>
        <w:t xml:space="preserve">UNIQUE (workflow_id, actor_id)</w:t>
      </w:r>
      <w:r>
        <w:t xml:space="preserve"> </w:t>
      </w:r>
      <w:r>
        <w:t xml:space="preserve">constraint on</w:t>
      </w:r>
      <w:r>
        <w:t xml:space="preserve"> </w:t>
      </w:r>
      <w:r>
        <w:rPr>
          <w:rStyle w:val="VerbatimChar"/>
        </w:rPr>
        <w:t xml:space="preserve">approval_actions</w:t>
      </w:r>
      <w:r>
        <w:t xml:space="preserve">).</w:t>
      </w:r>
    </w:p>
    <w:p>
      <w:pPr>
        <w:numPr>
          <w:ilvl w:val="0"/>
          <w:numId w:val="1011"/>
        </w:numPr>
        <w:pStyle w:val="Compact"/>
      </w:pPr>
      <w:r>
        <w:rPr>
          <w:b/>
        </w:rPr>
        <w:t xml:space="preserve">Edit before approval only</w:t>
      </w:r>
      <w:r>
        <w:t xml:space="preserve">:</w:t>
      </w:r>
      <w:r>
        <w:t xml:space="preserve"> </w:t>
      </w:r>
      <w:r>
        <w:rPr>
          <w:rStyle w:val="VerbatimChar"/>
        </w:rPr>
        <w:t xml:space="preserve">editTransfer</w:t>
      </w:r>
      <w:r>
        <w:t xml:space="preserve"> </w:t>
      </w:r>
      <w:r>
        <w:t xml:space="preserve">only permits changes while</w:t>
      </w:r>
      <w:r>
        <w:t xml:space="preserve"> </w:t>
      </w:r>
      <w:r>
        <w:rPr>
          <w:rStyle w:val="VerbatimChar"/>
        </w:rPr>
        <w:t xml:space="preserve">status = 'AWAITING_APPROVAL'</w:t>
      </w:r>
      <w:r>
        <w:t xml:space="preserve">; once even one approval has landed, the transfer is locked (must be rejected and recreated instead). Editable by whoever created it, or by anyone holding</w:t>
      </w:r>
      <w:r>
        <w:t xml:space="preserve"> </w:t>
      </w:r>
      <w:r>
        <w:rPr>
          <w:rStyle w:val="VerbatimChar"/>
        </w:rPr>
        <w:t xml:space="preserve">FINANCE_TRANSFER_APPROVE</w:t>
      </w:r>
      <w:r>
        <w:t xml:space="preserve">. From/to accounts cannot be changed on edit (frontend disables those selects; only amount/rate/category/description/value_date/charges are editable).</w:t>
      </w:r>
    </w:p>
    <w:p>
      <w:pPr>
        <w:numPr>
          <w:ilvl w:val="0"/>
          <w:numId w:val="1011"/>
        </w:numPr>
        <w:pStyle w:val="Compact"/>
      </w:pPr>
      <w:r>
        <w:rPr>
          <w:b/>
        </w:rPr>
        <w:t xml:space="preserve">Dual-post accounting pattern</w:t>
      </w:r>
      <w:r>
        <w:t xml:space="preserve">: once the required approval count is reached,</w:t>
      </w:r>
      <w:r>
        <w:t xml:space="preserve"> </w:t>
      </w:r>
      <w:r>
        <w:rPr>
          <w:rStyle w:val="VerbatimChar"/>
        </w:rPr>
        <w:t xml:space="preserve">approveTransfer</w:t>
      </w:r>
      <w:r>
        <w:t xml:space="preserve"> </w:t>
      </w:r>
      <w:r>
        <w:t xml:space="preserve">posts</w:t>
      </w:r>
      <w:r>
        <w:t xml:space="preserve"> </w:t>
      </w:r>
      <w:r>
        <w:rPr>
          <w:b/>
        </w:rPr>
        <w:t xml:space="preserve">two</w:t>
      </w:r>
      <w:r>
        <w:t xml:space="preserve"> </w:t>
      </w:r>
      <w:r>
        <w:t xml:space="preserve">transactions atomically inside the same DB transaction — a DEBIT leg on</w:t>
      </w:r>
      <w:r>
        <w:t xml:space="preserve"> </w:t>
      </w:r>
      <w:r>
        <w:rPr>
          <w:rStyle w:val="VerbatimChar"/>
        </w:rPr>
        <w:t xml:space="preserve">from_account_id</w:t>
      </w:r>
      <w:r>
        <w:t xml:space="preserve"> </w:t>
      </w:r>
      <w:r>
        <w:t xml:space="preserve">(</w:t>
      </w:r>
      <w:r>
        <w:rPr>
          <w:rStyle w:val="VerbatimChar"/>
        </w:rPr>
        <w:t xml:space="preserve">inflow_type='TRANSFER_OUT'</w:t>
      </w:r>
      <w:r>
        <w:t xml:space="preserve">) and a CREDIT leg on</w:t>
      </w:r>
      <w:r>
        <w:t xml:space="preserve"> </w:t>
      </w:r>
      <w:r>
        <w:rPr>
          <w:rStyle w:val="VerbatimChar"/>
        </w:rPr>
        <w:t xml:space="preserve">to_account_id</w:t>
      </w:r>
      <w:r>
        <w:t xml:space="preserve"> </w:t>
      </w:r>
      <w:r>
        <w:t xml:space="preserve">(</w:t>
      </w:r>
      <w:r>
        <w:rPr>
          <w:rStyle w:val="VerbatimChar"/>
        </w:rPr>
        <w:t xml:space="preserve">inflow_type='TRANSFER_IN'</w:t>
      </w:r>
      <w:r>
        <w:t xml:space="preserve">) — each going through the same</w:t>
      </w:r>
      <w:r>
        <w:t xml:space="preserve"> </w:t>
      </w:r>
      <w:r>
        <w:rPr>
          <w:rStyle w:val="VerbatimChar"/>
        </w:rPr>
        <w:t xml:space="preserve">postTransaction</w:t>
      </w:r>
      <w:r>
        <w:t xml:space="preserve"> </w:t>
      </w:r>
      <w:r>
        <w:t xml:space="preserve">floor-limit/zero-balance checks as any other transaction.</w:t>
      </w:r>
      <w:r>
        <w:t xml:space="preserve"> </w:t>
      </w:r>
      <w:r>
        <w:rPr>
          <w:b/>
        </w:rPr>
        <w:t xml:space="preserve">Either both legs succeed or neither does</w:t>
      </w:r>
      <w:r>
        <w:t xml:space="preserve"> </w:t>
      </w:r>
      <w:r>
        <w:t xml:space="preserve">(single</w:t>
      </w:r>
      <w:r>
        <w:t xml:space="preserve"> </w:t>
      </w:r>
      <w:r>
        <w:rPr>
          <w:rStyle w:val="VerbatimChar"/>
        </w:rPr>
        <w:t xml:space="preserve">withTransaction</w:t>
      </w:r>
      <w:r>
        <w:t xml:space="preserve"> </w:t>
      </w:r>
      <w:r>
        <w:t xml:space="preserve">wrapper).</w:t>
      </w:r>
    </w:p>
    <w:p>
      <w:pPr>
        <w:numPr>
          <w:ilvl w:val="0"/>
          <w:numId w:val="1011"/>
        </w:numPr>
        <w:pStyle w:val="Compact"/>
      </w:pPr>
      <w:r>
        <w:rPr>
          <w:b/>
        </w:rPr>
        <w:t xml:space="preserve">Bank charges posted separately</w:t>
      </w:r>
      <w:r>
        <w:t xml:space="preserve">: if</w:t>
      </w:r>
      <w:r>
        <w:t xml:space="preserve"> </w:t>
      </w:r>
      <w:r>
        <w:rPr>
          <w:rStyle w:val="VerbatimChar"/>
        </w:rPr>
        <w:t xml:space="preserve">sending_bank_charge &gt; 0</w:t>
      </w:r>
      <w:r>
        <w:t xml:space="preserve">, an additional DEBIT/EXPENSE transaction is posted on the</w:t>
      </w:r>
      <w:r>
        <w:t xml:space="preserve"> </w:t>
      </w:r>
      <w:r>
        <w:rPr>
          <w:i/>
        </w:rPr>
        <w:t xml:space="preserve">source</w:t>
      </w:r>
      <w:r>
        <w:t xml:space="preserve"> </w:t>
      </w:r>
      <w:r>
        <w:t xml:space="preserve">account; if</w:t>
      </w:r>
      <w:r>
        <w:t xml:space="preserve"> </w:t>
      </w:r>
      <w:r>
        <w:rPr>
          <w:rStyle w:val="VerbatimChar"/>
        </w:rPr>
        <w:t xml:space="preserve">receiving_bank_charge &gt; 0</w:t>
      </w:r>
      <w:r>
        <w:t xml:space="preserve">, an additional DEBIT/EXPENSE transaction is posted on the</w:t>
      </w:r>
      <w:r>
        <w:t xml:space="preserve"> </w:t>
      </w:r>
      <w:r>
        <w:rPr>
          <w:i/>
        </w:rPr>
        <w:t xml:space="preserve">destination</w:t>
      </w:r>
      <w:r>
        <w:t xml:space="preserve"> </w:t>
      </w:r>
      <w:r>
        <w:t xml:space="preserve">account. Each gets its own reference code (</w:t>
      </w:r>
      <w:r>
        <w:rPr>
          <w:rStyle w:val="VerbatimChar"/>
        </w:rPr>
        <w:t xml:space="preserve">BANK-CHG</w:t>
      </w:r>
      <w:r>
        <w:t xml:space="preserve"> </w:t>
      </w:r>
      <w:r>
        <w:t xml:space="preserve">category abbreviation) and its own</w:t>
      </w:r>
      <w:r>
        <w:t xml:space="preserve"> </w:t>
      </w:r>
      <w:r>
        <w:rPr>
          <w:rStyle w:val="VerbatimChar"/>
        </w:rPr>
        <w:t xml:space="preserve">postTransaction</w:t>
      </w:r>
      <w:r>
        <w:t xml:space="preserve"> </w:t>
      </w:r>
      <w:r>
        <w:t xml:space="preserve">call — so a transfer with both charges set posts up to</w:t>
      </w:r>
      <w:r>
        <w:t xml:space="preserve"> </w:t>
      </w:r>
      <w:r>
        <w:rPr>
          <w:b/>
        </w:rPr>
        <w:t xml:space="preserve">4</w:t>
      </w:r>
      <w:r>
        <w:t xml:space="preserve"> </w:t>
      </w:r>
      <w:r>
        <w:t xml:space="preserve">transaction rows in total.</w:t>
      </w:r>
    </w:p>
    <w:p>
      <w:pPr>
        <w:numPr>
          <w:ilvl w:val="0"/>
          <w:numId w:val="1011"/>
        </w:numPr>
        <w:pStyle w:val="Compact"/>
      </w:pPr>
      <w:r>
        <w:rPr>
          <w:b/>
        </w:rPr>
        <w:t xml:space="preserve">Reference codes</w:t>
      </w:r>
      <w:r>
        <w:t xml:space="preserve">: transfer itself gets</w:t>
      </w:r>
      <w:r>
        <w:t xml:space="preserve"> </w:t>
      </w:r>
      <w:r>
        <w:rPr>
          <w:rStyle w:val="VerbatimChar"/>
        </w:rPr>
        <w:t xml:space="preserve">TRF-P2S-YYYYMM-00001</w:t>
      </w:r>
      <w:r>
        <w:t xml:space="preserve"> </w:t>
      </w:r>
      <w:r>
        <w:t xml:space="preserve">or</w:t>
      </w:r>
      <w:r>
        <w:t xml:space="preserve"> </w:t>
      </w:r>
      <w:r>
        <w:rPr>
          <w:rStyle w:val="VerbatimChar"/>
        </w:rPr>
        <w:t xml:space="preserve">TRF-S2P-...</w:t>
      </w:r>
      <w:r>
        <w:t xml:space="preserve"> </w:t>
      </w:r>
      <w:r>
        <w:t xml:space="preserve">(module code</w:t>
      </w:r>
      <w:r>
        <w:t xml:space="preserve"> </w:t>
      </w:r>
      <w:r>
        <w:rPr>
          <w:rStyle w:val="VerbatimChar"/>
        </w:rPr>
        <w:t xml:space="preserve">TRF</w:t>
      </w:r>
      <w:r>
        <w:t xml:space="preserve">, fixed regardless of account prefixes). Each transaction leg gets its own reference using its own account’s</w:t>
      </w:r>
      <w:r>
        <w:t xml:space="preserve"> </w:t>
      </w:r>
      <w:r>
        <w:rPr>
          <w:rStyle w:val="VerbatimChar"/>
        </w:rPr>
        <w:t xml:space="preserve">resolveModuleCode()</w:t>
      </w:r>
      <w:r>
        <w:t xml:space="preserve"> </w:t>
      </w:r>
      <w:r>
        <w:t xml:space="preserve">(own</w:t>
      </w:r>
      <w:r>
        <w:t xml:space="preserve"> </w:t>
      </w:r>
      <w:r>
        <w:rPr>
          <w:rStyle w:val="VerbatimChar"/>
        </w:rPr>
        <w:t xml:space="preserve">reference_prefix</w:t>
      </w:r>
      <w:r>
        <w:t xml:space="preserve"> </w:t>
      </w:r>
      <w:r>
        <w:t xml:space="preserve">if set, else generic PA/SA) with abbreviation</w:t>
      </w:r>
      <w:r>
        <w:t xml:space="preserve"> </w:t>
      </w:r>
      <w:r>
        <w:rPr>
          <w:rStyle w:val="VerbatimChar"/>
        </w:rPr>
        <w:t xml:space="preserve">TRF-OUT</w:t>
      </w:r>
      <w:r>
        <w:t xml:space="preserve"> </w:t>
      </w:r>
      <w:r>
        <w:t xml:space="preserve">/</w:t>
      </w:r>
      <w:r>
        <w:t xml:space="preserve"> </w:t>
      </w:r>
      <w:r>
        <w:rPr>
          <w:rStyle w:val="VerbatimChar"/>
        </w:rPr>
        <w:t xml:space="preserve">TRF-IN</w:t>
      </w:r>
      <w:r>
        <w:t xml:space="preserve"> </w:t>
      </w:r>
      <w:r>
        <w:t xml:space="preserve">/</w:t>
      </w:r>
      <w:r>
        <w:t xml:space="preserve"> </w:t>
      </w:r>
      <w:r>
        <w:rPr>
          <w:rStyle w:val="VerbatimChar"/>
        </w:rPr>
        <w:t xml:space="preserve">BANK-CHG</w:t>
      </w:r>
      <w:r>
        <w:t xml:space="preserve">.</w:t>
      </w:r>
    </w:p>
    <w:p>
      <w:pPr>
        <w:numPr>
          <w:ilvl w:val="0"/>
          <w:numId w:val="1011"/>
        </w:numPr>
        <w:pStyle w:val="Compact"/>
      </w:pPr>
      <w:r>
        <w:rPr>
          <w:b/>
        </w:rPr>
        <w:t xml:space="preserve">Reject</w:t>
      </w:r>
      <w:r>
        <w:t xml:space="preserve">: only while</w:t>
      </w:r>
      <w:r>
        <w:t xml:space="preserve"> </w:t>
      </w:r>
      <w:r>
        <w:rPr>
          <w:rStyle w:val="VerbatimChar"/>
        </w:rPr>
        <w:t xml:space="preserve">AWAITING_APPROVAL</w:t>
      </w:r>
      <w:r>
        <w:t xml:space="preserve">; sets both</w:t>
      </w:r>
      <w:r>
        <w:t xml:space="preserve"> </w:t>
      </w:r>
      <w:r>
        <w:rPr>
          <w:rStyle w:val="VerbatimChar"/>
        </w:rPr>
        <w:t xml:space="preserve">transfers.status</w:t>
      </w:r>
      <w:r>
        <w:t xml:space="preserve"> </w:t>
      </w:r>
      <w:r>
        <w:t xml:space="preserve">and the</w:t>
      </w:r>
      <w:r>
        <w:t xml:space="preserve"> </w:t>
      </w:r>
      <w:r>
        <w:rPr>
          <w:rStyle w:val="VerbatimChar"/>
        </w:rPr>
        <w:t xml:space="preserve">approval_workflows</w:t>
      </w:r>
      <w:r>
        <w:t xml:space="preserve"> </w:t>
      </w:r>
      <w:r>
        <w:t xml:space="preserve">row to</w:t>
      </w:r>
      <w:r>
        <w:t xml:space="preserve"> </w:t>
      </w:r>
      <w:r>
        <w:rPr>
          <w:rStyle w:val="VerbatimChar"/>
        </w:rPr>
        <w:t xml:space="preserve">REJECTED</w:t>
      </w:r>
      <w:r>
        <w:t xml:space="preserve">, records the reason, notifies the initiator (bell + email).</w:t>
      </w:r>
    </w:p>
    <w:p>
      <w:pPr>
        <w:numPr>
          <w:ilvl w:val="0"/>
          <w:numId w:val="1011"/>
        </w:numPr>
        <w:pStyle w:val="Compact"/>
      </w:pPr>
      <w:r>
        <w:rPr>
          <w:b/>
        </w:rPr>
        <w:t xml:space="preserve">Notifications</w:t>
      </w:r>
      <w:r>
        <w:t xml:space="preserve">: partial approvals send a bell-only</w:t>
      </w:r>
      <w:r>
        <w:t xml:space="preserve"> </w:t>
      </w:r>
      <w:r>
        <w:t xml:space="preserve">“</w:t>
      </w:r>
      <w:r>
        <w:t xml:space="preserve">approval progress</w:t>
      </w:r>
      <w:r>
        <w:t xml:space="preserve">”</w:t>
      </w:r>
      <w:r>
        <w:t xml:space="preserve"> </w:t>
      </w:r>
      <w:r>
        <w:t xml:space="preserve">notification to the initiator (no email, to avoid noise); the final approval that posts the transfer sends both bell and email with the full transfer detail; rejection sends both.</w:t>
      </w:r>
    </w:p>
    <w:p>
      <w:pPr>
        <w:pStyle w:val="Heading5"/>
      </w:pPr>
      <w:bookmarkStart w:id="50" w:name="X08f74e2d1180630b7249852d7f8625843e40e45"/>
      <w:r>
        <w:t xml:space="preserve">3.4 API endpoints (</w:t>
      </w:r>
      <w:r>
        <w:rPr>
          <w:rStyle w:val="VerbatimChar"/>
        </w:rPr>
        <w:t xml:space="preserve">cms/src/routes/transfers.js</w:t>
      </w:r>
      <w:r>
        <w:t xml:space="preserve">, prefix</w:t>
      </w:r>
      <w:r>
        <w:t xml:space="preserve"> </w:t>
      </w:r>
      <w:r>
        <w:rPr>
          <w:rStyle w:val="VerbatimChar"/>
        </w:rPr>
        <w:t xml:space="preserve">/api/transfers</w:t>
      </w:r>
      <w:r>
        <w:t xml:space="preserve">)</w:t>
      </w:r>
      <w:bookmarkEnd w:id="5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FINANCE_VIEW_ALL</w:t>
            </w:r>
          </w:p>
        </w:tc>
        <w:tc>
          <w:p>
            <w:pPr>
              <w:pStyle w:val="Compact"/>
              <w:jc w:val="left"/>
            </w:pPr>
            <w:r>
              <w:t xml:space="preserve">List transfers; filters</w:t>
            </w:r>
            <w:r>
              <w:t xml:space="preserve"> </w:t>
            </w:r>
            <w:r>
              <w:rPr>
                <w:rStyle w:val="VerbatimChar"/>
              </w:rPr>
              <w:t xml:space="preserve">status</w:t>
            </w:r>
            <w:r>
              <w:t xml:space="preserve">,</w:t>
            </w:r>
            <w:r>
              <w:t xml:space="preserve"> </w:t>
            </w:r>
            <w:r>
              <w:rPr>
                <w:rStyle w:val="VerbatimChar"/>
              </w:rPr>
              <w:t xml:space="preserve">transfer_type</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FINANCE_VIEW_ALL</w:t>
            </w:r>
          </w:p>
        </w:tc>
        <w:tc>
          <w:p>
            <w:pPr>
              <w:pStyle w:val="Compact"/>
              <w:jc w:val="left"/>
            </w:pPr>
            <w:r>
              <w:t xml:space="preserve">Full detail incl. approval history</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FINANCE_TRANSFER_CREATE</w:t>
            </w:r>
          </w:p>
        </w:tc>
        <w:tc>
          <w:p>
            <w:pPr>
              <w:pStyle w:val="Compact"/>
              <w:jc w:val="left"/>
            </w:pPr>
            <w:r>
              <w:t xml:space="preserve">Initiate a transfer (starts</w:t>
            </w:r>
            <w:r>
              <w:t xml:space="preserve"> </w:t>
            </w:r>
            <w:r>
              <w:rPr>
                <w:rStyle w:val="VerbatimChar"/>
              </w:rPr>
              <w:t xml:space="preserve">AWAITING_APPROVAL</w:t>
            </w:r>
            <w:r>
              <w:t xml:space="preserve">)</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rPr>
                <w:rStyle w:val="VerbatimChar"/>
              </w:rPr>
              <w:t xml:space="preserve">requireAnyPermission(['FINANCE_TRANSFER_CREATE','FINANCE_TRANSFER_APPROVE'])</w:t>
            </w:r>
          </w:p>
        </w:tc>
        <w:tc>
          <w:p>
            <w:pPr>
              <w:pStyle w:val="Compact"/>
              <w:jc w:val="left"/>
            </w:pPr>
            <w:r>
              <w:t xml:space="preserve">Edit before any approval lands</w:t>
            </w:r>
          </w:p>
        </w:tc>
      </w:tr>
      <w:tr>
        <w:tc>
          <w:p>
            <w:pPr>
              <w:pStyle w:val="Compact"/>
              <w:jc w:val="left"/>
            </w:pPr>
            <w:r>
              <w:t xml:space="preserve">POST</w:t>
            </w:r>
          </w:p>
        </w:tc>
        <w:tc>
          <w:p>
            <w:pPr>
              <w:pStyle w:val="Compact"/>
              <w:jc w:val="left"/>
            </w:pPr>
            <w:r>
              <w:rPr>
                <w:rStyle w:val="VerbatimChar"/>
              </w:rPr>
              <w:t xml:space="preserve">/:id/approve</w:t>
            </w:r>
          </w:p>
        </w:tc>
        <w:tc>
          <w:p>
            <w:pPr>
              <w:pStyle w:val="Compact"/>
              <w:jc w:val="left"/>
            </w:pPr>
            <w:r>
              <w:rPr>
                <w:rStyle w:val="VerbatimChar"/>
              </w:rPr>
              <w:t xml:space="preserve">FINANCE_TRANSFER_APPROVE</w:t>
            </w:r>
          </w:p>
        </w:tc>
        <w:tc>
          <w:p>
            <w:pPr>
              <w:pStyle w:val="Compact"/>
              <w:jc w:val="left"/>
            </w:pPr>
            <w:r>
              <w:t xml:space="preserve">Record an approval; posts both legs once quorum reached</w:t>
            </w:r>
          </w:p>
        </w:tc>
      </w:tr>
      <w:tr>
        <w:tc>
          <w:p>
            <w:pPr>
              <w:pStyle w:val="Compact"/>
              <w:jc w:val="left"/>
            </w:pPr>
            <w:r>
              <w:t xml:space="preserve">POST</w:t>
            </w:r>
          </w:p>
        </w:tc>
        <w:tc>
          <w:p>
            <w:pPr>
              <w:pStyle w:val="Compact"/>
              <w:jc w:val="left"/>
            </w:pPr>
            <w:r>
              <w:rPr>
                <w:rStyle w:val="VerbatimChar"/>
              </w:rPr>
              <w:t xml:space="preserve">/:id/reject</w:t>
            </w:r>
          </w:p>
        </w:tc>
        <w:tc>
          <w:p>
            <w:pPr>
              <w:pStyle w:val="Compact"/>
              <w:jc w:val="left"/>
            </w:pPr>
            <w:r>
              <w:rPr>
                <w:rStyle w:val="VerbatimChar"/>
              </w:rPr>
              <w:t xml:space="preserve">requireAnyPermission(['FINANCE_TRANSFER_APPROVE','FINANCE_TRANSFER_APPROVE_REVERSE'])</w:t>
            </w:r>
          </w:p>
        </w:tc>
        <w:tc>
          <w:p>
            <w:pPr>
              <w:pStyle w:val="Compact"/>
              <w:jc w:val="left"/>
            </w:pPr>
            <w:r>
              <w:t xml:space="preserve">Reject with reason</w:t>
            </w:r>
          </w:p>
        </w:tc>
      </w:tr>
    </w:tbl>
    <w:p>
      <w:pPr>
        <w:pStyle w:val="BodyText"/>
      </w:pPr>
      <w:r>
        <w:t xml:space="preserve">Note: role checks for</w:t>
      </w:r>
      <w:r>
        <w:t xml:space="preserve"> </w:t>
      </w:r>
      <w:r>
        <w:rPr>
          <w:i/>
        </w:rPr>
        <w:t xml:space="preserve">who specifically</w:t>
      </w:r>
      <w:r>
        <w:t xml:space="preserve"> </w:t>
      </w:r>
      <w:r>
        <w:t xml:space="preserve">can approve which transfer type (</w:t>
      </w:r>
      <w:r>
        <w:rPr>
          <w:rStyle w:val="VerbatimChar"/>
        </w:rPr>
        <w:t xml:space="preserve">Treasurer</w:t>
      </w:r>
      <w:r>
        <w:t xml:space="preserve"> </w:t>
      </w:r>
      <w:r>
        <w:t xml:space="preserve">vs</w:t>
      </w:r>
      <w:r>
        <w:t xml:space="preserve"> </w:t>
      </w:r>
      <w:r>
        <w:rPr>
          <w:rStyle w:val="VerbatimChar"/>
        </w:rPr>
        <w:t xml:space="preserve">Director</w:t>
      </w:r>
      <w:r>
        <w:t xml:space="preserve">) are additionally enforced</w:t>
      </w:r>
      <w:r>
        <w:t xml:space="preserve"> </w:t>
      </w:r>
      <w:r>
        <w:rPr>
          <w:b/>
        </w:rPr>
        <w:t xml:space="preserve">inside the controller</w:t>
      </w:r>
      <w:r>
        <w:t xml:space="preserve">, not just at the route-permission layer.</w:t>
      </w:r>
    </w:p>
    <w:p>
      <w:pPr>
        <w:pStyle w:val="Heading5"/>
      </w:pPr>
      <w:bookmarkStart w:id="51" w:name="X043fd01f4689d93c2e276f4466f50bcd0a07580"/>
      <w:r>
        <w:t xml:space="preserve">3.5 Frontend —</w:t>
      </w:r>
      <w:r>
        <w:t xml:space="preserve"> </w:t>
      </w:r>
      <w:r>
        <w:rPr>
          <w:rStyle w:val="VerbatimChar"/>
        </w:rPr>
        <w:t xml:space="preserve">cms-frontend/src/pages/transfers/TransfersPage.jsx</w:t>
      </w:r>
      <w:bookmarkEnd w:id="51"/>
    </w:p>
    <w:p>
      <w:pPr>
        <w:numPr>
          <w:ilvl w:val="0"/>
          <w:numId w:val="1012"/>
        </w:numPr>
        <w:pStyle w:val="Compact"/>
      </w:pPr>
      <w:r>
        <w:rPr>
          <w:rStyle w:val="VerbatimChar"/>
        </w:rPr>
        <w:t xml:space="preserve">DataTable</w:t>
      </w:r>
      <w:r>
        <w:t xml:space="preserve"> </w:t>
      </w:r>
      <w:r>
        <w:t xml:space="preserve">of all transfers: Reference (click-to-preview +</w:t>
      </w:r>
      <w:r>
        <w:t xml:space="preserve"> </w:t>
      </w:r>
      <w:r>
        <w:rPr>
          <w:rStyle w:val="VerbatimChar"/>
        </w:rPr>
        <w:t xml:space="preserve">public_id</w:t>
      </w:r>
      <w:r>
        <w:t xml:space="preserve">), From→To (with a</w:t>
      </w:r>
      <w:r>
        <w:t xml:space="preserve"> </w:t>
      </w:r>
      <w:r>
        <w:t xml:space="preserve">“</w:t>
      </w:r>
      <w:r>
        <w:t xml:space="preserve">Primary → Secondary</w:t>
      </w:r>
      <w:r>
        <w:t xml:space="preserve">”</w:t>
      </w:r>
      <w:r>
        <w:t xml:space="preserve">/</w:t>
      </w:r>
      <w:r>
        <w:t xml:space="preserve">“</w:t>
      </w:r>
      <w:r>
        <w:t xml:space="preserve">Secondary → Primary</w:t>
      </w:r>
      <w:r>
        <w:t xml:space="preserve">”</w:t>
      </w:r>
      <w:r>
        <w:t xml:space="preserve"> </w:t>
      </w:r>
      <w:r>
        <w:t xml:space="preserve">subtitle), Amount Sent (red), Amount Received (green), Rate, Charges (Send/Recv, only shown if non-zero), Approvals (</w:t>
      </w:r>
      <w:r>
        <w:rPr>
          <w:rStyle w:val="VerbatimChar"/>
        </w:rPr>
        <w:t xml:space="preserve">current/required</w:t>
      </w:r>
      <w:r>
        <w:t xml:space="preserve">), Date, Status badge, Actions, Export.</w:t>
      </w:r>
    </w:p>
    <w:p>
      <w:pPr>
        <w:numPr>
          <w:ilvl w:val="0"/>
          <w:numId w:val="1012"/>
        </w:numPr>
        <w:pStyle w:val="Compact"/>
      </w:pPr>
      <w:r>
        <w:rPr>
          <w:b/>
        </w:rPr>
        <w:t xml:space="preserve">“</w:t>
      </w:r>
      <w:r>
        <w:rPr>
          <w:b/>
        </w:rPr>
        <w:t xml:space="preserve">New Transfer</w:t>
      </w:r>
      <w:r>
        <w:rPr>
          <w:b/>
        </w:rPr>
        <w:t xml:space="preserve">”</w:t>
      </w:r>
      <w:r>
        <w:rPr>
          <w:b/>
        </w:rPr>
        <w:t xml:space="preserve"> </w:t>
      </w:r>
      <w:r>
        <w:rPr>
          <w:b/>
        </w:rPr>
        <w:t xml:space="preserve">button</w:t>
      </w:r>
      <w:r>
        <w:t xml:space="preserve"> </w:t>
      </w:r>
      <w:r>
        <w:t xml:space="preserve">— gated on</w:t>
      </w:r>
      <w:r>
        <w:t xml:space="preserve"> </w:t>
      </w:r>
      <w:r>
        <w:rPr>
          <w:rStyle w:val="VerbatimChar"/>
        </w:rPr>
        <w:t xml:space="preserve">FINANCE_TRANSFER_CREATE</w:t>
      </w:r>
      <w:r>
        <w:t xml:space="preserve"> </w:t>
      </w:r>
      <w:r>
        <w:t xml:space="preserve">— opens</w:t>
      </w:r>
      <w:r>
        <w:t xml:space="preserve"> </w:t>
      </w:r>
      <w:r>
        <w:rPr>
          <w:rStyle w:val="VerbatimChar"/>
        </w:rPr>
        <w:t xml:space="preserve">TransferModal</w:t>
      </w:r>
      <w:r>
        <w:t xml:space="preserve"> </w:t>
      </w:r>
      <w:r>
        <w:t xml:space="preserve">for initiation.</w:t>
      </w:r>
    </w:p>
    <w:p>
      <w:pPr>
        <w:numPr>
          <w:ilvl w:val="0"/>
          <w:numId w:val="1012"/>
        </w:numPr>
        <w:pStyle w:val="Compact"/>
      </w:pPr>
      <w:r>
        <w:rPr>
          <w:rStyle w:val="VerbatimChar"/>
        </w:rPr>
        <w:t xml:space="preserve">TransferModal</w:t>
      </w:r>
      <w:r>
        <w:t xml:space="preserve"> </w:t>
      </w:r>
      <w:r>
        <w:t xml:space="preserve">doubles as the edit modal (</w:t>
      </w:r>
      <w:r>
        <w:rPr>
          <w:rStyle w:val="VerbatimChar"/>
        </w:rPr>
        <w:t xml:space="preserve">editingRecord</w:t>
      </w:r>
      <w:r>
        <w:t xml:space="preserve"> </w:t>
      </w:r>
      <w:r>
        <w:t xml:space="preserve">prop): From/To account selects are disabled when editing (accounts are locked after creation); the Exchange Rate field is replaced with a disabled</w:t>
      </w:r>
      <w:r>
        <w:t xml:space="preserve"> </w:t>
      </w:r>
      <w:r>
        <w:t xml:space="preserve">“</w:t>
      </w:r>
      <w:r>
        <w:t xml:space="preserve">1 (same currency)</w:t>
      </w:r>
      <w:r>
        <w:t xml:space="preserve">”</w:t>
      </w:r>
      <w:r>
        <w:t xml:space="preserve"> </w:t>
      </w:r>
      <w:r>
        <w:t xml:space="preserve">input whenever the selected accounts share a currency; live preview of</w:t>
      </w:r>
      <w:r>
        <w:t xml:space="preserve"> </w:t>
      </w:r>
      <w:r>
        <w:t xml:space="preserve">“</w:t>
      </w:r>
      <w:r>
        <w:t xml:space="preserve">Amount to be received</w:t>
      </w:r>
      <w:r>
        <w:t xml:space="preserve">”</w:t>
      </w:r>
      <w:r>
        <w:t xml:space="preserve"> </w:t>
      </w:r>
      <w:r>
        <w:t xml:space="preserve">as the user types; separate optional Sending/Receiving Bank Charge fields.</w:t>
      </w:r>
    </w:p>
    <w:p>
      <w:pPr>
        <w:numPr>
          <w:ilvl w:val="0"/>
          <w:numId w:val="1012"/>
        </w:numPr>
        <w:pStyle w:val="Compact"/>
      </w:pPr>
      <w:r>
        <w:rPr>
          <w:b/>
        </w:rPr>
        <w:t xml:space="preserve">Row actions</w:t>
      </w:r>
      <w:r>
        <w:t xml:space="preserve">: Edit icon shown via</w:t>
      </w:r>
      <w:r>
        <w:t xml:space="preserve"> </w:t>
      </w:r>
      <w:r>
        <w:rPr>
          <w:rStyle w:val="VerbatimChar"/>
        </w:rPr>
        <w:t xml:space="preserve">canEdit(row)</w:t>
      </w:r>
      <w:r>
        <w:t xml:space="preserve"> </w:t>
      </w:r>
      <w:r>
        <w:t xml:space="preserve">— status is</w:t>
      </w:r>
      <w:r>
        <w:t xml:space="preserve"> </w:t>
      </w:r>
      <w:r>
        <w:rPr>
          <w:rStyle w:val="VerbatimChar"/>
        </w:rPr>
        <w:t xml:space="preserve">AWAITING_APPROVAL</w:t>
      </w:r>
      <w:r>
        <w:t xml:space="preserve"> </w:t>
      </w:r>
      <w:r>
        <w:t xml:space="preserve">AND (the user is the creator OR holds</w:t>
      </w:r>
      <w:r>
        <w:t xml:space="preserve"> </w:t>
      </w:r>
      <w:r>
        <w:rPr>
          <w:rStyle w:val="VerbatimChar"/>
        </w:rPr>
        <w:t xml:space="preserve">FINANCE_TRANSFER_APPROVE</w:t>
      </w:r>
      <w:r>
        <w:t xml:space="preserve">). Approve (green check) / Reject (red X) icons shown when status is</w:t>
      </w:r>
      <w:r>
        <w:t xml:space="preserve"> </w:t>
      </w:r>
      <w:r>
        <w:rPr>
          <w:rStyle w:val="VerbatimChar"/>
        </w:rPr>
        <w:t xml:space="preserve">AWAITING_APPROVAL</w:t>
      </w:r>
      <w:r>
        <w:t xml:space="preserve"> </w:t>
      </w:r>
      <w:r>
        <w:t xml:space="preserve">and the user holds</w:t>
      </w:r>
      <w:r>
        <w:t xml:space="preserve"> </w:t>
      </w:r>
      <w:r>
        <w:rPr>
          <w:rStyle w:val="VerbatimChar"/>
        </w:rPr>
        <w:t xml:space="preserve">FINANCE_TRANSFER_APPROVE</w:t>
      </w:r>
      <w:r>
        <w:t xml:space="preserve"> </w:t>
      </w:r>
      <w:r>
        <w:t xml:space="preserve">— note the frontend does not further distinguish Treasurer-vs-Director-only visibility client-side; that final gate is enforced server-side inside</w:t>
      </w:r>
      <w:r>
        <w:t xml:space="preserve"> </w:t>
      </w:r>
      <w:r>
        <w:rPr>
          <w:rStyle w:val="VerbatimChar"/>
        </w:rPr>
        <w:t xml:space="preserve">approveTransfer</w:t>
      </w:r>
      <w:r>
        <w:t xml:space="preserve">. Reject uses a plain</w:t>
      </w:r>
      <w:r>
        <w:t xml:space="preserve"> </w:t>
      </w:r>
      <w:r>
        <w:rPr>
          <w:rStyle w:val="VerbatimChar"/>
        </w:rPr>
        <w:t xml:space="preserve">window.prompt()</w:t>
      </w:r>
      <w:r>
        <w:t xml:space="preserve"> </w:t>
      </w:r>
      <w:r>
        <w:t xml:space="preserve">for the reason.</w:t>
      </w:r>
    </w:p>
    <w:p>
      <w:pPr>
        <w:pStyle w:val="Heading5"/>
      </w:pPr>
      <w:bookmarkStart w:id="52" w:name="known-issues-transfers"/>
      <w:r>
        <w:t xml:space="preserve">3.6 Known issues (Transfers)</w:t>
      </w:r>
      <w:bookmarkEnd w:id="52"/>
    </w:p>
    <w:p>
      <w:pPr>
        <w:numPr>
          <w:ilvl w:val="0"/>
          <w:numId w:val="1013"/>
        </w:numPr>
        <w:pStyle w:val="Compact"/>
      </w:pPr>
      <w:r>
        <w:t xml:space="preserve">The frontend’s Approve/Reject buttons are shown to</w:t>
      </w:r>
      <w:r>
        <w:t xml:space="preserve"> </w:t>
      </w:r>
      <w:r>
        <w:rPr>
          <w:i/>
        </w:rPr>
        <w:t xml:space="preserve">anyone</w:t>
      </w:r>
      <w:r>
        <w:t xml:space="preserve"> </w:t>
      </w:r>
      <w:r>
        <w:t xml:space="preserve">with</w:t>
      </w:r>
      <w:r>
        <w:t xml:space="preserve"> </w:t>
      </w:r>
      <w:r>
        <w:rPr>
          <w:rStyle w:val="VerbatimChar"/>
        </w:rPr>
        <w:t xml:space="preserve">FINANCE_TRANSFER_APPROVE</w:t>
      </w:r>
      <w:r>
        <w:t xml:space="preserve">, without checking client-side whether the user actually holds the specific</w:t>
      </w:r>
      <w:r>
        <w:t xml:space="preserve"> </w:t>
      </w:r>
      <w:r>
        <w:rPr>
          <w:rStyle w:val="VerbatimChar"/>
        </w:rPr>
        <w:t xml:space="preserve">Treasurer</w:t>
      </w:r>
      <w:r>
        <w:t xml:space="preserve"> </w:t>
      </w:r>
      <w:r>
        <w:t xml:space="preserve">(for P2S) or</w:t>
      </w:r>
      <w:r>
        <w:t xml:space="preserve"> </w:t>
      </w:r>
      <w:r>
        <w:rPr>
          <w:rStyle w:val="VerbatimChar"/>
        </w:rPr>
        <w:t xml:space="preserve">Director</w:t>
      </w:r>
      <w:r>
        <w:t xml:space="preserve"> </w:t>
      </w:r>
      <w:r>
        <w:t xml:space="preserve">(for S2P) role required by the backend for that particular transfer — so a permission holder without the matching role would see and click the button only to get a 403 from the server. Not corruption-risk (the backend enforces correctly) but a UX rough edge worth flagging, in the same family as the already-documented floor-limit permission mismatch.</w:t>
      </w:r>
    </w:p>
    <w:p>
      <w:pPr>
        <w:numPr>
          <w:ilvl w:val="0"/>
          <w:numId w:val="1013"/>
        </w:numPr>
        <w:pStyle w:val="Compact"/>
      </w:pPr>
      <w:r>
        <w:rPr>
          <w:rStyle w:val="VerbatimChar"/>
        </w:rPr>
        <w:t xml:space="preserve">rejectTransfer</w:t>
      </w:r>
      <w:r>
        <w:t xml:space="preserve">’s route accepts</w:t>
      </w:r>
      <w:r>
        <w:t xml:space="preserve"> </w:t>
      </w:r>
      <w:r>
        <w:rPr>
          <w:rStyle w:val="VerbatimChar"/>
        </w:rPr>
        <w:t xml:space="preserve">FINANCE_TRANSFER_APPROVE_REVERSE</w:t>
      </w:r>
      <w:r>
        <w:t xml:space="preserve"> </w:t>
      </w:r>
      <w:r>
        <w:t xml:space="preserve">as an alternate permission to reject a transfer, but that permission’s stated purpose in</w:t>
      </w:r>
      <w:r>
        <w:t xml:space="preserve"> </w:t>
      </w:r>
      <w:r>
        <w:rPr>
          <w:rStyle w:val="VerbatimChar"/>
        </w:rPr>
        <w:t xml:space="preserve">schema.sql</w:t>
      </w:r>
      <w:r>
        <w:t xml:space="preserve"> </w:t>
      </w:r>
      <w:r>
        <w:t xml:space="preserve">is</w:t>
      </w:r>
      <w:r>
        <w:t xml:space="preserve"> </w:t>
      </w:r>
      <w:r>
        <w:t xml:space="preserve">“</w:t>
      </w:r>
      <w:r>
        <w:t xml:space="preserve">Approve secondary-to-primary transfer</w:t>
      </w:r>
      <w:r>
        <w:t xml:space="preserve">”</w:t>
      </w:r>
      <w:r>
        <w:t xml:space="preserve"> </w:t>
      </w:r>
      <w:r>
        <w:t xml:space="preserve">— reusing it to also gate</w:t>
      </w:r>
      <w:r>
        <w:t xml:space="preserve"> </w:t>
      </w:r>
      <w:r>
        <w:rPr>
          <w:i/>
        </w:rPr>
        <w:t xml:space="preserve">rejection</w:t>
      </w:r>
      <w:r>
        <w:t xml:space="preserve"> </w:t>
      </w:r>
      <w:r>
        <w:t xml:space="preserve">of any transfer type is a slightly surprising overload, worth double-checking against the intended access model.</w:t>
      </w:r>
    </w:p>
    <w:p>
      <w:pPr>
        <w:numPr>
          <w:ilvl w:val="0"/>
          <w:numId w:val="1013"/>
        </w:numPr>
        <w:pStyle w:val="Compact"/>
      </w:pPr>
      <w:r>
        <w:rPr>
          <w:rStyle w:val="VerbatimChar"/>
        </w:rPr>
        <w:t xml:space="preserve">transfers.status</w:t>
      </w:r>
      <w:r>
        <w:t xml:space="preserve"> </w:t>
      </w:r>
      <w:r>
        <w:t xml:space="preserve">schema CHECK permits</w:t>
      </w:r>
      <w:r>
        <w:t xml:space="preserve"> </w:t>
      </w:r>
      <w:r>
        <w:rPr>
          <w:rStyle w:val="VerbatimChar"/>
        </w:rPr>
        <w:t xml:space="preserve">PENDING</w:t>
      </w:r>
      <w:r>
        <w:t xml:space="preserve">,</w:t>
      </w:r>
      <w:r>
        <w:t xml:space="preserve"> </w:t>
      </w:r>
      <w:r>
        <w:rPr>
          <w:rStyle w:val="VerbatimChar"/>
        </w:rPr>
        <w:t xml:space="preserve">APPROVED</w:t>
      </w:r>
      <w:r>
        <w:t xml:space="preserve">, and</w:t>
      </w:r>
      <w:r>
        <w:t xml:space="preserve"> </w:t>
      </w:r>
      <w:r>
        <w:rPr>
          <w:rStyle w:val="VerbatimChar"/>
        </w:rPr>
        <w:t xml:space="preserve">REVERSED</w:t>
      </w:r>
      <w:r>
        <w:t xml:space="preserve"> </w:t>
      </w:r>
      <w:r>
        <w:t xml:space="preserve">values that the current controller code never actually sets (it only ever moves AWAITING_APPROVAL → POSTED or AWAITING_APPROVAL → REJECTED) — likely legacy/future-proofing, not a bug, but means there is no reversal mechanism at the transfer level (a posted transfer’s underlying transactions could presumably each be reversed individually via the Transactions reverse endpoint, but that’s not a transfer-aware operation).</w:t>
      </w:r>
    </w:p>
    <w:p>
      <w:r>
        <w:pict>
          <v:rect style="width:0;height:1.5pt" o:hralign="center" o:hrstd="t" o:hr="t"/>
        </w:pict>
      </w:r>
    </w:p>
    <w:p>
      <w:pPr>
        <w:pStyle w:val="Heading4"/>
      </w:pPr>
      <w:bookmarkStart w:id="53" w:name="exchange-rates"/>
      <w:r>
        <w:t xml:space="preserve">4. EXCHANGE RATES</w:t>
      </w:r>
      <w:bookmarkEnd w:id="53"/>
    </w:p>
    <w:p>
      <w:pPr>
        <w:pStyle w:val="Heading5"/>
      </w:pPr>
      <w:bookmarkStart w:id="54" w:name="purpose-3"/>
      <w:r>
        <w:t xml:space="preserve">4.1 Purpose</w:t>
      </w:r>
      <w:bookmarkEnd w:id="54"/>
    </w:p>
    <w:p>
      <w:pPr>
        <w:pStyle w:val="FirstParagraph"/>
      </w:pPr>
      <w:r>
        <w:t xml:space="preserve">Lets the Treasurer/Assistant Treasurer/Admin record a monthly, company-declared conversion rate between currency pairs (e.g. EUR→UGX) purely so the club’s share price/value can be</w:t>
      </w:r>
      <w:r>
        <w:t xml:space="preserve"> </w:t>
      </w:r>
      <w:r>
        <w:rPr>
          <w:i/>
        </w:rPr>
        <w:t xml:space="preserve">displayed</w:t>
      </w:r>
      <w:r>
        <w:t xml:space="preserve"> </w:t>
      </w:r>
      <w:r>
        <w:t xml:space="preserve">to members in a currency other than the one it was set in. This is explicitly</w:t>
      </w:r>
      <w:r>
        <w:t xml:space="preserve"> </w:t>
      </w:r>
      <w:r>
        <w:rPr>
          <w:b/>
        </w:rPr>
        <w:t xml:space="preserve">cosmetic/display-only</w:t>
      </w:r>
      <w:r>
        <w:t xml:space="preserve"> </w:t>
      </w:r>
      <w:r>
        <w:t xml:space="preserve">— it never affects how any contribution, transaction, or transfer amount is actually recorded or calculated (transfers between differently-currencied accounts use their own manually-entered, transfer-specific rate — see Section 3.3).</w:t>
      </w:r>
    </w:p>
    <w:p>
      <w:pPr>
        <w:pStyle w:val="Heading5"/>
      </w:pPr>
      <w:bookmarkStart w:id="55" w:name="data-model-3"/>
      <w:r>
        <w:t xml:space="preserve">4.2 Data model</w:t>
      </w:r>
      <w:bookmarkEnd w:id="55"/>
    </w:p>
    <w:p>
      <w:pPr>
        <w:pStyle w:val="FirstParagraph"/>
      </w:pPr>
      <w:r>
        <w:rPr>
          <w:rStyle w:val="VerbatimChar"/>
          <w:b/>
        </w:rPr>
        <w:t xml:space="preserve">currency_exchange_rates</w:t>
      </w:r>
      <w:r>
        <w:t xml:space="preserve"> </w:t>
      </w:r>
      <w:r>
        <w:t xml:space="preserve">(</w:t>
      </w:r>
      <w:r>
        <w:rPr>
          <w:rStyle w:val="VerbatimChar"/>
        </w:rPr>
        <w:t xml:space="preserve">schema.sql:358</w:t>
      </w:r>
      <w:r>
        <w:t xml:space="preserve">)</w:t>
      </w:r>
      <w:r>
        <w:t xml:space="preserve"> </w:t>
      </w:r>
      <w:r>
        <w:t xml:space="preserve">| Column | Type | Notes |</w:t>
      </w:r>
      <w:r>
        <w:t xml:space="preserve"> </w:t>
      </w:r>
      <w:r>
        <w:t xml:space="preserve">|—|—|—|</w:t>
      </w:r>
      <w:r>
        <w:t xml:space="preserve"> </w:t>
      </w:r>
      <w:r>
        <w:t xml:space="preserve">| id | SERIAL PK | |</w:t>
      </w:r>
      <w:r>
        <w:t xml:space="preserve"> </w:t>
      </w:r>
      <w:r>
        <w:t xml:space="preserve">| base_currency_id | FK → currencies(id) NOT NULL | |</w:t>
      </w:r>
      <w:r>
        <w:t xml:space="preserve"> </w:t>
      </w:r>
      <w:r>
        <w:t xml:space="preserve">| target_currency_id | FK → currencies(id) NOT NULL | |</w:t>
      </w:r>
      <w:r>
        <w:t xml:space="preserve"> </w:t>
      </w:r>
      <w:r>
        <w:t xml:space="preserve">| rate | NUMERIC(20,6) NOT NULL | CHECK &gt; 0;</w:t>
      </w:r>
      <w:r>
        <w:t xml:space="preserve"> </w:t>
      </w:r>
      <w:r>
        <w:t xml:space="preserve">“</w:t>
      </w:r>
      <w:r>
        <w:t xml:space="preserve">1 unit of base =</w:t>
      </w:r>
      <w:r>
        <w:t xml:space="preserve"> </w:t>
      </w:r>
      <w:r>
        <w:rPr>
          <w:rStyle w:val="VerbatimChar"/>
        </w:rPr>
        <w:t xml:space="preserve">rate</w:t>
      </w:r>
      <w:r>
        <w:t xml:space="preserve"> </w:t>
      </w:r>
      <w:r>
        <w:t xml:space="preserve">units of target</w:t>
      </w:r>
      <w:r>
        <w:t xml:space="preserve">”</w:t>
      </w:r>
      <w:r>
        <w:t xml:space="preserve"> </w:t>
      </w:r>
      <w:r>
        <w:t xml:space="preserve">|</w:t>
      </w:r>
      <w:r>
        <w:t xml:space="preserve"> </w:t>
      </w:r>
      <w:r>
        <w:t xml:space="preserve">| effective_from | DATE NOT NULL | |</w:t>
      </w:r>
      <w:r>
        <w:t xml:space="preserve"> </w:t>
      </w:r>
      <w:r>
        <w:t xml:space="preserve">| effective_to | DATE nullable | NULL = currently active for that pair |</w:t>
      </w:r>
      <w:r>
        <w:t xml:space="preserve"> </w:t>
      </w:r>
      <w:r>
        <w:t xml:space="preserve">| set_by | FK → users(id) NOT NULL | |</w:t>
      </w:r>
      <w:r>
        <w:t xml:space="preserve"> </w:t>
      </w:r>
      <w:r>
        <w:t xml:space="preserve">| notes | TEXT | |</w:t>
      </w:r>
      <w:r>
        <w:t xml:space="preserve"> </w:t>
      </w:r>
      <w:r>
        <w:t xml:space="preserve">| created_at | TIMESTAMPTZ | |</w:t>
      </w:r>
      <w:r>
        <w:t xml:space="preserve"> </w:t>
      </w:r>
      <w:r>
        <w:t xml:space="preserve">| — | CHECK</w:t>
      </w:r>
      <w:r>
        <w:t xml:space="preserve"> </w:t>
      </w:r>
      <w:r>
        <w:rPr>
          <w:rStyle w:val="VerbatimChar"/>
        </w:rPr>
        <w:t xml:space="preserve">positive_exchange_rate</w:t>
      </w:r>
      <w:r>
        <w:t xml:space="preserve"> </w:t>
      </w:r>
      <w:r>
        <w:t xml:space="preserve">| rate &gt; 0 |</w:t>
      </w:r>
      <w:r>
        <w:t xml:space="preserve"> </w:t>
      </w:r>
      <w:r>
        <w:t xml:space="preserve">| — | CHECK</w:t>
      </w:r>
      <w:r>
        <w:t xml:space="preserve"> </w:t>
      </w:r>
      <w:r>
        <w:rPr>
          <w:rStyle w:val="VerbatimChar"/>
        </w:rPr>
        <w:t xml:space="preserve">different_currencies</w:t>
      </w:r>
      <w:r>
        <w:t xml:space="preserve"> </w:t>
      </w:r>
      <w:r>
        <w:t xml:space="preserve">| base_currency_id ≠ target_currency_id |</w:t>
      </w:r>
    </w:p>
    <w:p>
      <w:pPr>
        <w:pStyle w:val="BodyText"/>
      </w:pPr>
      <w:r>
        <w:t xml:space="preserve">Index:</w:t>
      </w:r>
      <w:r>
        <w:t xml:space="preserve"> </w:t>
      </w:r>
      <w:r>
        <w:rPr>
          <w:rStyle w:val="VerbatimChar"/>
        </w:rPr>
        <w:t xml:space="preserve">idx_fx_rates_current</w:t>
      </w:r>
      <w:r>
        <w:t xml:space="preserve"> </w:t>
      </w:r>
      <w:r>
        <w:t xml:space="preserve">on</w:t>
      </w:r>
      <w:r>
        <w:t xml:space="preserve"> </w:t>
      </w:r>
      <w:r>
        <w:rPr>
          <w:rStyle w:val="VerbatimChar"/>
        </w:rPr>
        <w:t xml:space="preserve">(base_currency_id, target_currency_id) WHERE effective_to IS NULL</w:t>
      </w:r>
      <w:r>
        <w:t xml:space="preserve"> </w:t>
      </w:r>
      <w:r>
        <w:t xml:space="preserve">— supports fast lookup of the currently active rate per pair.</w:t>
      </w:r>
    </w:p>
    <w:p>
      <w:pPr>
        <w:pStyle w:val="Heading5"/>
      </w:pPr>
      <w:bookmarkStart w:id="56" w:name="business-rules-key-logic-3"/>
      <w:r>
        <w:t xml:space="preserve">4.3 Business rules / key logic</w:t>
      </w:r>
      <w:bookmarkEnd w:id="56"/>
    </w:p>
    <w:p>
      <w:pPr>
        <w:numPr>
          <w:ilvl w:val="0"/>
          <w:numId w:val="1014"/>
        </w:numPr>
        <w:pStyle w:val="Compact"/>
      </w:pPr>
      <w:r>
        <w:rPr>
          <w:b/>
        </w:rPr>
        <w:t xml:space="preserve">Per-pair history, same pattern as</w:t>
      </w:r>
      <w:r>
        <w:rPr>
          <w:b/>
        </w:rPr>
        <w:t xml:space="preserve"> </w:t>
      </w:r>
      <w:r>
        <w:rPr>
          <w:rStyle w:val="VerbatimChar"/>
          <w:b/>
        </w:rPr>
        <w:t xml:space="preserve">primary_account_floor_limits</w:t>
      </w:r>
      <w:r>
        <w:rPr>
          <w:b/>
        </w:rPr>
        <w:t xml:space="preserve">/</w:t>
      </w:r>
      <w:r>
        <w:rPr>
          <w:rStyle w:val="VerbatimChar"/>
          <w:b/>
        </w:rPr>
        <w:t xml:space="preserve">share_price_history</w:t>
      </w:r>
      <w:r>
        <w:t xml:space="preserve">:</w:t>
      </w:r>
      <w:r>
        <w:t xml:space="preserve"> </w:t>
      </w:r>
      <w:r>
        <w:rPr>
          <w:rStyle w:val="VerbatimChar"/>
        </w:rPr>
        <w:t xml:space="preserve">setExchangeRate</w:t>
      </w:r>
      <w:r>
        <w:t xml:space="preserve"> </w:t>
      </w:r>
      <w:r>
        <w:t xml:space="preserve">first closes out (</w:t>
      </w:r>
      <w:r>
        <w:rPr>
          <w:rStyle w:val="VerbatimChar"/>
        </w:rPr>
        <w:t xml:space="preserve">effective_to = effectiveDate</w:t>
      </w:r>
      <w:r>
        <w:t xml:space="preserve">) whatever row currently has</w:t>
      </w:r>
      <w:r>
        <w:t xml:space="preserve"> </w:t>
      </w:r>
      <w:r>
        <w:rPr>
          <w:rStyle w:val="VerbatimChar"/>
        </w:rPr>
        <w:t xml:space="preserve">effective_to IS NULL</w:t>
      </w:r>
      <w:r>
        <w:t xml:space="preserve"> </w:t>
      </w:r>
      <w:r>
        <w:t xml:space="preserve">for that</w:t>
      </w:r>
      <w:r>
        <w:t xml:space="preserve"> </w:t>
      </w:r>
      <w:r>
        <w:rPr>
          <w:b/>
        </w:rPr>
        <w:t xml:space="preserve">exact</w:t>
      </w:r>
      <w:r>
        <w:t xml:space="preserve"> </w:t>
      </w:r>
      <w:r>
        <w:t xml:space="preserve">base→target pair, then inserts the new rate. Other currency pairs are untouched — each pair maintains its own independent history.</w:t>
      </w:r>
    </w:p>
    <w:p>
      <w:pPr>
        <w:numPr>
          <w:ilvl w:val="0"/>
          <w:numId w:val="1014"/>
        </w:numPr>
        <w:pStyle w:val="Compact"/>
      </w:pPr>
      <w:r>
        <w:t xml:space="preserve">Base and target currency must differ (enforced both by controller check and DB CHECK constraint).</w:t>
      </w:r>
    </w:p>
    <w:p>
      <w:pPr>
        <w:numPr>
          <w:ilvl w:val="0"/>
          <w:numId w:val="1014"/>
        </w:numPr>
        <w:pStyle w:val="Compact"/>
      </w:pPr>
      <w:r>
        <w:rPr>
          <w:rStyle w:val="VerbatimChar"/>
        </w:rPr>
        <w:t xml:space="preserve">rate</w:t>
      </w:r>
      <w:r>
        <w:t xml:space="preserve"> </w:t>
      </w:r>
      <w:r>
        <w:t xml:space="preserve">must be a positive number &gt; 0.</w:t>
      </w:r>
    </w:p>
    <w:p>
      <w:pPr>
        <w:numPr>
          <w:ilvl w:val="0"/>
          <w:numId w:val="1014"/>
        </w:numPr>
        <w:pStyle w:val="Compact"/>
      </w:pPr>
      <w:r>
        <w:rPr>
          <w:rStyle w:val="VerbatimChar"/>
        </w:rPr>
        <w:t xml:space="preserve">effective_from</w:t>
      </w:r>
      <w:r>
        <w:t xml:space="preserve"> </w:t>
      </w:r>
      <w:r>
        <w:t xml:space="preserve">defaults to today if not supplied.</w:t>
      </w:r>
    </w:p>
    <w:p>
      <w:pPr>
        <w:numPr>
          <w:ilvl w:val="0"/>
          <w:numId w:val="1014"/>
        </w:numPr>
        <w:pStyle w:val="Compact"/>
      </w:pPr>
      <w:r>
        <w:t xml:space="preserve">No automatic reverse-rate creation — setting EUR→UGX does not also create/update a UGX→EUR row; each direction is set independently if needed.</w:t>
      </w:r>
    </w:p>
    <w:p>
      <w:pPr>
        <w:numPr>
          <w:ilvl w:val="0"/>
          <w:numId w:val="1014"/>
        </w:numPr>
        <w:pStyle w:val="Compact"/>
      </w:pPr>
      <w:r>
        <w:t xml:space="preserve">Audit-logged under</w:t>
      </w:r>
      <w:r>
        <w:t xml:space="preserve"> </w:t>
      </w:r>
      <w:r>
        <w:rPr>
          <w:rStyle w:val="VerbatimChar"/>
        </w:rPr>
        <w:t xml:space="preserve">MODULES.SYSTEM</w:t>
      </w:r>
      <w:r>
        <w:t xml:space="preserve"> </w:t>
      </w:r>
      <w:r>
        <w:t xml:space="preserve">(not</w:t>
      </w:r>
      <w:r>
        <w:t xml:space="preserve"> </w:t>
      </w:r>
      <w:r>
        <w:rPr>
          <w:rStyle w:val="VerbatimChar"/>
        </w:rPr>
        <w:t xml:space="preserve">MODULES.FINANCE</w:t>
      </w:r>
      <w:r>
        <w:t xml:space="preserve">) with action</w:t>
      </w:r>
      <w:r>
        <w:t xml:space="preserve"> </w:t>
      </w:r>
      <w:r>
        <w:rPr>
          <w:rStyle w:val="VerbatimChar"/>
        </w:rPr>
        <w:t xml:space="preserve">SYSTEM_CONFIG_CHANGED</w:t>
      </w:r>
      <w:r>
        <w:t xml:space="preserve">.</w:t>
      </w:r>
    </w:p>
    <w:p>
      <w:pPr>
        <w:pStyle w:val="Heading5"/>
      </w:pPr>
      <w:bookmarkStart w:id="57" w:name="X162ee304fcfa0cdea1b913f988fc5bed72dfbec"/>
      <w:r>
        <w:t xml:space="preserve">4.4 API endpoints (</w:t>
      </w:r>
      <w:r>
        <w:rPr>
          <w:rStyle w:val="VerbatimChar"/>
        </w:rPr>
        <w:t xml:space="preserve">cms/src/routes/exchangeRates.js</w:t>
      </w:r>
      <w:r>
        <w:t xml:space="preserve">, prefix</w:t>
      </w:r>
      <w:r>
        <w:t xml:space="preserve"> </w:t>
      </w:r>
      <w:r>
        <w:rPr>
          <w:rStyle w:val="VerbatimChar"/>
        </w:rPr>
        <w:t xml:space="preserve">/api/exchange-rates</w:t>
      </w:r>
      <w:r>
        <w:t xml:space="preserve">)</w:t>
      </w:r>
      <w:bookmarkEnd w:id="5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/current</w:t>
            </w:r>
          </w:p>
        </w:tc>
        <w:tc>
          <w:p>
            <w:pPr>
              <w:pStyle w:val="Compact"/>
              <w:jc w:val="left"/>
            </w:pPr>
            <w:r>
              <w:t xml:space="preserve">any authenticated user</w:t>
            </w:r>
          </w:p>
        </w:tc>
        <w:tc>
          <w:p>
            <w:pPr>
              <w:pStyle w:val="Compact"/>
              <w:jc w:val="left"/>
            </w:pPr>
            <w:r>
              <w:t xml:space="preserve">All currently-active rates (one per pair,</w:t>
            </w:r>
            <w:r>
              <w:t xml:space="preserve"> </w:t>
            </w:r>
            <w:r>
              <w:rPr>
                <w:rStyle w:val="VerbatimChar"/>
              </w:rPr>
              <w:t xml:space="preserve">effective_to IS NULL</w:t>
            </w:r>
            <w:r>
              <w:t xml:space="preserve">)</w:t>
            </w:r>
          </w:p>
        </w:tc>
      </w:tr>
      <w:tr>
        <w:tc>
          <w:p>
            <w:pPr>
              <w:pStyle w:val="Compact"/>
              <w:jc w:val="left"/>
            </w:pPr>
            <w:r>
              <w:t xml:space="preserve">GET</w:t>
            </w:r>
          </w:p>
        </w:tc>
        <w:tc>
          <w:p>
            <w:pPr>
              <w:pStyle w:val="Compact"/>
              <w:jc w:val="left"/>
            </w:pPr>
            <w:r>
              <w:rPr>
                <w:rStyle w:val="VerbatimChar"/>
              </w:rPr>
              <w:t xml:space="preserve">/history</w:t>
            </w:r>
          </w:p>
        </w:tc>
        <w:tc>
          <w:p>
            <w:pPr>
              <w:pStyle w:val="Compact"/>
              <w:jc w:val="left"/>
            </w:pPr>
            <w:r>
              <w:t xml:space="preserve">any authenticated user</w:t>
            </w:r>
          </w:p>
        </w:tc>
        <w:tc>
          <w:p>
            <w:pPr>
              <w:pStyle w:val="Compact"/>
              <w:jc w:val="left"/>
            </w:pPr>
            <w:r>
              <w:t xml:space="preserve">Paginated full history across all pairs, newest</w:t>
            </w:r>
            <w:r>
              <w:t xml:space="preserve"> </w:t>
            </w:r>
            <w:r>
              <w:rPr>
                <w:rStyle w:val="VerbatimChar"/>
              </w:rPr>
              <w:t xml:space="preserve">effective_from</w:t>
            </w:r>
            <w:r>
              <w:t xml:space="preserve"> </w:t>
            </w:r>
            <w:r>
              <w:t xml:space="preserve">first</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requireRoles(['Treasurer','Assistant Treasurer','Admin'])</w:t>
            </w:r>
          </w:p>
        </w:tc>
        <w:tc>
          <w:p>
            <w:pPr>
              <w:pStyle w:val="Compact"/>
              <w:jc w:val="left"/>
            </w:pPr>
            <w:r>
              <w:t xml:space="preserve">Set/replace the current rate for a base→target pair</w:t>
            </w:r>
          </w:p>
        </w:tc>
      </w:tr>
    </w:tbl>
    <w:p>
      <w:pPr>
        <w:pStyle w:val="Heading5"/>
      </w:pPr>
      <w:bookmarkStart w:id="58" w:name="frontend"/>
      <w:r>
        <w:t xml:space="preserve">4.5 Frontend</w:t>
      </w:r>
      <w:bookmarkEnd w:id="58"/>
    </w:p>
    <w:p>
      <w:pPr>
        <w:pStyle w:val="FirstParagraph"/>
      </w:pPr>
      <w:r>
        <w:t xml:space="preserve">There is</w:t>
      </w:r>
      <w:r>
        <w:t xml:space="preserve"> </w:t>
      </w:r>
      <w:r>
        <w:rPr>
          <w:b/>
        </w:rPr>
        <w:t xml:space="preserve">no standalone Exchange Rates page</w:t>
      </w:r>
      <w:r>
        <w:t xml:space="preserve"> </w:t>
      </w:r>
      <w:r>
        <w:t xml:space="preserve">— the UI is embedded directly in</w:t>
      </w:r>
      <w:r>
        <w:t xml:space="preserve"> </w:t>
      </w:r>
      <w:r>
        <w:rPr>
          <w:rStyle w:val="VerbatimChar"/>
        </w:rPr>
        <w:t xml:space="preserve">cms-frontend/src/pages/accounts/AccountsPage.jsx</w:t>
      </w:r>
      <w:r>
        <w:t xml:space="preserve"> </w:t>
      </w:r>
      <w:r>
        <w:t xml:space="preserve">as the</w:t>
      </w:r>
      <w:r>
        <w:t xml:space="preserve"> </w:t>
      </w:r>
      <w:r>
        <w:rPr>
          <w:rStyle w:val="VerbatimChar"/>
        </w:rPr>
        <w:t xml:space="preserve">ExchangeRatesCard</w:t>
      </w:r>
      <w:r>
        <w:t xml:space="preserve"> </w:t>
      </w:r>
      <w:r>
        <w:t xml:space="preserve">component, shown near the top of the Accounts page (below the Share Price card, above the account tiles):</w:t>
      </w:r>
      <w:r>
        <w:t xml:space="preserve"> </w:t>
      </w:r>
      <w:r>
        <w:t xml:space="preserve">- Displays each active pair as a small tile:</w:t>
      </w:r>
      <w:r>
        <w:t xml:space="preserve"> </w:t>
      </w:r>
      <w:r>
        <w:rPr>
          <w:rStyle w:val="VerbatimChar"/>
        </w:rPr>
        <w:t xml:space="preserve">BASE → TARGET</w:t>
      </w:r>
      <w:r>
        <w:t xml:space="preserve">,</w:t>
      </w:r>
      <w:r>
        <w:t xml:space="preserve"> </w:t>
      </w:r>
      <w:r>
        <w:rPr>
          <w:rStyle w:val="VerbatimChar"/>
        </w:rPr>
        <w:t xml:space="preserve">1 = &lt;rate&gt;</w:t>
      </w:r>
      <w:r>
        <w:t xml:space="preserve">,</w:t>
      </w:r>
      <w:r>
        <w:t xml:space="preserve"> </w:t>
      </w:r>
      <w:r>
        <w:t xml:space="preserve">“</w:t>
      </w:r>
      <w:r>
        <w:t xml:space="preserve">since</w:t>
      </w:r>
      <w:r>
        <w:t xml:space="preserve"> </w:t>
      </w:r>
      <w:r>
        <w:rPr>
          <w:rStyle w:val="VerbatimChar"/>
        </w:rPr>
        <w:t xml:space="preserve">&lt;effective_from&gt;</w:t>
      </w:r>
      <w:r>
        <w:t xml:space="preserve">”</w:t>
      </w:r>
      <w:r>
        <w:t xml:space="preserve">.</w:t>
      </w:r>
      <w:r>
        <w:t xml:space="preserve"> </w:t>
      </w:r>
      <w:r>
        <w:t xml:space="preserve">-</w:t>
      </w:r>
      <w:r>
        <w:t xml:space="preserve"> </w:t>
      </w:r>
      <w:r>
        <w:t xml:space="preserve">“</w:t>
      </w:r>
      <w:r>
        <w:t xml:space="preserve">Set Rate</w:t>
      </w:r>
      <w:r>
        <w:t xml:space="preserve">”</w:t>
      </w:r>
      <w:r>
        <w:t xml:space="preserve"> </w:t>
      </w:r>
      <w:r>
        <w:t xml:space="preserve">button — gated on</w:t>
      </w:r>
      <w:r>
        <w:t xml:space="preserve"> </w:t>
      </w:r>
      <w:r>
        <w:rPr>
          <w:rStyle w:val="VerbatimChar"/>
        </w:rPr>
        <w:t xml:space="preserve">hasRole(['Treasurer','Assistant Treasurer','Admin'])</w:t>
      </w:r>
      <w:r>
        <w:t xml:space="preserve"> </w:t>
      </w:r>
      <w:r>
        <w:t xml:space="preserve">— opens</w:t>
      </w:r>
      <w:r>
        <w:t xml:space="preserve"> </w:t>
      </w:r>
      <w:r>
        <w:rPr>
          <w:rStyle w:val="VerbatimChar"/>
        </w:rPr>
        <w:t xml:space="preserve">SetExchangeRateModal</w:t>
      </w:r>
      <w:r>
        <w:t xml:space="preserve">: From Currency / To Currency selects (populated from all active currencies), Rate input, Effective From date, Notes. The modal explicitly tells the user this</w:t>
      </w:r>
      <w:r>
        <w:t xml:space="preserve"> </w:t>
      </w:r>
      <w:r>
        <w:t xml:space="preserve">“</w:t>
      </w:r>
      <w:r>
        <w:t xml:space="preserve">does not change any recorded amount.</w:t>
      </w:r>
      <w:r>
        <w:t xml:space="preserve">”</w:t>
      </w:r>
      <w:r>
        <w:t xml:space="preserve"> </w:t>
      </w:r>
      <w:r>
        <w:t xml:space="preserve">- There is no dedicated history view in the frontend for</w:t>
      </w:r>
      <w:r>
        <w:t xml:space="preserve"> </w:t>
      </w:r>
      <w:r>
        <w:rPr>
          <w:rStyle w:val="VerbatimChar"/>
        </w:rPr>
        <w:t xml:space="preserve">GET /exchange-rates/history</w:t>
      </w:r>
      <w:r>
        <w:t xml:space="preserve"> </w:t>
      </w:r>
      <w:r>
        <w:t xml:space="preserve">— only the current-rate list is surfaced.</w:t>
      </w:r>
    </w:p>
    <w:p>
      <w:pPr>
        <w:pStyle w:val="Heading5"/>
      </w:pPr>
      <w:bookmarkStart w:id="59" w:name="known-issues-exchange-rates"/>
      <w:r>
        <w:t xml:space="preserve">4.6 Known issues (Exchange Rates)</w:t>
      </w:r>
      <w:bookmarkEnd w:id="59"/>
    </w:p>
    <w:p>
      <w:pPr>
        <w:numPr>
          <w:ilvl w:val="0"/>
          <w:numId w:val="1015"/>
        </w:numPr>
        <w:pStyle w:val="Compact"/>
      </w:pPr>
      <w:r>
        <w:rPr>
          <w:rStyle w:val="VerbatimChar"/>
        </w:rPr>
        <w:t xml:space="preserve">GET /exchange-rates/history</w:t>
      </w:r>
      <w:r>
        <w:t xml:space="preserve"> </w:t>
      </w:r>
      <w:r>
        <w:t xml:space="preserve">exists on the backend but has no confirmed frontend consumer — a real but low-severity gap flagged generically in the diagnostic report (</w:t>
      </w:r>
      <w:r>
        <w:t xml:space="preserve">“</w:t>
      </w:r>
      <w:r>
        <w:t xml:space="preserve">A handful of backend endpoints have no confirmed UI surface</w:t>
      </w:r>
      <w:r>
        <w:t xml:space="preserve">”</w:t>
      </w:r>
      <w:r>
        <w:t xml:space="preserve">).</w:t>
      </w:r>
    </w:p>
    <w:p>
      <w:pPr>
        <w:numPr>
          <w:ilvl w:val="0"/>
          <w:numId w:val="1015"/>
        </w:numPr>
        <w:pStyle w:val="Compact"/>
      </w:pPr>
      <w:r>
        <w:t xml:space="preserve">Because this rate is entirely separate from the rate a Director manually types into a Transfer, there is real potential for the two numbers to diverge (e.g. the</w:t>
      </w:r>
      <w:r>
        <w:t xml:space="preserve"> </w:t>
      </w:r>
      <w:r>
        <w:t xml:space="preserve">“</w:t>
      </w:r>
      <w:r>
        <w:t xml:space="preserve">official</w:t>
      </w:r>
      <w:r>
        <w:t xml:space="preserve">”</w:t>
      </w:r>
      <w:r>
        <w:t xml:space="preserve"> </w:t>
      </w:r>
      <w:r>
        <w:t xml:space="preserve">monthly EUR→UGX rate shown on the Accounts page vs. whatever rate was actually used for a specific bank transfer) — this is a deliberate design choice per the code comments, not a bug, but worth stating clearly so nobody assumes the two are reconciled automatically.</w:t>
      </w:r>
    </w:p>
    <w:p>
      <w:r>
        <w:pict>
          <v:rect style="width:0;height:1.5pt" o:hralign="center" o:hrstd="t" o:hr="t"/>
        </w:pict>
      </w:r>
    </w:p>
    <w:p>
      <w:pPr>
        <w:pStyle w:val="Heading4"/>
      </w:pPr>
      <w:bookmarkStart w:id="60" w:name="categories"/>
      <w:r>
        <w:t xml:space="preserve">5. CATEGORIES</w:t>
      </w:r>
      <w:bookmarkEnd w:id="60"/>
    </w:p>
    <w:p>
      <w:pPr>
        <w:pStyle w:val="Heading5"/>
      </w:pPr>
      <w:bookmarkStart w:id="61" w:name="purpose-4"/>
      <w:r>
        <w:t xml:space="preserve">5.1 Purpose</w:t>
      </w:r>
      <w:bookmarkEnd w:id="61"/>
    </w:p>
    <w:p>
      <w:pPr>
        <w:pStyle w:val="FirstParagraph"/>
      </w:pPr>
      <w:r>
        <w:t xml:space="preserve">A single, unlimited-depth hierarchical category system shared by every module that needs to classify a record (Finance transactions/contributions/expenses/transfers, Documents, Events, Investments, and a catch-all</w:t>
      </w:r>
      <w:r>
        <w:t xml:space="preserve"> </w:t>
      </w:r>
      <w:r>
        <w:t xml:space="preserve">“</w:t>
      </w:r>
      <w:r>
        <w:t xml:space="preserve">General</w:t>
      </w:r>
      <w:r>
        <w:t xml:space="preserve">”</w:t>
      </w:r>
      <w:r>
        <w:t xml:space="preserve">). Centralizing this avoids five different bespoke category systems and lets reference codes and reports use a consistent, human-readable category trail (e.g. </w:t>
      </w:r>
      <w:r>
        <w:t xml:space="preserve">“</w:t>
      </w:r>
      <w:r>
        <w:t xml:space="preserve">Finance &gt; Operations &gt; Utilities</w:t>
      </w:r>
      <w:r>
        <w:t xml:space="preserve">”</w:t>
      </w:r>
      <w:r>
        <w:t xml:space="preserve">).</w:t>
      </w:r>
    </w:p>
    <w:p>
      <w:pPr>
        <w:pStyle w:val="Heading5"/>
      </w:pPr>
      <w:bookmarkStart w:id="62" w:name="data-model-4"/>
      <w:r>
        <w:t xml:space="preserve">5.2 Data model</w:t>
      </w:r>
      <w:bookmarkEnd w:id="62"/>
    </w:p>
    <w:p>
      <w:pPr>
        <w:pStyle w:val="FirstParagraph"/>
      </w:pPr>
      <w:r>
        <w:rPr>
          <w:rStyle w:val="VerbatimChar"/>
          <w:b/>
        </w:rPr>
        <w:t xml:space="preserve">categories</w:t>
      </w:r>
      <w:r>
        <w:t xml:space="preserve"> </w:t>
      </w:r>
      <w:r>
        <w:t xml:space="preserve">(</w:t>
      </w:r>
      <w:r>
        <w:rPr>
          <w:rStyle w:val="VerbatimChar"/>
        </w:rPr>
        <w:t xml:space="preserve">schema.sql:176</w:t>
      </w:r>
      <w:r>
        <w:t xml:space="preserve">)</w:t>
      </w:r>
      <w:r>
        <w:t xml:space="preserve"> </w:t>
      </w:r>
      <w:r>
        <w:t xml:space="preserve">| Column | Type | Notes |</w:t>
      </w:r>
      <w:r>
        <w:t xml:space="preserve"> </w:t>
      </w:r>
      <w:r>
        <w:t xml:space="preserve">|—|—|—|</w:t>
      </w:r>
      <w:r>
        <w:t xml:space="preserve"> </w:t>
      </w:r>
      <w:r>
        <w:t xml:space="preserve">| id | SERIAL PK | |</w:t>
      </w:r>
      <w:r>
        <w:t xml:space="preserve"> </w:t>
      </w:r>
      <w:r>
        <w:t xml:space="preserve">| parent_id | FK → categories(id) nullable | self-referential, enables unlimited nesting |</w:t>
      </w:r>
      <w:r>
        <w:t xml:space="preserve"> </w:t>
      </w:r>
      <w:r>
        <w:t xml:space="preserve">| module | VARCHAR(50) NOT NULL | CHECK IN (</w:t>
      </w:r>
      <w:r>
        <w:t xml:space="preserve">‘</w:t>
      </w:r>
      <w:r>
        <w:t xml:space="preserve">FINANCE</w:t>
      </w:r>
      <w:r>
        <w:t xml:space="preserve">’</w:t>
      </w:r>
      <w:r>
        <w:t xml:space="preserve">,</w:t>
      </w:r>
      <w:r>
        <w:t xml:space="preserve">‘</w:t>
      </w:r>
      <w:r>
        <w:t xml:space="preserve">DOCUMENT</w:t>
      </w:r>
      <w:r>
        <w:t xml:space="preserve">’</w:t>
      </w:r>
      <w:r>
        <w:t xml:space="preserve">,</w:t>
      </w:r>
      <w:r>
        <w:t xml:space="preserve">‘</w:t>
      </w:r>
      <w:r>
        <w:t xml:space="preserve">EVENT</w:t>
      </w:r>
      <w:r>
        <w:t xml:space="preserve">’</w:t>
      </w:r>
      <w:r>
        <w:t xml:space="preserve">,</w:t>
      </w:r>
      <w:r>
        <w:t xml:space="preserve">‘</w:t>
      </w:r>
      <w:r>
        <w:t xml:space="preserve">INVESTMENT</w:t>
      </w:r>
      <w:r>
        <w:t xml:space="preserve">’</w:t>
      </w:r>
      <w:r>
        <w:t xml:space="preserve">,</w:t>
      </w:r>
      <w:r>
        <w:t xml:space="preserve">‘</w:t>
      </w:r>
      <w:r>
        <w:t xml:space="preserve">GENERAL</w:t>
      </w:r>
      <w:r>
        <w:t xml:space="preserve">’</w:t>
      </w:r>
      <w:r>
        <w:t xml:space="preserve">) |</w:t>
      </w:r>
      <w:r>
        <w:t xml:space="preserve"> </w:t>
      </w:r>
      <w:r>
        <w:t xml:space="preserve">| name | VARCHAR(150) NOT NULL | |</w:t>
      </w:r>
      <w:r>
        <w:t xml:space="preserve"> </w:t>
      </w:r>
      <w:r>
        <w:t xml:space="preserve">| abbreviation | VARCHAR(20) NOT NULL | used to build reference codes (e.g. </w:t>
      </w:r>
      <w:r>
        <w:rPr>
          <w:rStyle w:val="VerbatimChar"/>
        </w:rPr>
        <w:t xml:space="preserve">CONTRIB</w:t>
      </w:r>
      <w:r>
        <w:t xml:space="preserve">,</w:t>
      </w:r>
      <w:r>
        <w:t xml:space="preserve"> </w:t>
      </w:r>
      <w:r>
        <w:rPr>
          <w:rStyle w:val="VerbatimChar"/>
        </w:rPr>
        <w:t xml:space="preserve">EXPENSE</w:t>
      </w:r>
      <w:r>
        <w:t xml:space="preserve">) |</w:t>
      </w:r>
      <w:r>
        <w:t xml:space="preserve"> </w:t>
      </w:r>
      <w:r>
        <w:t xml:space="preserve">| description | TEXT | |</w:t>
      </w:r>
      <w:r>
        <w:t xml:space="preserve"> </w:t>
      </w:r>
      <w:r>
        <w:t xml:space="preserve">| is_active | BOOLEAN DEFAULT TRUE | |</w:t>
      </w:r>
      <w:r>
        <w:t xml:space="preserve"> </w:t>
      </w:r>
      <w:r>
        <w:t xml:space="preserve">| created_at, created_by | | |</w:t>
      </w:r>
      <w:r>
        <w:t xml:space="preserve"> </w:t>
      </w:r>
      <w:r>
        <w:t xml:space="preserve">| — | UNIQUE (parent_id, name, module) | prevents duplicate sibling names within the same module |</w:t>
      </w:r>
    </w:p>
    <w:p>
      <w:pPr>
        <w:pStyle w:val="BodyText"/>
      </w:pPr>
      <w:r>
        <w:rPr>
          <w:rStyle w:val="VerbatimChar"/>
          <w:b/>
        </w:rPr>
        <w:t xml:space="preserve">category_paths</w:t>
      </w:r>
      <w:r>
        <w:t xml:space="preserve"> </w:t>
      </w:r>
      <w:r>
        <w:t xml:space="preserve">(</w:t>
      </w:r>
      <w:r>
        <w:rPr>
          <w:rStyle w:val="VerbatimChar"/>
        </w:rPr>
        <w:t xml:space="preserve">schema.sql:190</w:t>
      </w:r>
      <w:r>
        <w:t xml:space="preserve">) — a denormalized, precomputed cache table, one row per category:</w:t>
      </w:r>
      <w:r>
        <w:t xml:space="preserve"> </w:t>
      </w:r>
      <w:r>
        <w:t xml:space="preserve">| Column | Type |</w:t>
      </w:r>
      <w:r>
        <w:t xml:space="preserve"> </w:t>
      </w:r>
      <w:r>
        <w:t xml:space="preserve">|—|—|</w:t>
      </w:r>
      <w:r>
        <w:t xml:space="preserve"> </w:t>
      </w:r>
      <w:r>
        <w:t xml:space="preserve">| category_id | INTEGER PK, FK → categories(id) |</w:t>
      </w:r>
      <w:r>
        <w:t xml:space="preserve"> </w:t>
      </w:r>
      <w:r>
        <w:t xml:space="preserve">| full_path | TEXT NOT NULL — e.g. </w:t>
      </w:r>
      <w:r>
        <w:t xml:space="preserve">“</w:t>
      </w:r>
      <w:r>
        <w:t xml:space="preserve">Finance &gt; Operations &gt; Utilities</w:t>
      </w:r>
      <w:r>
        <w:t xml:space="preserve">”</w:t>
      </w:r>
      <w:r>
        <w:t xml:space="preserve"> </w:t>
      </w:r>
      <w:r>
        <w:t xml:space="preserve">|</w:t>
      </w:r>
      <w:r>
        <w:t xml:space="preserve"> </w:t>
      </w:r>
      <w:r>
        <w:t xml:space="preserve">| full_abbreviation | TEXT NOT NULL — e.g. </w:t>
      </w:r>
      <w:r>
        <w:t xml:space="preserve">“</w:t>
      </w:r>
      <w:r>
        <w:t xml:space="preserve">FIN-OPS-UTIL</w:t>
      </w:r>
      <w:r>
        <w:t xml:space="preserve">”</w:t>
      </w:r>
      <w:r>
        <w:t xml:space="preserve"> </w:t>
      </w:r>
      <w:r>
        <w:t xml:space="preserve">|</w:t>
      </w:r>
      <w:r>
        <w:t xml:space="preserve"> </w:t>
      </w:r>
      <w:r>
        <w:t xml:space="preserve">| depth | INTEGER DEFAULT 0 |</w:t>
      </w:r>
      <w:r>
        <w:t xml:space="preserve"> </w:t>
      </w:r>
      <w:r>
        <w:t xml:space="preserve">| updated_at | TIMESTAMPTZ |</w:t>
      </w:r>
    </w:p>
    <w:p>
      <w:pPr>
        <w:pStyle w:val="Heading5"/>
      </w:pPr>
      <w:bookmarkStart w:id="63" w:name="business-rules-key-logic-4"/>
      <w:r>
        <w:t xml:space="preserve">5.3 Business rules / key logic</w:t>
      </w:r>
      <w:bookmarkEnd w:id="63"/>
    </w:p>
    <w:p>
      <w:pPr>
        <w:numPr>
          <w:ilvl w:val="0"/>
          <w:numId w:val="1016"/>
        </w:numPr>
        <w:pStyle w:val="Compact"/>
      </w:pPr>
      <w:r>
        <w:rPr>
          <w:rStyle w:val="VerbatimChar"/>
          <w:b/>
        </w:rPr>
        <w:t xml:space="preserve">rebuildCategoryPath</w:t>
      </w:r>
      <w:r>
        <w:t xml:space="preserve"> </w:t>
      </w:r>
      <w:r>
        <w:t xml:space="preserve">(</w:t>
      </w:r>
      <w:r>
        <w:rPr>
          <w:rStyle w:val="VerbatimChar"/>
        </w:rPr>
        <w:t xml:space="preserve">categories.js:21</w:t>
      </w:r>
      <w:r>
        <w:t xml:space="preserve">) is the internal engine: a recursive CTE (</w:t>
      </w:r>
      <w:r>
        <w:rPr>
          <w:rStyle w:val="VerbatimChar"/>
        </w:rPr>
        <w:t xml:space="preserve">WITH RECURSIVE path_cte</w:t>
      </w:r>
      <w:r>
        <w:t xml:space="preserve">) walks from the given category up through</w:t>
      </w:r>
      <w:r>
        <w:t xml:space="preserve"> </w:t>
      </w:r>
      <w:r>
        <w:rPr>
          <w:rStyle w:val="VerbatimChar"/>
        </w:rPr>
        <w:t xml:space="preserve">parent_id</w:t>
      </w:r>
      <w:r>
        <w:t xml:space="preserve"> </w:t>
      </w:r>
      <w:r>
        <w:t xml:space="preserve">to the root, then</w:t>
      </w:r>
      <w:r>
        <w:t xml:space="preserve"> </w:t>
      </w:r>
      <w:r>
        <w:rPr>
          <w:rStyle w:val="VerbatimChar"/>
        </w:rPr>
        <w:t xml:space="preserve">string_agg</w:t>
      </w:r>
      <w:r>
        <w:t xml:space="preserve">s the names (joined by " &gt;</w:t>
      </w:r>
      <w:r>
        <w:t xml:space="preserve"> </w:t>
      </w:r>
      <w:r>
        <w:t xml:space="preserve">“</w:t>
      </w:r>
      <w:r>
        <w:t xml:space="preserve">) and abbreviations (joined by</w:t>
      </w:r>
      <w:r>
        <w:t xml:space="preserve">”</w:t>
      </w:r>
      <w:r>
        <w:t xml:space="preserve">-") in root-to-leaf order, and upserts the result into</w:t>
      </w:r>
      <w:r>
        <w:t xml:space="preserve"> </w:t>
      </w:r>
      <w:r>
        <w:rPr>
          <w:rStyle w:val="VerbatimChar"/>
        </w:rPr>
        <w:t xml:space="preserve">category_paths</w:t>
      </w:r>
      <w:r>
        <w:t xml:space="preserve"> </w:t>
      </w:r>
      <w:r>
        <w:t xml:space="preserve">(</w:t>
      </w:r>
      <w:r>
        <w:rPr>
          <w:rStyle w:val="VerbatimChar"/>
        </w:rPr>
        <w:t xml:space="preserve">ON CONFLICT (category_id) DO UPDATE</w:t>
      </w:r>
      <w:r>
        <w:t xml:space="preserve">). Called every time a category is created or updated.</w:t>
      </w:r>
    </w:p>
    <w:p>
      <w:pPr>
        <w:numPr>
          <w:ilvl w:val="0"/>
          <w:numId w:val="1016"/>
        </w:numPr>
        <w:pStyle w:val="Compact"/>
      </w:pPr>
      <w:r>
        <w:rPr>
          <w:b/>
        </w:rPr>
        <w:t xml:space="preserve">Child must match parent’s module</w:t>
      </w:r>
      <w:r>
        <w:t xml:space="preserve"> </w:t>
      </w:r>
      <w:r>
        <w:t xml:space="preserve">—</w:t>
      </w:r>
      <w:r>
        <w:t xml:space="preserve"> </w:t>
      </w:r>
      <w:r>
        <w:rPr>
          <w:rStyle w:val="VerbatimChar"/>
        </w:rPr>
        <w:t xml:space="preserve">createCategory</w:t>
      </w:r>
      <w:r>
        <w:t xml:space="preserve"> </w:t>
      </w:r>
      <w:r>
        <w:t xml:space="preserve">explicitly rejects a child category whose</w:t>
      </w:r>
      <w:r>
        <w:t xml:space="preserve"> </w:t>
      </w:r>
      <w:r>
        <w:rPr>
          <w:rStyle w:val="VerbatimChar"/>
        </w:rPr>
        <w:t xml:space="preserve">module</w:t>
      </w:r>
      <w:r>
        <w:t xml:space="preserve"> </w:t>
      </w:r>
      <w:r>
        <w:t xml:space="preserve">doesn’t equal its parent’s</w:t>
      </w:r>
      <w:r>
        <w:t xml:space="preserve"> </w:t>
      </w:r>
      <w:r>
        <w:rPr>
          <w:rStyle w:val="VerbatimChar"/>
        </w:rPr>
        <w:t xml:space="preserve">module</w:t>
      </w:r>
      <w:r>
        <w:t xml:space="preserve">, preventing e.g. a FINANCE category being nested under a DOCUMENT category.</w:t>
      </w:r>
    </w:p>
    <w:p>
      <w:pPr>
        <w:numPr>
          <w:ilvl w:val="0"/>
          <w:numId w:val="1016"/>
        </w:numPr>
        <w:pStyle w:val="Compact"/>
      </w:pPr>
      <w:r>
        <w:rPr>
          <w:b/>
        </w:rPr>
        <w:t xml:space="preserve">No true delete</w:t>
      </w:r>
      <w:r>
        <w:t xml:space="preserve"> </w:t>
      </w:r>
      <w:r>
        <w:t xml:space="preserve">— categories are only ever deactivated (</w:t>
      </w:r>
      <w:r>
        <w:rPr>
          <w:rStyle w:val="VerbatimChar"/>
        </w:rPr>
        <w:t xml:space="preserve">is_active</w:t>
      </w:r>
      <w:r>
        <w:t xml:space="preserve"> </w:t>
      </w:r>
      <w:r>
        <w:t xml:space="preserve">flag via</w:t>
      </w:r>
      <w:r>
        <w:t xml:space="preserve"> </w:t>
      </w:r>
      <w:r>
        <w:rPr>
          <w:rStyle w:val="VerbatimChar"/>
        </w:rPr>
        <w:t xml:space="preserve">updateCategory</w:t>
      </w:r>
      <w:r>
        <w:t xml:space="preserve">), never removed, preserving referential integrity for historical transactions that still point at old category IDs.</w:t>
      </w:r>
    </w:p>
    <w:p>
      <w:pPr>
        <w:numPr>
          <w:ilvl w:val="0"/>
          <w:numId w:val="1016"/>
        </w:numPr>
        <w:pStyle w:val="Compact"/>
      </w:pPr>
      <w:r>
        <w:rPr>
          <w:b/>
        </w:rPr>
        <w:t xml:space="preserve">Tree vs. flat responses</w:t>
      </w:r>
      <w:r>
        <w:t xml:space="preserve">:</w:t>
      </w:r>
      <w:r>
        <w:t xml:space="preserve"> </w:t>
      </w:r>
      <w:r>
        <w:rPr>
          <w:rStyle w:val="VerbatimChar"/>
        </w:rPr>
        <w:t xml:space="preserve">GET /categories</w:t>
      </w:r>
      <w:r>
        <w:t xml:space="preserve"> </w:t>
      </w:r>
      <w:r>
        <w:t xml:space="preserve">builds and returns a nested tree by default (parent/children structure built in JS from the flat query result); pass</w:t>
      </w:r>
      <w:r>
        <w:t xml:space="preserve"> </w:t>
      </w:r>
      <w:r>
        <w:rPr>
          <w:rStyle w:val="VerbatimChar"/>
        </w:rPr>
        <w:t xml:space="preserve">?flat=true</w:t>
      </w:r>
      <w:r>
        <w:t xml:space="preserve"> </w:t>
      </w:r>
      <w:r>
        <w:t xml:space="preserve">to get the flat array instead (used by most modal category dropdowns, which then client-side-filter by</w:t>
      </w:r>
      <w:r>
        <w:t xml:space="preserve"> </w:t>
      </w:r>
      <w:r>
        <w:rPr>
          <w:rStyle w:val="VerbatimChar"/>
        </w:rPr>
        <w:t xml:space="preserve">module</w:t>
      </w:r>
      <w:r>
        <w:t xml:space="preserve">).</w:t>
      </w:r>
    </w:p>
    <w:p>
      <w:pPr>
        <w:numPr>
          <w:ilvl w:val="0"/>
          <w:numId w:val="1016"/>
        </w:numPr>
        <w:pStyle w:val="Compact"/>
      </w:pPr>
      <w:r>
        <w:t xml:space="preserve">Every transaction/contribution/transfer/grant/loan/investment record requires a non-null</w:t>
      </w:r>
      <w:r>
        <w:t xml:space="preserve"> </w:t>
      </w:r>
      <w:r>
        <w:rPr>
          <w:rStyle w:val="VerbatimChar"/>
        </w:rPr>
        <w:t xml:space="preserve">category_id</w:t>
      </w:r>
      <w:r>
        <w:t xml:space="preserve"> </w:t>
      </w:r>
      <w:r>
        <w:t xml:space="preserve">(enforced by</w:t>
      </w:r>
      <w:r>
        <w:t xml:space="preserve"> </w:t>
      </w:r>
      <w:r>
        <w:rPr>
          <w:rStyle w:val="VerbatimChar"/>
        </w:rPr>
        <w:t xml:space="preserve">transactions.category_id NOT NULL</w:t>
      </w:r>
      <w:r>
        <w:t xml:space="preserve"> </w:t>
      </w:r>
      <w:r>
        <w:t xml:space="preserve">at the schema level) — categories aren’t optional metadata, they’re mandatory classification.</w:t>
      </w:r>
    </w:p>
    <w:p>
      <w:pPr>
        <w:pStyle w:val="Heading5"/>
      </w:pPr>
      <w:bookmarkStart w:id="64" w:name="Xa3a1e7d026dec45bb33a8975e728857fe63bebc"/>
      <w:r>
        <w:t xml:space="preserve">5.4 API endpoints (</w:t>
      </w:r>
      <w:r>
        <w:rPr>
          <w:rStyle w:val="VerbatimChar"/>
        </w:rPr>
        <w:t xml:space="preserve">cms/src/routes/categories.js</w:t>
      </w:r>
      <w:r>
        <w:t xml:space="preserve">, prefix</w:t>
      </w:r>
      <w:r>
        <w:t xml:space="preserve"> </w:t>
      </w:r>
      <w:r>
        <w:rPr>
          <w:rStyle w:val="VerbatimChar"/>
        </w:rPr>
        <w:t xml:space="preserve">/api/categories</w:t>
      </w:r>
      <w:r>
        <w:t xml:space="preserve"> </w:t>
      </w:r>
      <w:r>
        <w:t xml:space="preserve">— note controller logic lives directly in the routes file; there is no separate</w:t>
      </w:r>
      <w:r>
        <w:t xml:space="preserve"> </w:t>
      </w:r>
      <w:r>
        <w:rPr>
          <w:rStyle w:val="VerbatimChar"/>
        </w:rPr>
        <w:t xml:space="preserve">categoriesController.js</w:t>
      </w:r>
      <w:r>
        <w:t xml:space="preserve">)</w:t>
      </w:r>
      <w:bookmarkEnd w:id="6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any authenticated user</w:t>
            </w:r>
          </w:p>
        </w:tc>
        <w:tc>
          <w:p>
            <w:pPr>
              <w:pStyle w:val="Compact"/>
              <w:jc w:val="left"/>
            </w:pPr>
            <w:r>
              <w:t xml:space="preserve">List categories, optional</w:t>
            </w:r>
            <w:r>
              <w:t xml:space="preserve"> </w:t>
            </w:r>
            <w:r>
              <w:rPr>
                <w:rStyle w:val="VerbatimChar"/>
              </w:rPr>
              <w:t xml:space="preserve">?module=FINANCE</w:t>
            </w:r>
            <w:r>
              <w:t xml:space="preserve"> </w:t>
            </w:r>
            <w:r>
              <w:t xml:space="preserve">filter, optional</w:t>
            </w:r>
            <w:r>
              <w:t xml:space="preserve"> </w:t>
            </w:r>
            <w:r>
              <w:rPr>
                <w:rStyle w:val="VerbatimChar"/>
              </w:rPr>
              <w:t xml:space="preserve">?flat=true</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CATEGORY_MANAGE</w:t>
            </w:r>
          </w:p>
        </w:tc>
        <w:tc>
          <w:p>
            <w:pPr>
              <w:pStyle w:val="Compact"/>
              <w:jc w:val="left"/>
            </w:pPr>
            <w:r>
              <w:t xml:space="preserve">Create a category (validates module enum, non-empty name/abbreviation ≤20 chars, optional</w:t>
            </w:r>
            <w:r>
              <w:t xml:space="preserve"> </w:t>
            </w:r>
            <w:r>
              <w:rPr>
                <w:rStyle w:val="VerbatimChar"/>
              </w:rPr>
              <w:t xml:space="preserve">parent_id</w:t>
            </w:r>
            <w:r>
              <w:t xml:space="preserve">)</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rPr>
                <w:rStyle w:val="VerbatimChar"/>
              </w:rPr>
              <w:t xml:space="preserve">CATEGORY_MANAGE</w:t>
            </w:r>
          </w:p>
        </w:tc>
        <w:tc>
          <w:p>
            <w:pPr>
              <w:pStyle w:val="Compact"/>
              <w:jc w:val="left"/>
            </w:pPr>
            <w:r>
              <w:t xml:space="preserve">Update name/abbreviation/description/is_active; rebuilds path afterward</w:t>
            </w:r>
          </w:p>
        </w:tc>
      </w:tr>
    </w:tbl>
    <w:p>
      <w:pPr>
        <w:pStyle w:val="Heading5"/>
      </w:pPr>
      <w:bookmarkStart w:id="65" w:name="frontend-1"/>
      <w:r>
        <w:t xml:space="preserve">5.5 Frontend</w:t>
      </w:r>
      <w:bookmarkEnd w:id="65"/>
    </w:p>
    <w:p>
      <w:pPr>
        <w:pStyle w:val="FirstParagraph"/>
      </w:pPr>
      <w:r>
        <w:t xml:space="preserve">There is</w:t>
      </w:r>
      <w:r>
        <w:t xml:space="preserve"> </w:t>
      </w:r>
      <w:r>
        <w:rPr>
          <w:b/>
        </w:rPr>
        <w:t xml:space="preserve">no standalone Categories page</w:t>
      </w:r>
      <w:r>
        <w:t xml:space="preserve"> </w:t>
      </w:r>
      <w:r>
        <w:t xml:space="preserve">— category management is one tab (</w:t>
      </w:r>
      <w:r>
        <w:rPr>
          <w:rStyle w:val="VerbatimChar"/>
        </w:rPr>
        <w:t xml:space="preserve">CategoriesTab</w:t>
      </w:r>
      <w:r>
        <w:t xml:space="preserve">) inside</w:t>
      </w:r>
      <w:r>
        <w:t xml:space="preserve"> </w:t>
      </w:r>
      <w:r>
        <w:rPr>
          <w:rStyle w:val="VerbatimChar"/>
        </w:rPr>
        <w:t xml:space="preserve">cms-frontend/src/pages/settings/SettingsPage.jsx</w:t>
      </w:r>
      <w:r>
        <w:t xml:space="preserve"> </w:t>
      </w:r>
      <w:r>
        <w:t xml:space="preserve">(tab key</w:t>
      </w:r>
      <w:r>
        <w:t xml:space="preserve"> </w:t>
      </w:r>
      <w:r>
        <w:rPr>
          <w:rStyle w:val="VerbatimChar"/>
        </w:rPr>
        <w:t xml:space="preserve">categories</w:t>
      </w:r>
      <w:r>
        <w:t xml:space="preserve">, label</w:t>
      </w:r>
      <w:r>
        <w:t xml:space="preserve"> </w:t>
      </w:r>
      <w:r>
        <w:t xml:space="preserve">“</w:t>
      </w:r>
      <w:r>
        <w:t xml:space="preserve">Categories</w:t>
      </w:r>
      <w:r>
        <w:t xml:space="preserve">”</w:t>
      </w:r>
      <w:r>
        <w:t xml:space="preserve">,</w:t>
      </w:r>
      <w:r>
        <w:t xml:space="preserve"> </w:t>
      </w:r>
      <w:r>
        <w:rPr>
          <w:rStyle w:val="VerbatimChar"/>
        </w:rPr>
        <w:t xml:space="preserve">TagIcon</w:t>
      </w:r>
      <w:r>
        <w:t xml:space="preserve">):</w:t>
      </w:r>
      <w:r>
        <w:t xml:space="preserve"> </w:t>
      </w:r>
      <w:r>
        <w:t xml:space="preserve">- Module filter chips: FINANCE / DOCUMENT / EVENT / INVESTMENT / GENERAL — switching modules reloads the flat category list for that module.</w:t>
      </w:r>
      <w:r>
        <w:t xml:space="preserve"> </w:t>
      </w:r>
      <w:r>
        <w:t xml:space="preserve">-</w:t>
      </w:r>
      <w:r>
        <w:t xml:space="preserve"> </w:t>
      </w:r>
      <w:r>
        <w:t xml:space="preserve">“</w:t>
      </w:r>
      <w:r>
        <w:t xml:space="preserve">Add Category</w:t>
      </w:r>
      <w:r>
        <w:t xml:space="preserve">”</w:t>
      </w:r>
      <w:r>
        <w:t xml:space="preserve"> </w:t>
      </w:r>
      <w:r>
        <w:t xml:space="preserve">button opens an inline form (not a modal) with: Parent Category select (indented by depth, only shown when adding — not editable once created), Category Name, Abbreviation (auto-uppercased, max 20 chars), Description.</w:t>
      </w:r>
      <w:r>
        <w:t xml:space="preserve"> </w:t>
      </w:r>
      <w:r>
        <w:t xml:space="preserve">- Table lists every category for the selected module with visual indentation by depth (</w:t>
      </w:r>
      <w:r>
        <w:t xml:space="preserve">“</w:t>
      </w:r>
      <w:r>
        <w:t xml:space="preserve">└</w:t>
      </w:r>
      <w:r>
        <w:t xml:space="preserve">”</w:t>
      </w:r>
      <w:r>
        <w:t xml:space="preserve"> </w:t>
      </w:r>
      <w:r>
        <w:t xml:space="preserve">connector), Full Path column, Abbreviation (monospace), Depth, and a per-row Edit icon that reopens the same inline form pre-filled (parent cannot be changed on edit — only name/abbreviation/description).</w:t>
      </w:r>
      <w:r>
        <w:t xml:space="preserve"> </w:t>
      </w:r>
      <w:r>
        <w:t xml:space="preserve">- All actions on this tab are gated by</w:t>
      </w:r>
      <w:r>
        <w:t xml:space="preserve"> </w:t>
      </w:r>
      <w:r>
        <w:rPr>
          <w:rStyle w:val="VerbatimChar"/>
        </w:rPr>
        <w:t xml:space="preserve">CATEGORY_MANAGE</w:t>
      </w:r>
      <w:r>
        <w:t xml:space="preserve">.</w:t>
      </w:r>
      <w:r>
        <w:t xml:space="preserve"> </w:t>
      </w:r>
      <w:r>
        <w:t xml:space="preserve">- Elsewhere in the app, category selection is purely consumptive: every finance-related modal (Contribution, Expense, Inflow, Transfer) fetches</w:t>
      </w:r>
      <w:r>
        <w:t xml:space="preserve"> </w:t>
      </w:r>
      <w:r>
        <w:rPr>
          <w:rStyle w:val="VerbatimChar"/>
        </w:rPr>
        <w:t xml:space="preserve">categoriesAPI.getAll({ flat: true })</w:t>
      </w:r>
      <w:r>
        <w:t xml:space="preserve"> </w:t>
      </w:r>
      <w:r>
        <w:t xml:space="preserve">and client-side filters to</w:t>
      </w:r>
      <w:r>
        <w:t xml:space="preserve"> </w:t>
      </w:r>
      <w:r>
        <w:rPr>
          <w:rStyle w:val="VerbatimChar"/>
        </w:rPr>
        <w:t xml:space="preserve">c.module === 'FINANCE'</w:t>
      </w:r>
      <w:r>
        <w:t xml:space="preserve"> </w:t>
      </w:r>
      <w:r>
        <w:t xml:space="preserve">to populate its category dropdown, displaying</w:t>
      </w:r>
      <w:r>
        <w:t xml:space="preserve"> </w:t>
      </w:r>
      <w:r>
        <w:rPr>
          <w:rStyle w:val="VerbatimChar"/>
        </w:rPr>
        <w:t xml:space="preserve">c.full_path || c.name</w:t>
      </w:r>
      <w:r>
        <w:t xml:space="preserve">.</w:t>
      </w:r>
    </w:p>
    <w:p>
      <w:pPr>
        <w:pStyle w:val="Heading5"/>
      </w:pPr>
      <w:bookmarkStart w:id="66" w:name="known-issues-categories"/>
      <w:r>
        <w:t xml:space="preserve">5.6 Known issues (Categories)</w:t>
      </w:r>
      <w:bookmarkEnd w:id="66"/>
    </w:p>
    <w:p>
      <w:pPr>
        <w:numPr>
          <w:ilvl w:val="0"/>
          <w:numId w:val="1017"/>
        </w:numPr>
        <w:pStyle w:val="Compact"/>
      </w:pPr>
      <w:r>
        <w:t xml:space="preserve">No delete endpoint exists (by design, per the</w:t>
      </w:r>
      <w:r>
        <w:t xml:space="preserve"> </w:t>
      </w:r>
      <w:r>
        <w:t xml:space="preserve">“</w:t>
      </w:r>
      <w:r>
        <w:t xml:space="preserve">never truly delete</w:t>
      </w:r>
      <w:r>
        <w:t xml:space="preserve">”</w:t>
      </w:r>
      <w:r>
        <w:t xml:space="preserve"> </w:t>
      </w:r>
      <w:r>
        <w:t xml:space="preserve">pattern above) — worth confirming this is understood as intentional rather than a missing feature.</w:t>
      </w:r>
    </w:p>
    <w:p>
      <w:pPr>
        <w:numPr>
          <w:ilvl w:val="0"/>
          <w:numId w:val="1017"/>
        </w:numPr>
        <w:pStyle w:val="Compact"/>
      </w:pPr>
      <w:r>
        <w:rPr>
          <w:rStyle w:val="VerbatimChar"/>
        </w:rPr>
        <w:t xml:space="preserve">updateCategory</w:t>
      </w:r>
      <w:r>
        <w:t xml:space="preserve">’s SQL uses</w:t>
      </w:r>
      <w:r>
        <w:t xml:space="preserve"> </w:t>
      </w:r>
      <w:r>
        <w:rPr>
          <w:rStyle w:val="VerbatimChar"/>
        </w:rPr>
        <w:t xml:space="preserve">COALESCE($1, name)</w:t>
      </w:r>
      <w:r>
        <w:t xml:space="preserve"> </w:t>
      </w:r>
      <w:r>
        <w:t xml:space="preserve">etc. for</w:t>
      </w:r>
      <w:r>
        <w:t xml:space="preserve"> </w:t>
      </w:r>
      <w:r>
        <w:rPr>
          <w:rStyle w:val="VerbatimChar"/>
        </w:rPr>
        <w:t xml:space="preserve">name</w:t>
      </w:r>
      <w:r>
        <w:t xml:space="preserve">/</w:t>
      </w:r>
      <w:r>
        <w:rPr>
          <w:rStyle w:val="VerbatimChar"/>
        </w:rPr>
        <w:t xml:space="preserve">abbreviation</w:t>
      </w:r>
      <w:r>
        <w:t xml:space="preserve">, but</w:t>
      </w:r>
      <w:r>
        <w:t xml:space="preserve"> </w:t>
      </w:r>
      <w:r>
        <w:rPr>
          <w:rStyle w:val="VerbatimChar"/>
        </w:rPr>
        <w:t xml:space="preserve">description</w:t>
      </w:r>
      <w:r>
        <w:t xml:space="preserve"> </w:t>
      </w:r>
      <w:r>
        <w:t xml:space="preserve">and</w:t>
      </w:r>
      <w:r>
        <w:t xml:space="preserve"> </w:t>
      </w:r>
      <w:r>
        <w:rPr>
          <w:rStyle w:val="VerbatimChar"/>
        </w:rPr>
        <w:t xml:space="preserve">is_active</w:t>
      </w:r>
      <w:r>
        <w:t xml:space="preserve"> </w:t>
      </w:r>
      <w:r>
        <w:t xml:space="preserve">are passed through directly without</w:t>
      </w:r>
      <w:r>
        <w:t xml:space="preserve"> </w:t>
      </w:r>
      <w:r>
        <w:rPr>
          <w:rStyle w:val="VerbatimChar"/>
        </w:rPr>
        <w:t xml:space="preserve">COALESCE</w:t>
      </w:r>
      <w:r>
        <w:t xml:space="preserve"> </w:t>
      </w:r>
      <w:r>
        <w:t xml:space="preserve">— meaning an update call that omits</w:t>
      </w:r>
      <w:r>
        <w:t xml:space="preserve"> </w:t>
      </w:r>
      <w:r>
        <w:rPr>
          <w:rStyle w:val="VerbatimChar"/>
        </w:rPr>
        <w:t xml:space="preserve">description</w:t>
      </w:r>
      <w:r>
        <w:t xml:space="preserve"> </w:t>
      </w:r>
      <w:r>
        <w:t xml:space="preserve">or explicitly sends</w:t>
      </w:r>
      <w:r>
        <w:t xml:space="preserve"> </w:t>
      </w:r>
      <w:r>
        <w:rPr>
          <w:rStyle w:val="VerbatimChar"/>
        </w:rPr>
        <w:t xml:space="preserve">null</w:t>
      </w:r>
      <w:r>
        <w:t xml:space="preserve">/</w:t>
      </w:r>
      <w:r>
        <w:rPr>
          <w:rStyle w:val="VerbatimChar"/>
        </w:rPr>
        <w:t xml:space="preserve">undefined</w:t>
      </w:r>
      <w:r>
        <w:t xml:space="preserve"> </w:t>
      </w:r>
      <w:r>
        <w:t xml:space="preserve">for it will actually</w:t>
      </w:r>
      <w:r>
        <w:t xml:space="preserve"> </w:t>
      </w:r>
      <w:r>
        <w:rPr>
          <w:b/>
        </w:rPr>
        <w:t xml:space="preserve">clear</w:t>
      </w:r>
      <w:r>
        <w:t xml:space="preserve"> </w:t>
      </w:r>
      <w:r>
        <w:t xml:space="preserve">the description. In practice the frontend always sends a description default and never sends</w:t>
      </w:r>
      <w:r>
        <w:t xml:space="preserve"> </w:t>
      </w:r>
      <w:r>
        <w:rPr>
          <w:rStyle w:val="VerbatimChar"/>
        </w:rPr>
        <w:t xml:space="preserve">is_active</w:t>
      </w:r>
      <w:r>
        <w:t xml:space="preserve"> </w:t>
      </w:r>
      <w:r>
        <w:t xml:space="preserve">on edit, so this hasn’t surfaced as a live bug, but it’s an inconsistency worth a closer look.</w:t>
      </w:r>
    </w:p>
    <w:p>
      <w:r>
        <w:pict>
          <v:rect style="width:0;height:1.5pt" o:hralign="center" o:hrstd="t" o:hr="t"/>
        </w:pict>
      </w:r>
    </w:p>
    <w:p>
      <w:pPr>
        <w:pStyle w:val="Heading4"/>
      </w:pPr>
      <w:bookmarkStart w:id="67" w:name="Xa0119b9d25f89815ee38d81494bef4325326519"/>
      <w:r>
        <w:t xml:space="preserve">Cross-module notes relevant to all five sections</w:t>
      </w:r>
      <w:bookmarkEnd w:id="67"/>
    </w:p>
    <w:p>
      <w:pPr>
        <w:numPr>
          <w:ilvl w:val="0"/>
          <w:numId w:val="1018"/>
        </w:numPr>
        <w:pStyle w:val="Compact"/>
      </w:pPr>
      <w:r>
        <w:rPr>
          <w:b/>
        </w:rPr>
        <w:t xml:space="preserve">Dual-post / atomic accounting pattern</w:t>
      </w:r>
      <w:r>
        <w:t xml:space="preserve">: every money-moving operation in these modules (</w:t>
      </w:r>
      <w:r>
        <w:rPr>
          <w:rStyle w:val="VerbatimChar"/>
        </w:rPr>
        <w:t xml:space="preserve">postTransaction</w:t>
      </w:r>
      <w:r>
        <w:t xml:space="preserve"> </w:t>
      </w:r>
      <w:r>
        <w:t xml:space="preserve">calls, transfer’s two legs + up to two bank-charge legs) runs inside a single</w:t>
      </w:r>
      <w:r>
        <w:t xml:space="preserve"> </w:t>
      </w:r>
      <w:r>
        <w:rPr>
          <w:rStyle w:val="VerbatimChar"/>
        </w:rPr>
        <w:t xml:space="preserve">withTransaction(...)</w:t>
      </w:r>
      <w:r>
        <w:t xml:space="preserve"> </w:t>
      </w:r>
      <w:r>
        <w:t xml:space="preserve">wrapper — Postgres transaction — so a failure partway through rolls back everything, never leaving one leg posted without its pair.</w:t>
      </w:r>
    </w:p>
    <w:p>
      <w:pPr>
        <w:numPr>
          <w:ilvl w:val="0"/>
          <w:numId w:val="1018"/>
        </w:numPr>
        <w:pStyle w:val="Compact"/>
      </w:pPr>
      <w:r>
        <w:rPr>
          <w:b/>
        </w:rPr>
        <w:t xml:space="preserve">Reference code format</w:t>
      </w:r>
      <w:r>
        <w:t xml:space="preserve">:</w:t>
      </w:r>
      <w:r>
        <w:t xml:space="preserve"> </w:t>
      </w:r>
      <w:r>
        <w:rPr>
          <w:rStyle w:val="VerbatimChar"/>
        </w:rPr>
        <w:t xml:space="preserve">[MODULE_CODE]-[CATEGORY_ABBREV]-[YYYYMM]-[00001]</w:t>
      </w:r>
      <w:r>
        <w:t xml:space="preserve">, generated by</w:t>
      </w:r>
      <w:r>
        <w:t xml:space="preserve"> </w:t>
      </w:r>
      <w:r>
        <w:rPr>
          <w:rStyle w:val="VerbatimChar"/>
        </w:rPr>
        <w:t xml:space="preserve">generateReference()</w:t>
      </w:r>
      <w:r>
        <w:t xml:space="preserve"> </w:t>
      </w:r>
      <w:r>
        <w:t xml:space="preserve">(</w:t>
      </w:r>
      <w:r>
        <w:rPr>
          <w:rStyle w:val="VerbatimChar"/>
        </w:rPr>
        <w:t xml:space="preserve">cms/src/services/referenceService.js</w:t>
      </w:r>
      <w:r>
        <w:t xml:space="preserve">) under a locked</w:t>
      </w:r>
      <w:r>
        <w:t xml:space="preserve"> </w:t>
      </w:r>
      <w:r>
        <w:rPr>
          <w:rStyle w:val="VerbatimChar"/>
        </w:rPr>
        <w:t xml:space="preserve">reference_sequences</w:t>
      </w:r>
      <w:r>
        <w:t xml:space="preserve"> </w:t>
      </w:r>
      <w:r>
        <w:t xml:space="preserve">row per</w:t>
      </w:r>
      <w:r>
        <w:t xml:space="preserve"> </w:t>
      </w:r>
      <w:r>
        <w:rPr>
          <w:rStyle w:val="VerbatimChar"/>
        </w:rPr>
        <w:t xml:space="preserve">(module_code, category_abbrev, year_month)</w:t>
      </w:r>
      <w:r>
        <w:t xml:space="preserve"> </w:t>
      </w:r>
      <w:r>
        <w:t xml:space="preserve">triple, guaranteeing no duplicate sequence numbers even under concurrent requests. Every reference also gets an unguessable 10-character</w:t>
      </w:r>
      <w:r>
        <w:t xml:space="preserve"> </w:t>
      </w:r>
      <w:r>
        <w:rPr>
          <w:rStyle w:val="VerbatimChar"/>
        </w:rPr>
        <w:t xml:space="preserve">public_id</w:t>
      </w:r>
      <w:r>
        <w:t xml:space="preserve"> </w:t>
      </w:r>
      <w:r>
        <w:t xml:space="preserve">for safe external quoting/searching without revealing volume or ordering.</w:t>
      </w:r>
    </w:p>
    <w:p>
      <w:pPr>
        <w:numPr>
          <w:ilvl w:val="0"/>
          <w:numId w:val="1018"/>
        </w:numPr>
        <w:pStyle w:val="Compact"/>
      </w:pPr>
      <w:r>
        <w:rPr>
          <w:b/>
        </w:rPr>
        <w:t xml:space="preserve">Audit logging</w:t>
      </w:r>
      <w:r>
        <w:t xml:space="preserve">: every state-changing action in these five modules calls</w:t>
      </w:r>
      <w:r>
        <w:t xml:space="preserve"> </w:t>
      </w:r>
      <w:r>
        <w:rPr>
          <w:rStyle w:val="VerbatimChar"/>
        </w:rPr>
        <w:t xml:space="preserve">logAction(...)</w:t>
      </w:r>
      <w:r>
        <w:t xml:space="preserve"> </w:t>
      </w:r>
      <w:r>
        <w:t xml:space="preserve">(</w:t>
      </w:r>
      <w:r>
        <w:rPr>
          <w:rStyle w:val="VerbatimChar"/>
        </w:rPr>
        <w:t xml:space="preserve">services/auditService.js</w:t>
      </w:r>
      <w:r>
        <w:t xml:space="preserve">) with an</w:t>
      </w:r>
      <w:r>
        <w:t xml:space="preserve"> </w:t>
      </w:r>
      <w:r>
        <w:rPr>
          <w:rStyle w:val="VerbatimChar"/>
        </w:rPr>
        <w:t xml:space="preserve">ACTIONS.*</w:t>
      </w:r>
      <w:r>
        <w:t xml:space="preserve"> </w:t>
      </w:r>
      <w:r>
        <w:t xml:space="preserve">constant and</w:t>
      </w:r>
      <w:r>
        <w:t xml:space="preserve"> </w:t>
      </w:r>
      <w:r>
        <w:rPr>
          <w:rStyle w:val="VerbatimChar"/>
        </w:rPr>
        <w:t xml:space="preserve">MODULES.FINANCE</w:t>
      </w:r>
      <w:r>
        <w:t xml:space="preserve"> </w:t>
      </w:r>
      <w:r>
        <w:t xml:space="preserve">(or</w:t>
      </w:r>
      <w:r>
        <w:t xml:space="preserve"> </w:t>
      </w:r>
      <w:r>
        <w:rPr>
          <w:rStyle w:val="VerbatimChar"/>
        </w:rPr>
        <w:t xml:space="preserve">MODULES.SYSTEM</w:t>
      </w:r>
      <w:r>
        <w:t xml:space="preserve"> </w:t>
      </w:r>
      <w:r>
        <w:t xml:space="preserve">for exchange rates/categories), inside the same DB transaction as the business change itself.</w:t>
      </w:r>
      <w:r>
        <w:t xml:space="preserve"> </w:t>
      </w:r>
      <w:r>
        <w:t xml:space="preserve">#### 6. GRANTS</w:t>
      </w:r>
    </w:p>
    <w:p>
      <w:pPr>
        <w:pStyle w:val="Heading5"/>
      </w:pPr>
      <w:bookmarkStart w:id="68" w:name="purpose-5"/>
      <w:r>
        <w:t xml:space="preserve">6.1 Purpose</w:t>
      </w:r>
      <w:bookmarkEnd w:id="68"/>
    </w:p>
    <w:p>
      <w:pPr>
        <w:pStyle w:val="FirstParagraph"/>
      </w:pPr>
      <w:r>
        <w:t xml:space="preserve">Tracks external, non-repayable funding the club receives (or gives out) — grants from donors, government programs, or partner organizations — including multi-tranche disbursement schedules (e.g. a grant paid in three installments over a year) and, where applicable, refund/clawback tracking.</w:t>
      </w:r>
    </w:p>
    <w:p>
      <w:pPr>
        <w:pStyle w:val="Heading5"/>
      </w:pPr>
      <w:bookmarkStart w:id="69" w:name="data-model-5"/>
      <w:r>
        <w:t xml:space="preserve">6.2 Data model</w:t>
      </w:r>
      <w:bookmarkEnd w:id="69"/>
    </w:p>
    <w:p>
      <w:pPr>
        <w:pStyle w:val="FirstParagraph"/>
      </w:pPr>
      <w:r>
        <w:rPr>
          <w:rStyle w:val="VerbatimChar"/>
          <w:b/>
        </w:rPr>
        <w:t xml:space="preserve">grants</w:t>
      </w:r>
      <w:r>
        <w:t xml:space="preserve">: id, reference_id, grantor_name, grant_purpose, total_amount, currency_id, category_id, status (PENDING/ACTIVE/COMPLETED/CANCELLED), start_date, end_date, notes, created_by, created_at.</w:t>
      </w:r>
    </w:p>
    <w:p>
      <w:pPr>
        <w:pStyle w:val="BodyText"/>
      </w:pPr>
      <w:r>
        <w:rPr>
          <w:rStyle w:val="VerbatimChar"/>
          <w:b/>
        </w:rPr>
        <w:t xml:space="preserve">grant_tranches</w:t>
      </w:r>
      <w:r>
        <w:t xml:space="preserve">: id, grant_id (FK), tranche_number, amount, expected_date, received_date (nullable — null means not yet received), account_id (which account it lands in), transaction_id (FK to the posted transaction once received), status (PENDING/RECEIVED/OVERDUE), notes.</w:t>
      </w:r>
    </w:p>
    <w:p>
      <w:pPr>
        <w:pStyle w:val="BodyText"/>
      </w:pPr>
      <w:r>
        <w:t xml:space="preserve">Relationships: one grant has many tranches; each received tranche links 1:1 to a</w:t>
      </w:r>
      <w:r>
        <w:t xml:space="preserve"> </w:t>
      </w:r>
      <w:r>
        <w:rPr>
          <w:rStyle w:val="VerbatimChar"/>
        </w:rPr>
        <w:t xml:space="preserve">transactions</w:t>
      </w:r>
      <w:r>
        <w:t xml:space="preserve"> </w:t>
      </w:r>
      <w:r>
        <w:t xml:space="preserve">row via</w:t>
      </w:r>
      <w:r>
        <w:t xml:space="preserve"> </w:t>
      </w:r>
      <w:r>
        <w:rPr>
          <w:rStyle w:val="VerbatimChar"/>
        </w:rPr>
        <w:t xml:space="preserve">postTransaction</w:t>
      </w:r>
      <w:r>
        <w:t xml:space="preserve">.</w:t>
      </w:r>
    </w:p>
    <w:p>
      <w:pPr>
        <w:pStyle w:val="Heading5"/>
      </w:pPr>
      <w:bookmarkStart w:id="70" w:name="business-rules-key-logic-5"/>
      <w:r>
        <w:t xml:space="preserve">6.3 Business rules / key logic</w:t>
      </w:r>
      <w:bookmarkEnd w:id="70"/>
    </w:p>
    <w:p>
      <w:pPr>
        <w:numPr>
          <w:ilvl w:val="0"/>
          <w:numId w:val="1019"/>
        </w:numPr>
        <w:pStyle w:val="Compact"/>
      </w:pPr>
      <w:r>
        <w:t xml:space="preserve">A grant is created with its total amount and expected tranche schedule up front; each tranche is a separate planned disbursement.</w:t>
      </w:r>
    </w:p>
    <w:p>
      <w:pPr>
        <w:numPr>
          <w:ilvl w:val="0"/>
          <w:numId w:val="1019"/>
        </w:numPr>
        <w:pStyle w:val="Compact"/>
      </w:pPr>
      <w:r>
        <w:t xml:space="preserve">Receiving a tranche (</w:t>
      </w:r>
      <w:r>
        <w:rPr>
          <w:rStyle w:val="VerbatimChar"/>
        </w:rPr>
        <w:t xml:space="preserve">receiveTranche</w:t>
      </w:r>
      <w:r>
        <w:t xml:space="preserve">) posts a CREDIT transaction (</w:t>
      </w:r>
      <w:r>
        <w:rPr>
          <w:rStyle w:val="VerbatimChar"/>
        </w:rPr>
        <w:t xml:space="preserve">inflow_type='GRANT'</w:t>
      </w:r>
      <w:r>
        <w:t xml:space="preserve">) against the chosen account via</w:t>
      </w:r>
      <w:r>
        <w:t xml:space="preserve"> </w:t>
      </w:r>
      <w:r>
        <w:rPr>
          <w:rStyle w:val="VerbatimChar"/>
        </w:rPr>
        <w:t xml:space="preserve">postTransaction</w:t>
      </w:r>
      <w:r>
        <w:t xml:space="preserve">, stamps</w:t>
      </w:r>
      <w:r>
        <w:t xml:space="preserve"> </w:t>
      </w:r>
      <w:r>
        <w:rPr>
          <w:rStyle w:val="VerbatimChar"/>
        </w:rPr>
        <w:t xml:space="preserve">received_date</w:t>
      </w:r>
      <w:r>
        <w:t xml:space="preserve">, links</w:t>
      </w:r>
      <w:r>
        <w:t xml:space="preserve"> </w:t>
      </w:r>
      <w:r>
        <w:rPr>
          <w:rStyle w:val="VerbatimChar"/>
        </w:rPr>
        <w:t xml:space="preserve">transaction_id</w:t>
      </w:r>
      <w:r>
        <w:t xml:space="preserve">, and flips status to RECEIVED.</w:t>
      </w:r>
    </w:p>
    <w:p>
      <w:pPr>
        <w:numPr>
          <w:ilvl w:val="0"/>
          <w:numId w:val="1019"/>
        </w:numPr>
        <w:pStyle w:val="Compact"/>
      </w:pPr>
      <w:r>
        <w:t xml:space="preserve">If a tranche’s</w:t>
      </w:r>
      <w:r>
        <w:t xml:space="preserve"> </w:t>
      </w:r>
      <w:r>
        <w:rPr>
          <w:rStyle w:val="VerbatimChar"/>
        </w:rPr>
        <w:t xml:space="preserve">expected_date</w:t>
      </w:r>
      <w:r>
        <w:t xml:space="preserve"> </w:t>
      </w:r>
      <w:r>
        <w:t xml:space="preserve">passes without being received, it can be flagged/queried as OVERDUE (status transition, not an automatic cron — the scheduled</w:t>
      </w:r>
      <w:r>
        <w:t xml:space="preserve"> </w:t>
      </w:r>
      <w:r>
        <w:t xml:space="preserve">“</w:t>
      </w:r>
      <w:r>
        <w:t xml:space="preserve">overdue checks</w:t>
      </w:r>
      <w:r>
        <w:t xml:space="preserve">”</w:t>
      </w:r>
      <w:r>
        <w:t xml:space="preserve"> </w:t>
      </w:r>
      <w:r>
        <w:t xml:space="preserve">job mentioned in</w:t>
      </w:r>
      <w:r>
        <w:t xml:space="preserve"> </w:t>
      </w:r>
      <w:r>
        <w:rPr>
          <w:rStyle w:val="VerbatimChar"/>
        </w:rPr>
        <w:t xml:space="preserve">MONTHLY_REPORT_CRON</w:t>
      </w:r>
      <w:r>
        <w:t xml:space="preserve">/scheduled jobs table covers loans primarily; grants overdue tracking is more query-driven).</w:t>
      </w:r>
    </w:p>
    <w:p>
      <w:pPr>
        <w:numPr>
          <w:ilvl w:val="0"/>
          <w:numId w:val="1019"/>
        </w:numPr>
        <w:pStyle w:val="Compact"/>
      </w:pPr>
      <w:r>
        <w:t xml:space="preserve">Grant refunds (clawbacks) post a DEBIT transaction with</w:t>
      </w:r>
      <w:r>
        <w:t xml:space="preserve"> </w:t>
      </w:r>
      <w:r>
        <w:rPr>
          <w:rStyle w:val="VerbatimChar"/>
        </w:rPr>
        <w:t xml:space="preserve">inflow_type='GRANT_REFUND'</w:t>
      </w:r>
      <w:r>
        <w:t xml:space="preserve"> </w:t>
      </w:r>
      <w:r>
        <w:t xml:space="preserve">against whichever account the funds are pulled from.</w:t>
      </w:r>
    </w:p>
    <w:p>
      <w:pPr>
        <w:numPr>
          <w:ilvl w:val="0"/>
          <w:numId w:val="1019"/>
        </w:numPr>
        <w:pStyle w:val="Compact"/>
      </w:pPr>
      <w:r>
        <w:t xml:space="preserve">Reference codes use module code</w:t>
      </w:r>
      <w:r>
        <w:t xml:space="preserve"> </w:t>
      </w:r>
      <w:r>
        <w:rPr>
          <w:rStyle w:val="VerbatimChar"/>
        </w:rPr>
        <w:t xml:space="preserve">GRANT</w:t>
      </w:r>
      <w:r>
        <w:t xml:space="preserve">, tranche receipts get their own reference under the receiving account’s module code.</w:t>
      </w:r>
    </w:p>
    <w:p>
      <w:pPr>
        <w:pStyle w:val="Heading5"/>
      </w:pPr>
      <w:bookmarkStart w:id="71" w:name="Xeb9a4a65047454e98ffdc10b5e91e641597b005"/>
      <w:r>
        <w:t xml:space="preserve">6.4 API endpoints (</w:t>
      </w:r>
      <w:r>
        <w:rPr>
          <w:rStyle w:val="VerbatimChar"/>
        </w:rPr>
        <w:t xml:space="preserve">cms/src/routes/grants.js</w:t>
      </w:r>
      <w:r>
        <w:t xml:space="preserve">, prefix</w:t>
      </w:r>
      <w:r>
        <w:t xml:space="preserve"> </w:t>
      </w:r>
      <w:r>
        <w:rPr>
          <w:rStyle w:val="VerbatimChar"/>
        </w:rPr>
        <w:t xml:space="preserve">/api/grants</w:t>
      </w:r>
      <w:r>
        <w:t xml:space="preserve">)</w:t>
      </w:r>
      <w:bookmarkEnd w:id="7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FINANCE_VIEW_ALL</w:t>
            </w:r>
          </w:p>
        </w:tc>
        <w:tc>
          <w:p>
            <w:pPr>
              <w:pStyle w:val="Compact"/>
              <w:jc w:val="left"/>
            </w:pPr>
            <w:r>
              <w:t xml:space="preserve">List grants, filter by status</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FINANCE_VIEW_ALL</w:t>
            </w:r>
          </w:p>
        </w:tc>
        <w:tc>
          <w:p>
            <w:pPr>
              <w:pStyle w:val="Compact"/>
              <w:jc w:val="left"/>
            </w:pPr>
            <w:r>
              <w:t xml:space="preserve">Grant detail incl. tranche schedule</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FINANCE_TRANSACTION_CREATE</w:t>
            </w:r>
            <w:r>
              <w:t xml:space="preserve"> </w:t>
            </w:r>
            <w:r>
              <w:t xml:space="preserve">(Treasurer/Asst. Treasurer roles)</w:t>
            </w:r>
          </w:p>
        </w:tc>
        <w:tc>
          <w:p>
            <w:pPr>
              <w:pStyle w:val="Compact"/>
              <w:jc w:val="left"/>
            </w:pPr>
            <w:r>
              <w:t xml:space="preserve">Create grant + tranche schedule</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t xml:space="preserve">same</w:t>
            </w:r>
          </w:p>
        </w:tc>
        <w:tc>
          <w:p>
            <w:pPr>
              <w:pStyle w:val="Compact"/>
              <w:jc w:val="left"/>
            </w:pPr>
            <w:r>
              <w:t xml:space="preserve">Edit grant details</w:t>
            </w:r>
          </w:p>
        </w:tc>
      </w:tr>
      <w:tr>
        <w:tc>
          <w:p>
            <w:pPr>
              <w:pStyle w:val="Compact"/>
              <w:jc w:val="left"/>
            </w:pPr>
            <w:r>
              <w:t xml:space="preserve">POST</w:t>
            </w:r>
          </w:p>
        </w:tc>
        <w:tc>
          <w:p>
            <w:pPr>
              <w:pStyle w:val="Compact"/>
              <w:jc w:val="left"/>
            </w:pPr>
            <w:r>
              <w:rPr>
                <w:rStyle w:val="VerbatimChar"/>
              </w:rPr>
              <w:t xml:space="preserve">/:id/tranches/:trancheId/receive</w:t>
            </w:r>
          </w:p>
        </w:tc>
        <w:tc>
          <w:p>
            <w:pPr>
              <w:pStyle w:val="Compact"/>
              <w:jc w:val="left"/>
            </w:pPr>
            <w:r>
              <w:t xml:space="preserve">same</w:t>
            </w:r>
          </w:p>
        </w:tc>
        <w:tc>
          <w:p>
            <w:pPr>
              <w:pStyle w:val="Compact"/>
              <w:jc w:val="left"/>
            </w:pPr>
            <w:r>
              <w:t xml:space="preserve">Post receipt of a tranche</w:t>
            </w:r>
          </w:p>
        </w:tc>
      </w:tr>
    </w:tbl>
    <w:p>
      <w:pPr>
        <w:pStyle w:val="Heading5"/>
      </w:pPr>
      <w:bookmarkStart w:id="72" w:name="frontend-2"/>
      <w:r>
        <w:t xml:space="preserve">6.5 Frontend</w:t>
      </w:r>
      <w:bookmarkEnd w:id="72"/>
    </w:p>
    <w:p>
      <w:pPr>
        <w:pStyle w:val="FirstParagraph"/>
      </w:pPr>
      <w:r>
        <w:rPr>
          <w:rStyle w:val="VerbatimChar"/>
        </w:rPr>
        <w:t xml:space="preserve">cms-frontend/src/pages/grants/GrantsPage.jsx</w:t>
      </w:r>
      <w:r>
        <w:t xml:space="preserve"> </w:t>
      </w:r>
      <w:r>
        <w:t xml:space="preserve">— list of grants with progress (tranches received / total), detail drawer showing the tranche schedule table with a</w:t>
      </w:r>
      <w:r>
        <w:t xml:space="preserve"> </w:t>
      </w:r>
      <w:r>
        <w:t xml:space="preserve">“</w:t>
      </w:r>
      <w:r>
        <w:t xml:space="preserve">Mark Received</w:t>
      </w:r>
      <w:r>
        <w:t xml:space="preserve">”</w:t>
      </w:r>
      <w:r>
        <w:t xml:space="preserve"> </w:t>
      </w:r>
      <w:r>
        <w:t xml:space="preserve">action per pending tranche (opens a small modal for account + received date).</w:t>
      </w:r>
    </w:p>
    <w:p>
      <w:pPr>
        <w:pStyle w:val="Heading5"/>
      </w:pPr>
      <w:bookmarkStart w:id="73" w:name="known-issues-grants"/>
      <w:r>
        <w:t xml:space="preserve">6.6 Known issues (Grants)</w:t>
      </w:r>
      <w:bookmarkEnd w:id="73"/>
    </w:p>
    <w:p>
      <w:pPr>
        <w:numPr>
          <w:ilvl w:val="0"/>
          <w:numId w:val="1020"/>
        </w:numPr>
        <w:pStyle w:val="Compact"/>
      </w:pPr>
      <w:r>
        <w:t xml:space="preserve">Overdue tranche detection is largely manual/query-based rather than an automated notification — worth confirming whether members expect a proactive reminder here (unlike loans, which do have automated overdue-check cron jobs).</w:t>
      </w:r>
    </w:p>
    <w:p>
      <w:r>
        <w:pict>
          <v:rect style="width:0;height:1.5pt" o:hralign="center" o:hrstd="t" o:hr="t"/>
        </w:pict>
      </w:r>
    </w:p>
    <w:p>
      <w:pPr>
        <w:pStyle w:val="Heading4"/>
      </w:pPr>
      <w:bookmarkStart w:id="74" w:name="loans"/>
      <w:r>
        <w:t xml:space="preserve">7. LOANS</w:t>
      </w:r>
      <w:bookmarkEnd w:id="74"/>
    </w:p>
    <w:p>
      <w:pPr>
        <w:pStyle w:val="Heading5"/>
      </w:pPr>
      <w:bookmarkStart w:id="75" w:name="purpose-6"/>
      <w:r>
        <w:t xml:space="preserve">7.1 Purpose</w:t>
      </w:r>
      <w:bookmarkEnd w:id="75"/>
    </w:p>
    <w:p>
      <w:pPr>
        <w:pStyle w:val="FirstParagraph"/>
      </w:pPr>
      <w:r>
        <w:t xml:space="preserve">Covers both directions of lending: loans the club</w:t>
      </w:r>
      <w:r>
        <w:t xml:space="preserve"> </w:t>
      </w:r>
      <w:r>
        <w:rPr>
          <w:b/>
        </w:rPr>
        <w:t xml:space="preserve">gives</w:t>
      </w:r>
      <w:r>
        <w:t xml:space="preserve"> </w:t>
      </w:r>
      <w:r>
        <w:t xml:space="preserve">to members (member borrows from the club, repays with interest) and loans the club</w:t>
      </w:r>
      <w:r>
        <w:t xml:space="preserve"> </w:t>
      </w:r>
      <w:r>
        <w:rPr>
          <w:b/>
        </w:rPr>
        <w:t xml:space="preserve">receives</w:t>
      </w:r>
      <w:r>
        <w:t xml:space="preserve"> </w:t>
      </w:r>
      <w:r>
        <w:t xml:space="preserve">from external sources (club borrows, repays a lender). Full interest calculation (daily/simple/compound), repayment scheduling, and status tracking live here.</w:t>
      </w:r>
    </w:p>
    <w:p>
      <w:pPr>
        <w:pStyle w:val="Heading5"/>
      </w:pPr>
      <w:bookmarkStart w:id="76" w:name="data-model-6"/>
      <w:r>
        <w:t xml:space="preserve">7.2 Data model</w:t>
      </w:r>
      <w:bookmarkEnd w:id="76"/>
    </w:p>
    <w:p>
      <w:pPr>
        <w:pStyle w:val="FirstParagraph"/>
      </w:pPr>
      <w:r>
        <w:rPr>
          <w:rStyle w:val="VerbatimChar"/>
          <w:b/>
        </w:rPr>
        <w:t xml:space="preserve">loans_given</w:t>
      </w:r>
      <w:r>
        <w:t xml:space="preserve">: id, reference_id, borrower_id (FK users), principal_amount, interest_rate, rate_type (DAILY/SIMPLE/COMPOUND), interest_period, disbursement_date, expected_end_date, account_id (disbursing account), status (PENDING/ACTIVE/OVERDUE/COMPLETED/DEFAULTED), category_id, notes, created_by.</w:t>
      </w:r>
    </w:p>
    <w:p>
      <w:pPr>
        <w:pStyle w:val="BodyText"/>
      </w:pPr>
      <w:r>
        <w:rPr>
          <w:rStyle w:val="VerbatimChar"/>
          <w:b/>
        </w:rPr>
        <w:t xml:space="preserve">loan_repayment_schedule</w:t>
      </w:r>
      <w:r>
        <w:t xml:space="preserve"> </w:t>
      </w:r>
      <w:r>
        <w:t xml:space="preserve">(for loans given): id, loan_id, installment_number, due_date, principal_due, interest_due, total_due, amount_paid, status (PENDING/PAID/OVERDUE/PARTIAL).</w:t>
      </w:r>
    </w:p>
    <w:p>
      <w:pPr>
        <w:pStyle w:val="BodyText"/>
      </w:pPr>
      <w:r>
        <w:rPr>
          <w:rStyle w:val="VerbatimChar"/>
          <w:b/>
        </w:rPr>
        <w:t xml:space="preserve">loan_repayments</w:t>
      </w:r>
      <w:r>
        <w:t xml:space="preserve">: id, loan_id, schedule_id (nullable — supports off-schedule/lump-sum payments), amount, principal_portion, interest_portion, payment_date, transaction_id, received_by.</w:t>
      </w:r>
    </w:p>
    <w:p>
      <w:pPr>
        <w:pStyle w:val="BodyText"/>
      </w:pPr>
      <w:r>
        <w:rPr>
          <w:rStyle w:val="VerbatimChar"/>
          <w:b/>
        </w:rPr>
        <w:t xml:space="preserve">loans_received</w:t>
      </w:r>
      <w:r>
        <w:t xml:space="preserve">: id, reference_id, lender_name, principal_amount, interest_rate, rate_type, disbursement_date, expected_end_date, account_id (receiving account), status, notes.</w:t>
      </w:r>
    </w:p>
    <w:p>
      <w:pPr>
        <w:pStyle w:val="BodyText"/>
      </w:pPr>
      <w:r>
        <w:rPr>
          <w:rStyle w:val="VerbatimChar"/>
          <w:b/>
        </w:rPr>
        <w:t xml:space="preserve">loan_received_repayments</w:t>
      </w:r>
      <w:r>
        <w:t xml:space="preserve">: mirrors</w:t>
      </w:r>
      <w:r>
        <w:t xml:space="preserve"> </w:t>
      </w:r>
      <w:r>
        <w:rPr>
          <w:rStyle w:val="VerbatimChar"/>
        </w:rPr>
        <w:t xml:space="preserve">loan_repayments</w:t>
      </w:r>
      <w:r>
        <w:t xml:space="preserve"> </w:t>
      </w:r>
      <w:r>
        <w:t xml:space="preserve">but for money the club pays back out to an external lender — amount, principal_portion, interest_portion, payment_date, transaction_id.</w:t>
      </w:r>
    </w:p>
    <w:p>
      <w:pPr>
        <w:pStyle w:val="Heading5"/>
      </w:pPr>
      <w:bookmarkStart w:id="77" w:name="X690886a2ad6aee007e16640906714c0e2dc14c0"/>
      <w:r>
        <w:t xml:space="preserve">7.3 Business rules / key logic — exact formulas from</w:t>
      </w:r>
      <w:r>
        <w:t xml:space="preserve"> </w:t>
      </w:r>
      <w:r>
        <w:rPr>
          <w:rStyle w:val="VerbatimChar"/>
        </w:rPr>
        <w:t xml:space="preserve">loanService.js</w:t>
      </w:r>
      <w:bookmarkEnd w:id="77"/>
    </w:p>
    <w:p>
      <w:pPr>
        <w:numPr>
          <w:ilvl w:val="0"/>
          <w:numId w:val="1021"/>
        </w:numPr>
        <w:pStyle w:val="Compact"/>
      </w:pPr>
      <w:r>
        <w:rPr>
          <w:b/>
        </w:rPr>
        <w:t xml:space="preserve">Daily rate derivation</w:t>
      </w:r>
      <w:r>
        <w:t xml:space="preserve">:</w:t>
      </w:r>
      <w:r>
        <w:t xml:space="preserve"> </w:t>
      </w:r>
      <w:r>
        <w:rPr>
          <w:rStyle w:val="VerbatimChar"/>
        </w:rPr>
        <w:t xml:space="preserve">dailyRate = annualRate / 365</w:t>
      </w:r>
      <w:r>
        <w:t xml:space="preserve"> </w:t>
      </w:r>
      <w:r>
        <w:t xml:space="preserve">(simple daily accrual basis) — used as the base unit for DAILY rate_type loans.</w:t>
      </w:r>
    </w:p>
    <w:p>
      <w:pPr>
        <w:numPr>
          <w:ilvl w:val="0"/>
          <w:numId w:val="1021"/>
        </w:numPr>
        <w:pStyle w:val="Compact"/>
      </w:pPr>
      <w:r>
        <w:rPr>
          <w:b/>
        </w:rPr>
        <w:t xml:space="preserve">Simple interest</w:t>
      </w:r>
      <w:r>
        <w:t xml:space="preserve">:</w:t>
      </w:r>
      <w:r>
        <w:t xml:space="preserve"> </w:t>
      </w:r>
      <w:r>
        <w:rPr>
          <w:rStyle w:val="VerbatimChar"/>
        </w:rPr>
        <w:t xml:space="preserve">interest = principal × rate × (days / 365)</w:t>
      </w:r>
      <w:r>
        <w:t xml:space="preserve"> </w:t>
      </w:r>
      <w:r>
        <w:t xml:space="preserve">— no compounding; the same principal accrues the same daily amount for the loan’s life.</w:t>
      </w:r>
    </w:p>
    <w:p>
      <w:pPr>
        <w:numPr>
          <w:ilvl w:val="0"/>
          <w:numId w:val="1021"/>
        </w:numPr>
        <w:pStyle w:val="Compact"/>
      </w:pPr>
      <w:r>
        <w:rPr>
          <w:b/>
        </w:rPr>
        <w:t xml:space="preserve">Compound interest</w:t>
      </w:r>
      <w:r>
        <w:t xml:space="preserve">: applies the rate periodically (per the loan’s</w:t>
      </w:r>
      <w:r>
        <w:t xml:space="preserve"> </w:t>
      </w:r>
      <w:r>
        <w:rPr>
          <w:rStyle w:val="VerbatimChar"/>
        </w:rPr>
        <w:t xml:space="preserve">interest_period</w:t>
      </w:r>
      <w:r>
        <w:t xml:space="preserve">, e.g. monthly) and re-bases the principal each period:</w:t>
      </w:r>
      <w:r>
        <w:t xml:space="preserve"> </w:t>
      </w:r>
      <w:r>
        <w:rPr>
          <w:rStyle w:val="VerbatimChar"/>
        </w:rPr>
        <w:t xml:space="preserve">newBalance = balance × (1 + periodRate)</w:t>
      </w:r>
      <w:r>
        <w:t xml:space="preserve">, repeated per period elapsed.</w:t>
      </w:r>
    </w:p>
    <w:p>
      <w:pPr>
        <w:numPr>
          <w:ilvl w:val="0"/>
          <w:numId w:val="1021"/>
        </w:numPr>
        <w:pStyle w:val="Compact"/>
      </w:pPr>
      <w:r>
        <w:rPr>
          <w:b/>
        </w:rPr>
        <w:t xml:space="preserve">Applicable rate resolution</w:t>
      </w:r>
      <w:r>
        <w:t xml:space="preserve">:</w:t>
      </w:r>
      <w:r>
        <w:t xml:space="preserve"> </w:t>
      </w:r>
      <w:r>
        <w:rPr>
          <w:rStyle w:val="VerbatimChar"/>
        </w:rPr>
        <w:t xml:space="preserve">getApplicableRate()</w:t>
      </w:r>
      <w:r>
        <w:t xml:space="preserve"> </w:t>
      </w:r>
      <w:r>
        <w:t xml:space="preserve">picks the correct rate for interest calculation as of any given date — supports the</w:t>
      </w:r>
      <w:r>
        <w:t xml:space="preserve"> </w:t>
      </w:r>
      <w:r>
        <w:t xml:space="preserve">“</w:t>
      </w:r>
      <w:r>
        <w:t xml:space="preserve">loan-rate-amendment</w:t>
      </w:r>
      <w:r>
        <w:t xml:space="preserve">”</w:t>
      </w:r>
      <w:r>
        <w:t xml:space="preserve"> </w:t>
      </w:r>
      <w:r>
        <w:t xml:space="preserve">feature (a loan’s rate can be changed mid-term via a rate-history mechanism), meaning older accrued interest uses the old rate and newer accrual uses the amended rate. This directly relates to</w:t>
      </w:r>
      <w:r>
        <w:t xml:space="preserve"> </w:t>
      </w:r>
      <w:r>
        <w:rPr>
          <w:rStyle w:val="VerbatimChar"/>
        </w:rPr>
        <w:t xml:space="preserve">SYSTEM_DIAGNOSTIC_REPORT.md</w:t>
      </w:r>
      <w:r>
        <w:t xml:space="preserve"> </w:t>
      </w:r>
      <w:r>
        <w:t xml:space="preserve">Critical Fix #6 (</w:t>
      </w:r>
      <w:r>
        <w:t xml:space="preserve">“</w:t>
      </w:r>
      <w:r>
        <w:t xml:space="preserve">no loan-rate-amendment UI</w:t>
      </w:r>
      <w:r>
        <w:t xml:space="preserve">”</w:t>
      </w:r>
      <w:r>
        <w:t xml:space="preserve">) — the backend service supports rate history; the UI to actually change a rate was the missing piece, now fixed.</w:t>
      </w:r>
    </w:p>
    <w:p>
      <w:pPr>
        <w:numPr>
          <w:ilvl w:val="0"/>
          <w:numId w:val="1021"/>
        </w:numPr>
        <w:pStyle w:val="Compact"/>
      </w:pPr>
      <w:r>
        <w:rPr>
          <w:b/>
        </w:rPr>
        <w:t xml:space="preserve">Schedule generation</w:t>
      </w:r>
      <w:r>
        <w:t xml:space="preserve">:</w:t>
      </w:r>
      <w:r>
        <w:t xml:space="preserve"> </w:t>
      </w:r>
      <w:r>
        <w:rPr>
          <w:rStyle w:val="VerbatimChar"/>
        </w:rPr>
        <w:t xml:space="preserve">generateRepaymentSchedule()</w:t>
      </w:r>
      <w:r>
        <w:t xml:space="preserve"> </w:t>
      </w:r>
      <w:r>
        <w:t xml:space="preserve">splits the total loan (principal + total interest) into N equal installments across the loan term, computing each installment’s principal/interest split proportionally.</w:t>
      </w:r>
    </w:p>
    <w:p>
      <w:pPr>
        <w:numPr>
          <w:ilvl w:val="0"/>
          <w:numId w:val="1021"/>
        </w:numPr>
        <w:pStyle w:val="Compact"/>
      </w:pPr>
      <w:r>
        <w:rPr>
          <w:b/>
        </w:rPr>
        <w:t xml:space="preserve">Repayment splitting</w:t>
      </w:r>
      <w:r>
        <w:t xml:space="preserve">: when a payment comes in,</w:t>
      </w:r>
      <w:r>
        <w:t xml:space="preserve"> </w:t>
      </w:r>
      <w:r>
        <w:rPr>
          <w:rStyle w:val="VerbatimChar"/>
        </w:rPr>
        <w:t xml:space="preserve">splitRepayment()</w:t>
      </w:r>
      <w:r>
        <w:t xml:space="preserve"> </w:t>
      </w:r>
      <w:r>
        <w:t xml:space="preserve">allocates it first to any outstanding interest, then to principal (standard amortization convention), updating the relevant schedule row’s</w:t>
      </w:r>
      <w:r>
        <w:t xml:space="preserve"> </w:t>
      </w:r>
      <w:r>
        <w:rPr>
          <w:rStyle w:val="VerbatimChar"/>
        </w:rPr>
        <w:t xml:space="preserve">amount_paid</w:t>
      </w:r>
      <w:r>
        <w:t xml:space="preserve"> </w:t>
      </w:r>
      <w:r>
        <w:t xml:space="preserve">and</w:t>
      </w:r>
      <w:r>
        <w:t xml:space="preserve"> </w:t>
      </w:r>
      <w:r>
        <w:rPr>
          <w:rStyle w:val="VerbatimChar"/>
        </w:rPr>
        <w:t xml:space="preserve">status</w:t>
      </w:r>
      <w:r>
        <w:t xml:space="preserve">.</w:t>
      </w:r>
    </w:p>
    <w:p>
      <w:pPr>
        <w:numPr>
          <w:ilvl w:val="0"/>
          <w:numId w:val="1021"/>
        </w:numPr>
        <w:pStyle w:val="Compact"/>
      </w:pPr>
      <w:r>
        <w:rPr>
          <w:b/>
        </w:rPr>
        <w:t xml:space="preserve">Status determination</w:t>
      </w:r>
      <w:r>
        <w:t xml:space="preserve">:</w:t>
      </w:r>
      <w:r>
        <w:t xml:space="preserve"> </w:t>
      </w:r>
      <w:r>
        <w:rPr>
          <w:rStyle w:val="VerbatimChar"/>
        </w:rPr>
        <w:t xml:space="preserve">determineLoanStatus()</w:t>
      </w:r>
      <w:r>
        <w:t xml:space="preserve"> </w:t>
      </w:r>
      <w:r>
        <w:t xml:space="preserve">compares today’s date against the schedule to classify a loan as ACTIVE (on track), OVERDUE (a scheduled installment’s due date has passed without full payment), or COMPLETED (all installments PAID).</w:t>
      </w:r>
    </w:p>
    <w:p>
      <w:pPr>
        <w:numPr>
          <w:ilvl w:val="0"/>
          <w:numId w:val="1021"/>
        </w:numPr>
        <w:pStyle w:val="Compact"/>
      </w:pPr>
      <w:r>
        <w:rPr>
          <w:b/>
        </w:rPr>
        <w:t xml:space="preserve">Disbursement</w:t>
      </w:r>
      <w:r>
        <w:t xml:space="preserve"> </w:t>
      </w:r>
      <w:r>
        <w:t xml:space="preserve">posts a DEBIT (loan given) or CREDIT (loan received) transaction via</w:t>
      </w:r>
      <w:r>
        <w:t xml:space="preserve"> </w:t>
      </w:r>
      <w:r>
        <w:rPr>
          <w:rStyle w:val="VerbatimChar"/>
        </w:rPr>
        <w:t xml:space="preserve">postTransaction</w:t>
      </w:r>
      <w:r>
        <w:t xml:space="preserve">,</w:t>
      </w:r>
      <w:r>
        <w:t xml:space="preserve"> </w:t>
      </w:r>
      <w:r>
        <w:rPr>
          <w:rStyle w:val="VerbatimChar"/>
        </w:rPr>
        <w:t xml:space="preserve">inflow_type</w:t>
      </w:r>
      <w:r>
        <w:t xml:space="preserve"> </w:t>
      </w:r>
      <w:r>
        <w:t xml:space="preserve">=</w:t>
      </w:r>
      <w:r>
        <w:t xml:space="preserve"> </w:t>
      </w:r>
      <w:r>
        <w:rPr>
          <w:rStyle w:val="VerbatimChar"/>
        </w:rPr>
        <w:t xml:space="preserve">LOAN_DISBURSED</w:t>
      </w:r>
      <w:r>
        <w:t xml:space="preserve"> </w:t>
      </w:r>
      <w:r>
        <w:t xml:space="preserve">or</w:t>
      </w:r>
      <w:r>
        <w:t xml:space="preserve"> </w:t>
      </w:r>
      <w:r>
        <w:rPr>
          <w:rStyle w:val="VerbatimChar"/>
        </w:rPr>
        <w:t xml:space="preserve">LOAN_RECEIVED</w:t>
      </w:r>
      <w:r>
        <w:t xml:space="preserve"> </w:t>
      </w:r>
      <w:r>
        <w:t xml:space="preserve">respectively, subject to the same floor-limit/zero-balance checks as any other transaction.</w:t>
      </w:r>
    </w:p>
    <w:p>
      <w:pPr>
        <w:numPr>
          <w:ilvl w:val="0"/>
          <w:numId w:val="1021"/>
        </w:numPr>
        <w:pStyle w:val="Compact"/>
      </w:pPr>
      <w:r>
        <w:rPr>
          <w:b/>
        </w:rPr>
        <w:t xml:space="preserve">Repayment</w:t>
      </w:r>
      <w:r>
        <w:t xml:space="preserve"> </w:t>
      </w:r>
      <w:r>
        <w:t xml:space="preserve">posts the inverse:</w:t>
      </w:r>
      <w:r>
        <w:t xml:space="preserve"> </w:t>
      </w:r>
      <w:r>
        <w:rPr>
          <w:rStyle w:val="VerbatimChar"/>
        </w:rPr>
        <w:t xml:space="preserve">LOAN_REPAYMENT_IN</w:t>
      </w:r>
      <w:r>
        <w:t xml:space="preserve"> </w:t>
      </w:r>
      <w:r>
        <w:t xml:space="preserve">(member repaying the club) or</w:t>
      </w:r>
      <w:r>
        <w:t xml:space="preserve"> </w:t>
      </w:r>
      <w:r>
        <w:rPr>
          <w:rStyle w:val="VerbatimChar"/>
        </w:rPr>
        <w:t xml:space="preserve">LOAN_REPAYMENT_OUT</w:t>
      </w:r>
      <w:r>
        <w:t xml:space="preserve"> </w:t>
      </w:r>
      <w:r>
        <w:t xml:space="preserve">(club repaying a lender), split further at the ledger-category level between principal and interest portions where reporting requires that distinction.</w:t>
      </w:r>
    </w:p>
    <w:p>
      <w:pPr>
        <w:numPr>
          <w:ilvl w:val="0"/>
          <w:numId w:val="1021"/>
        </w:numPr>
        <w:pStyle w:val="Compact"/>
      </w:pPr>
      <w:r>
        <w:rPr>
          <w:b/>
        </w:rPr>
        <w:t xml:space="preserve">Overdue checks</w:t>
      </w:r>
      <w:r>
        <w:t xml:space="preserve">: part of the scheduled-jobs suite (see Section 5, Infrastructure) — a cron job periodically re-evaluates loan schedules and flags/notifies overdue installments.</w:t>
      </w:r>
    </w:p>
    <w:p>
      <w:pPr>
        <w:pStyle w:val="Heading5"/>
      </w:pPr>
      <w:bookmarkStart w:id="78" w:name="X37d6cd234c73665a343880077bb937147bfbbbb"/>
      <w:r>
        <w:t xml:space="preserve">7.4 API endpoints (</w:t>
      </w:r>
      <w:r>
        <w:rPr>
          <w:rStyle w:val="VerbatimChar"/>
        </w:rPr>
        <w:t xml:space="preserve">cms/src/routes/loans.js</w:t>
      </w:r>
      <w:r>
        <w:t xml:space="preserve">, prefix</w:t>
      </w:r>
      <w:r>
        <w:t xml:space="preserve"> </w:t>
      </w:r>
      <w:r>
        <w:rPr>
          <w:rStyle w:val="VerbatimChar"/>
        </w:rPr>
        <w:t xml:space="preserve">/api/loans</w:t>
      </w:r>
      <w:r>
        <w:t xml:space="preserve">)</w:t>
      </w:r>
      <w:bookmarkEnd w:id="7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/given</w:t>
            </w:r>
          </w:p>
        </w:tc>
        <w:tc>
          <w:p>
            <w:pPr>
              <w:pStyle w:val="Compact"/>
              <w:jc w:val="left"/>
            </w:pPr>
            <w:r>
              <w:rPr>
                <w:rStyle w:val="VerbatimChar"/>
              </w:rPr>
              <w:t xml:space="preserve">FINANCE_VIEW_ALL</w:t>
            </w:r>
          </w:p>
        </w:tc>
        <w:tc>
          <w:p>
            <w:pPr>
              <w:pStyle w:val="Compact"/>
              <w:jc w:val="left"/>
            </w:pPr>
            <w:r>
              <w:t xml:space="preserve">List loans given</w:t>
            </w:r>
          </w:p>
        </w:tc>
      </w:tr>
      <w:tr>
        <w:tc>
          <w:p>
            <w:pPr>
              <w:pStyle w:val="Compact"/>
              <w:jc w:val="left"/>
            </w:pPr>
            <w:r>
              <w:t xml:space="preserve">GET</w:t>
            </w:r>
          </w:p>
        </w:tc>
        <w:tc>
          <w:p>
            <w:pPr>
              <w:pStyle w:val="Compact"/>
              <w:jc w:val="left"/>
            </w:pPr>
            <w:r>
              <w:rPr>
                <w:rStyle w:val="VerbatimChar"/>
              </w:rPr>
              <w:t xml:space="preserve">/given/:id</w:t>
            </w:r>
          </w:p>
        </w:tc>
        <w:tc>
          <w:p>
            <w:pPr>
              <w:pStyle w:val="Compact"/>
              <w:jc w:val="left"/>
            </w:pPr>
            <w:r>
              <w:rPr>
                <w:rStyle w:val="VerbatimChar"/>
              </w:rPr>
              <w:t xml:space="preserve">FINANCE_VIEW_ALL</w:t>
            </w:r>
          </w:p>
        </w:tc>
        <w:tc>
          <w:p>
            <w:pPr>
              <w:pStyle w:val="Compact"/>
              <w:jc w:val="left"/>
            </w:pPr>
            <w:r>
              <w:t xml:space="preserve">Detail + schedule + repayment history</w:t>
            </w:r>
          </w:p>
        </w:tc>
      </w:tr>
      <w:tr>
        <w:tc>
          <w:p>
            <w:pPr>
              <w:pStyle w:val="Compact"/>
              <w:jc w:val="left"/>
            </w:pPr>
            <w:r>
              <w:t xml:space="preserve">POST</w:t>
            </w:r>
          </w:p>
        </w:tc>
        <w:tc>
          <w:p>
            <w:pPr>
              <w:pStyle w:val="Compact"/>
              <w:jc w:val="left"/>
            </w:pPr>
            <w:r>
              <w:rPr>
                <w:rStyle w:val="VerbatimChar"/>
              </w:rPr>
              <w:t xml:space="preserve">/given</w:t>
            </w:r>
          </w:p>
        </w:tc>
        <w:tc>
          <w:p>
            <w:pPr>
              <w:pStyle w:val="Compact"/>
              <w:jc w:val="left"/>
            </w:pPr>
            <w:r>
              <w:t xml:space="preserve">Treasurer/Asst. Treasurer</w:t>
            </w:r>
          </w:p>
        </w:tc>
        <w:tc>
          <w:p>
            <w:pPr>
              <w:pStyle w:val="Compact"/>
              <w:jc w:val="left"/>
            </w:pPr>
            <w:r>
              <w:t xml:space="preserve">Create + disburse a loan given</w:t>
            </w:r>
          </w:p>
        </w:tc>
      </w:tr>
      <w:tr>
        <w:tc>
          <w:p>
            <w:pPr>
              <w:pStyle w:val="Compact"/>
              <w:jc w:val="left"/>
            </w:pPr>
            <w:r>
              <w:t xml:space="preserve">POST</w:t>
            </w:r>
          </w:p>
        </w:tc>
        <w:tc>
          <w:p>
            <w:pPr>
              <w:pStyle w:val="Compact"/>
              <w:jc w:val="left"/>
            </w:pPr>
            <w:r>
              <w:rPr>
                <w:rStyle w:val="VerbatimChar"/>
              </w:rPr>
              <w:t xml:space="preserve">/given/:id/repayments</w:t>
            </w:r>
          </w:p>
        </w:tc>
        <w:tc>
          <w:p>
            <w:pPr>
              <w:pStyle w:val="Compact"/>
              <w:jc w:val="left"/>
            </w:pPr>
            <w:r>
              <w:t xml:space="preserve">Treasurer/Asst. Treasurer</w:t>
            </w:r>
          </w:p>
        </w:tc>
        <w:tc>
          <w:p>
            <w:pPr>
              <w:pStyle w:val="Compact"/>
              <w:jc w:val="left"/>
            </w:pPr>
            <w:r>
              <w:t xml:space="preserve">Record a repayment</w:t>
            </w:r>
          </w:p>
        </w:tc>
      </w:tr>
      <w:tr>
        <w:tc>
          <w:p>
            <w:pPr>
              <w:pStyle w:val="Compact"/>
              <w:jc w:val="left"/>
            </w:pPr>
            <w:r>
              <w:t xml:space="preserve">PATCH</w:t>
            </w:r>
          </w:p>
        </w:tc>
        <w:tc>
          <w:p>
            <w:pPr>
              <w:pStyle w:val="Compact"/>
              <w:jc w:val="left"/>
            </w:pPr>
            <w:r>
              <w:rPr>
                <w:rStyle w:val="VerbatimChar"/>
              </w:rPr>
              <w:t xml:space="preserve">/given/:id/rate</w:t>
            </w:r>
          </w:p>
        </w:tc>
        <w:tc>
          <w:p>
            <w:pPr>
              <w:pStyle w:val="Compact"/>
              <w:jc w:val="left"/>
            </w:pPr>
            <w:r>
              <w:t xml:space="preserve">Treasurer/Asst. Treasurer</w:t>
            </w:r>
          </w:p>
        </w:tc>
        <w:tc>
          <w:p>
            <w:pPr>
              <w:pStyle w:val="Compact"/>
              <w:jc w:val="left"/>
            </w:pPr>
            <w:r>
              <w:t xml:space="preserve">Amend the interest rate (rate-history preserving)</w:t>
            </w:r>
          </w:p>
        </w:tc>
      </w:tr>
      <w:tr>
        <w:tc>
          <w:p>
            <w:pPr>
              <w:pStyle w:val="Compact"/>
              <w:jc w:val="left"/>
            </w:pPr>
            <w:r>
              <w:t xml:space="preserve">GET</w:t>
            </w:r>
          </w:p>
        </w:tc>
        <w:tc>
          <w:p>
            <w:pPr>
              <w:pStyle w:val="Compact"/>
              <w:jc w:val="left"/>
            </w:pPr>
            <w:r>
              <w:rPr>
                <w:rStyle w:val="VerbatimChar"/>
              </w:rPr>
              <w:t xml:space="preserve">/received</w:t>
            </w:r>
          </w:p>
        </w:tc>
        <w:tc>
          <w:p>
            <w:pPr>
              <w:pStyle w:val="Compact"/>
              <w:jc w:val="left"/>
            </w:pPr>
            <w:r>
              <w:rPr>
                <w:rStyle w:val="VerbatimChar"/>
              </w:rPr>
              <w:t xml:space="preserve">FINANCE_VIEW_ALL</w:t>
            </w:r>
          </w:p>
        </w:tc>
        <w:tc>
          <w:p>
            <w:pPr>
              <w:pStyle w:val="Compact"/>
              <w:jc w:val="left"/>
            </w:pPr>
            <w:r>
              <w:t xml:space="preserve">List loans received</w:t>
            </w:r>
          </w:p>
        </w:tc>
      </w:tr>
      <w:tr>
        <w:tc>
          <w:p>
            <w:pPr>
              <w:pStyle w:val="Compact"/>
              <w:jc w:val="left"/>
            </w:pPr>
            <w:r>
              <w:t xml:space="preserve">POST</w:t>
            </w:r>
          </w:p>
        </w:tc>
        <w:tc>
          <w:p>
            <w:pPr>
              <w:pStyle w:val="Compact"/>
              <w:jc w:val="left"/>
            </w:pPr>
            <w:r>
              <w:rPr>
                <w:rStyle w:val="VerbatimChar"/>
              </w:rPr>
              <w:t xml:space="preserve">/received</w:t>
            </w:r>
          </w:p>
        </w:tc>
        <w:tc>
          <w:p>
            <w:pPr>
              <w:pStyle w:val="Compact"/>
              <w:jc w:val="left"/>
            </w:pPr>
            <w:r>
              <w:t xml:space="preserve">Treasurer/Asst. Treasurer</w:t>
            </w:r>
          </w:p>
        </w:tc>
        <w:tc>
          <w:p>
            <w:pPr>
              <w:pStyle w:val="Compact"/>
              <w:jc w:val="left"/>
            </w:pPr>
            <w:r>
              <w:t xml:space="preserve">Create + receive a loan</w:t>
            </w:r>
          </w:p>
        </w:tc>
      </w:tr>
      <w:tr>
        <w:tc>
          <w:p>
            <w:pPr>
              <w:pStyle w:val="Compact"/>
              <w:jc w:val="left"/>
            </w:pPr>
            <w:r>
              <w:t xml:space="preserve">POST</w:t>
            </w:r>
          </w:p>
        </w:tc>
        <w:tc>
          <w:p>
            <w:pPr>
              <w:pStyle w:val="Compact"/>
              <w:jc w:val="left"/>
            </w:pPr>
            <w:r>
              <w:rPr>
                <w:rStyle w:val="VerbatimChar"/>
              </w:rPr>
              <w:t xml:space="preserve">/received/:id/repayments</w:t>
            </w:r>
          </w:p>
        </w:tc>
        <w:tc>
          <w:p>
            <w:pPr>
              <w:pStyle w:val="Compact"/>
              <w:jc w:val="left"/>
            </w:pPr>
            <w:r>
              <w:t xml:space="preserve">Treasurer/Asst. Treasurer</w:t>
            </w:r>
          </w:p>
        </w:tc>
        <w:tc>
          <w:p>
            <w:pPr>
              <w:pStyle w:val="Compact"/>
              <w:jc w:val="left"/>
            </w:pPr>
            <w:r>
              <w:t xml:space="preserve">Record a repayment to the lender</w:t>
            </w:r>
          </w:p>
        </w:tc>
      </w:tr>
    </w:tbl>
    <w:p>
      <w:pPr>
        <w:pStyle w:val="Heading5"/>
      </w:pPr>
      <w:bookmarkStart w:id="79" w:name="frontend-3"/>
      <w:r>
        <w:t xml:space="preserve">7.5 Frontend</w:t>
      </w:r>
      <w:bookmarkEnd w:id="79"/>
    </w:p>
    <w:p>
      <w:pPr>
        <w:pStyle w:val="FirstParagraph"/>
      </w:pPr>
      <w:r>
        <w:rPr>
          <w:rStyle w:val="VerbatimChar"/>
        </w:rPr>
        <w:t xml:space="preserve">cms-frontend/src/pages/loans/LoansPage.jsx</w:t>
      </w:r>
      <w:r>
        <w:t xml:space="preserve"> </w:t>
      </w:r>
      <w:r>
        <w:t xml:space="preserve">— tabbed Given/Received views; each loan row expands to a repayment schedule table with per-installment status coloring (green PAID, red OVERDUE, gray PENDING);</w:t>
      </w:r>
      <w:r>
        <w:t xml:space="preserve"> </w:t>
      </w:r>
      <w:r>
        <w:t xml:space="preserve">“</w:t>
      </w:r>
      <w:r>
        <w:t xml:space="preserve">Record Repayment</w:t>
      </w:r>
      <w:r>
        <w:t xml:space="preserve">”</w:t>
      </w:r>
      <w:r>
        <w:t xml:space="preserve"> </w:t>
      </w:r>
      <w:r>
        <w:t xml:space="preserve">modal supports both scheduled and off-schedule lump-sum payments; a rate-amendment action (Treasurer only) opens a small modal to set a new rate effective from a chosen date.</w:t>
      </w:r>
    </w:p>
    <w:p>
      <w:pPr>
        <w:pStyle w:val="Heading5"/>
      </w:pPr>
      <w:bookmarkStart w:id="80" w:name="known-issues-loans"/>
      <w:r>
        <w:t xml:space="preserve">7.6 Known issues (Loans)</w:t>
      </w:r>
      <w:bookmarkEnd w:id="80"/>
    </w:p>
    <w:p>
      <w:pPr>
        <w:numPr>
          <w:ilvl w:val="0"/>
          <w:numId w:val="1022"/>
        </w:numPr>
        <w:pStyle w:val="Compact"/>
      </w:pPr>
      <w:r>
        <w:t xml:space="preserve">Diagnostic report Critical Fix #6 (no loan-rate-amendment UI) is confirmed</w:t>
      </w:r>
      <w:r>
        <w:t xml:space="preserve"> </w:t>
      </w:r>
      <w:r>
        <w:rPr>
          <w:b/>
        </w:rPr>
        <w:t xml:space="preserve">fixed</w:t>
      </w:r>
      <w:r>
        <w:t xml:space="preserve"> </w:t>
      </w:r>
      <w:r>
        <w:t xml:space="preserve">— the rate-amendment modal now exists and calls the preserved rate-history backend logic.</w:t>
      </w:r>
    </w:p>
    <w:p>
      <w:pPr>
        <w:numPr>
          <w:ilvl w:val="0"/>
          <w:numId w:val="1022"/>
        </w:numPr>
        <w:pStyle w:val="Compact"/>
      </w:pPr>
      <w:r>
        <w:t xml:space="preserve">Compound interest period handling depends on</w:t>
      </w:r>
      <w:r>
        <w:t xml:space="preserve"> </w:t>
      </w:r>
      <w:r>
        <w:rPr>
          <w:rStyle w:val="VerbatimChar"/>
        </w:rPr>
        <w:t xml:space="preserve">interest_period</w:t>
      </w:r>
      <w:r>
        <w:t xml:space="preserve"> </w:t>
      </w:r>
      <w:r>
        <w:t xml:space="preserve">being set consistently at loan creation; there’s no UI validation preventing an inconsistent period/rate_type combination beyond basic required-field checks — worth a closer look if compound loans see real usage.</w:t>
      </w:r>
    </w:p>
    <w:p>
      <w:r>
        <w:pict>
          <v:rect style="width:0;height:1.5pt" o:hralign="center" o:hrstd="t" o:hr="t"/>
        </w:pict>
      </w:r>
    </w:p>
    <w:p>
      <w:pPr>
        <w:pStyle w:val="Heading4"/>
      </w:pPr>
      <w:bookmarkStart w:id="81" w:name="investments"/>
      <w:r>
        <w:t xml:space="preserve">8. INVESTMENTS</w:t>
      </w:r>
      <w:bookmarkEnd w:id="81"/>
    </w:p>
    <w:p>
      <w:pPr>
        <w:pStyle w:val="Heading5"/>
      </w:pPr>
      <w:bookmarkStart w:id="82" w:name="purpose-7"/>
      <w:r>
        <w:t xml:space="preserve">8.1 Purpose</w:t>
      </w:r>
      <w:bookmarkEnd w:id="82"/>
    </w:p>
    <w:p>
      <w:pPr>
        <w:pStyle w:val="FirstParagraph"/>
      </w:pPr>
      <w:r>
        <w:t xml:space="preserve">Tracks the club’s investments in external projects/ventures — capital committed, returns received, and (at the schema level) project milestones — separate from loans (which expect a repayment schedule) since investment returns are typically irregular and tied to project performance rather than a fixed schedule.</w:t>
      </w:r>
    </w:p>
    <w:p>
      <w:pPr>
        <w:pStyle w:val="Heading5"/>
      </w:pPr>
      <w:bookmarkStart w:id="83" w:name="data-model-7"/>
      <w:r>
        <w:t xml:space="preserve">8.2 Data model</w:t>
      </w:r>
      <w:bookmarkEnd w:id="83"/>
    </w:p>
    <w:p>
      <w:pPr>
        <w:pStyle w:val="FirstParagraph"/>
      </w:pPr>
      <w:r>
        <w:rPr>
          <w:rStyle w:val="VerbatimChar"/>
          <w:b/>
        </w:rPr>
        <w:t xml:space="preserve">investments</w:t>
      </w:r>
      <w:r>
        <w:t xml:space="preserve">: id, reference_id, project_name, description, amount_invested, currency_id, account_id (funding source), investment_date, expected_return, status (ACTIVE/COMPLETED/WRITTEN_OFF), category_id, notes, created_by.</w:t>
      </w:r>
    </w:p>
    <w:p>
      <w:pPr>
        <w:pStyle w:val="BodyText"/>
      </w:pPr>
      <w:r>
        <w:rPr>
          <w:rStyle w:val="VerbatimChar"/>
          <w:b/>
        </w:rPr>
        <w:t xml:space="preserve">investment_returns</w:t>
      </w:r>
      <w:r>
        <w:t xml:space="preserve">: id, investment_id, amount, return_date, transaction_id, notes.</w:t>
      </w:r>
    </w:p>
    <w:p>
      <w:pPr>
        <w:pStyle w:val="BodyText"/>
      </w:pPr>
      <w:r>
        <w:rPr>
          <w:rStyle w:val="VerbatimChar"/>
          <w:b/>
        </w:rPr>
        <w:t xml:space="preserve">investment_milestones</w:t>
      </w:r>
      <w:r>
        <w:t xml:space="preserve"> </w:t>
      </w:r>
      <w:r>
        <w:t xml:space="preserve">(backend-only, per diagnostic report): id, investment_id, milestone_name, target_date, completed_date, status, notes.</w:t>
      </w:r>
    </w:p>
    <w:p>
      <w:pPr>
        <w:pStyle w:val="Heading5"/>
      </w:pPr>
      <w:bookmarkStart w:id="84" w:name="business-rules-key-logic-6"/>
      <w:r>
        <w:t xml:space="preserve">8.3 Business rules / key logic</w:t>
      </w:r>
      <w:bookmarkEnd w:id="84"/>
    </w:p>
    <w:p>
      <w:pPr>
        <w:numPr>
          <w:ilvl w:val="0"/>
          <w:numId w:val="1023"/>
        </w:numPr>
        <w:pStyle w:val="Compact"/>
      </w:pPr>
      <w:r>
        <w:t xml:space="preserve">Investing capital posts a DEBIT transaction (</w:t>
      </w:r>
      <w:r>
        <w:rPr>
          <w:rStyle w:val="VerbatimChar"/>
        </w:rPr>
        <w:t xml:space="preserve">inflow_type='OTHER_INCOME'</w:t>
      </w:r>
      <w:r>
        <w:t xml:space="preserve">-adjacent; effectively an outflow categorized under Investment) from the funding account via</w:t>
      </w:r>
      <w:r>
        <w:t xml:space="preserve"> </w:t>
      </w:r>
      <w:r>
        <w:rPr>
          <w:rStyle w:val="VerbatimChar"/>
        </w:rPr>
        <w:t xml:space="preserve">postTransaction</w:t>
      </w:r>
      <w:r>
        <w:t xml:space="preserve">.</w:t>
      </w:r>
    </w:p>
    <w:p>
      <w:pPr>
        <w:numPr>
          <w:ilvl w:val="0"/>
          <w:numId w:val="1023"/>
        </w:numPr>
        <w:pStyle w:val="Compact"/>
      </w:pPr>
      <w:r>
        <w:t xml:space="preserve">Receiving a return posts a CREDIT transaction (</w:t>
      </w:r>
      <w:r>
        <w:rPr>
          <w:rStyle w:val="VerbatimChar"/>
        </w:rPr>
        <w:t xml:space="preserve">inflow_type='INVESTMENT_RETURN'</w:t>
      </w:r>
      <w:r>
        <w:t xml:space="preserve">) to a chosen account.</w:t>
      </w:r>
    </w:p>
    <w:p>
      <w:pPr>
        <w:numPr>
          <w:ilvl w:val="0"/>
          <w:numId w:val="1023"/>
        </w:numPr>
        <w:pStyle w:val="Compact"/>
      </w:pPr>
      <w:r>
        <w:t xml:space="preserve">Investment milestones exist as a full CRUD schema/controller layer but — per</w:t>
      </w:r>
      <w:r>
        <w:t xml:space="preserve"> </w:t>
      </w:r>
      <w:r>
        <w:rPr>
          <w:rStyle w:val="VerbatimChar"/>
        </w:rPr>
        <w:t xml:space="preserve">SYSTEM_DIAGNOSTIC_REPORT.md</w:t>
      </w:r>
      <w:r>
        <w:t xml:space="preserve"> </w:t>
      </w:r>
      <w:r>
        <w:t xml:space="preserve">Moderate item #12 — have</w:t>
      </w:r>
      <w:r>
        <w:t xml:space="preserve"> </w:t>
      </w:r>
      <w:r>
        <w:rPr>
          <w:b/>
        </w:rPr>
        <w:t xml:space="preserve">no frontend UI</w:t>
      </w:r>
      <w:r>
        <w:t xml:space="preserve">; they’re only reachable via direct API calls today.</w:t>
      </w:r>
    </w:p>
    <w:p>
      <w:pPr>
        <w:numPr>
          <w:ilvl w:val="0"/>
          <w:numId w:val="1023"/>
        </w:numPr>
        <w:pStyle w:val="Compact"/>
      </w:pPr>
      <w:r>
        <w:t xml:space="preserve">Status is set manually (ACTIVE/COMPLETED/WRITTEN_OFF) rather than auto-derived from returns received vs. expected.</w:t>
      </w:r>
    </w:p>
    <w:p>
      <w:pPr>
        <w:pStyle w:val="Heading5"/>
      </w:pPr>
      <w:bookmarkStart w:id="85" w:name="X2cd975db1b0831f38240bece1868e6c15db3ced"/>
      <w:r>
        <w:t xml:space="preserve">8.4 API endpoints (</w:t>
      </w:r>
      <w:r>
        <w:rPr>
          <w:rStyle w:val="VerbatimChar"/>
        </w:rPr>
        <w:t xml:space="preserve">cms/src/routes/investments.js</w:t>
      </w:r>
      <w:r>
        <w:t xml:space="preserve">, prefix</w:t>
      </w:r>
      <w:r>
        <w:t xml:space="preserve"> </w:t>
      </w:r>
      <w:r>
        <w:rPr>
          <w:rStyle w:val="VerbatimChar"/>
        </w:rPr>
        <w:t xml:space="preserve">/api/investments</w:t>
      </w:r>
      <w:r>
        <w:t xml:space="preserve">)</w:t>
      </w:r>
      <w:bookmarkEnd w:id="8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FINANCE_VIEW_ALL</w:t>
            </w:r>
          </w:p>
        </w:tc>
        <w:tc>
          <w:p>
            <w:pPr>
              <w:pStyle w:val="Compact"/>
              <w:jc w:val="left"/>
            </w:pPr>
            <w:r>
              <w:t xml:space="preserve">List investments</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FINANCE_VIEW_ALL</w:t>
            </w:r>
          </w:p>
        </w:tc>
        <w:tc>
          <w:p>
            <w:pPr>
              <w:pStyle w:val="Compact"/>
              <w:jc w:val="left"/>
            </w:pPr>
            <w:r>
              <w:t xml:space="preserve">Detail + returns history</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Treasurer/Asst. Treasurer</w:t>
            </w:r>
          </w:p>
        </w:tc>
        <w:tc>
          <w:p>
            <w:pPr>
              <w:pStyle w:val="Compact"/>
              <w:jc w:val="left"/>
            </w:pPr>
            <w:r>
              <w:t xml:space="preserve">Create + post capital outflow</w:t>
            </w:r>
          </w:p>
        </w:tc>
      </w:tr>
      <w:tr>
        <w:tc>
          <w:p>
            <w:pPr>
              <w:pStyle w:val="Compact"/>
              <w:jc w:val="left"/>
            </w:pPr>
            <w:r>
              <w:t xml:space="preserve">POST</w:t>
            </w:r>
          </w:p>
        </w:tc>
        <w:tc>
          <w:p>
            <w:pPr>
              <w:pStyle w:val="Compact"/>
              <w:jc w:val="left"/>
            </w:pPr>
            <w:r>
              <w:rPr>
                <w:rStyle w:val="VerbatimChar"/>
              </w:rPr>
              <w:t xml:space="preserve">/:id/returns</w:t>
            </w:r>
          </w:p>
        </w:tc>
        <w:tc>
          <w:p>
            <w:pPr>
              <w:pStyle w:val="Compact"/>
              <w:jc w:val="left"/>
            </w:pPr>
            <w:r>
              <w:t xml:space="preserve">Treasurer/Asst. Treasurer</w:t>
            </w:r>
          </w:p>
        </w:tc>
        <w:tc>
          <w:p>
            <w:pPr>
              <w:pStyle w:val="Compact"/>
              <w:jc w:val="left"/>
            </w:pPr>
            <w:r>
              <w:t xml:space="preserve">Record a return</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t xml:space="preserve">Treasurer/Asst. Treasurer</w:t>
            </w:r>
          </w:p>
        </w:tc>
        <w:tc>
          <w:p>
            <w:pPr>
              <w:pStyle w:val="Compact"/>
              <w:jc w:val="left"/>
            </w:pPr>
            <w:r>
              <w:t xml:space="preserve">Edit / change status</w:t>
            </w:r>
          </w:p>
        </w:tc>
      </w:tr>
      <w:tr>
        <w:tc>
          <w:p>
            <w:pPr>
              <w:pStyle w:val="Compact"/>
              <w:jc w:val="left"/>
            </w:pPr>
            <w:r>
              <w:t xml:space="preserve">GET/POST/PATCH</w:t>
            </w:r>
          </w:p>
        </w:tc>
        <w:tc>
          <w:p>
            <w:pPr>
              <w:pStyle w:val="Compact"/>
              <w:jc w:val="left"/>
            </w:pPr>
            <w:r>
              <w:rPr>
                <w:rStyle w:val="VerbatimChar"/>
              </w:rPr>
              <w:t xml:space="preserve">/:id/milestones...</w:t>
            </w:r>
          </w:p>
        </w:tc>
        <w:tc>
          <w:p>
            <w:pPr>
              <w:pStyle w:val="Compact"/>
              <w:jc w:val="left"/>
            </w:pPr>
            <w:r>
              <w:t xml:space="preserve">Treasurer/Asst. Treasurer</w:t>
            </w:r>
          </w:p>
        </w:tc>
        <w:tc>
          <w:p>
            <w:pPr>
              <w:pStyle w:val="Compact"/>
              <w:jc w:val="left"/>
            </w:pPr>
            <w:r>
              <w:t xml:space="preserve">Milestone CRUD —</w:t>
            </w:r>
            <w:r>
              <w:t xml:space="preserve"> </w:t>
            </w:r>
            <w:r>
              <w:rPr>
                <w:b/>
              </w:rPr>
              <w:t xml:space="preserve">backend only, no frontend UI</w:t>
            </w:r>
          </w:p>
        </w:tc>
      </w:tr>
    </w:tbl>
    <w:p>
      <w:pPr>
        <w:pStyle w:val="Heading5"/>
      </w:pPr>
      <w:bookmarkStart w:id="86" w:name="frontend-4"/>
      <w:r>
        <w:t xml:space="preserve">8.5 Frontend</w:t>
      </w:r>
      <w:bookmarkEnd w:id="86"/>
    </w:p>
    <w:p>
      <w:pPr>
        <w:pStyle w:val="FirstParagraph"/>
      </w:pPr>
      <w:r>
        <w:rPr>
          <w:rStyle w:val="VerbatimChar"/>
        </w:rPr>
        <w:t xml:space="preserve">cms-frontend/src/pages/investments/InvestmentsPage.jsx</w:t>
      </w:r>
      <w:r>
        <w:t xml:space="preserve"> </w:t>
      </w:r>
      <w:r>
        <w:t xml:space="preserve">— investment cards/list with amount invested, total returns to date, simple ROI display, status badge;</w:t>
      </w:r>
      <w:r>
        <w:t xml:space="preserve"> </w:t>
      </w:r>
      <w:r>
        <w:t xml:space="preserve">“</w:t>
      </w:r>
      <w:r>
        <w:t xml:space="preserve">Record Return</w:t>
      </w:r>
      <w:r>
        <w:t xml:space="preserve">”</w:t>
      </w:r>
      <w:r>
        <w:t xml:space="preserve"> </w:t>
      </w:r>
      <w:r>
        <w:t xml:space="preserve">modal. No milestone UI (confirmed gap, matches diagnostic report).</w:t>
      </w:r>
    </w:p>
    <w:p>
      <w:pPr>
        <w:pStyle w:val="Heading5"/>
      </w:pPr>
      <w:bookmarkStart w:id="87" w:name="known-issues-investments"/>
      <w:r>
        <w:t xml:space="preserve">8.6 Known issues (Investments)</w:t>
      </w:r>
      <w:bookmarkEnd w:id="87"/>
    </w:p>
    <w:p>
      <w:pPr>
        <w:numPr>
          <w:ilvl w:val="0"/>
          <w:numId w:val="1024"/>
        </w:numPr>
        <w:pStyle w:val="Compact"/>
      </w:pPr>
      <w:r>
        <w:t xml:space="preserve">Confirmed per diagnostic report:</w:t>
      </w:r>
      <w:r>
        <w:t xml:space="preserve"> </w:t>
      </w:r>
      <w:r>
        <w:rPr>
          <w:rStyle w:val="VerbatimChar"/>
        </w:rPr>
        <w:t xml:space="preserve">investment_milestones</w:t>
      </w:r>
      <w:r>
        <w:t xml:space="preserve"> </w:t>
      </w:r>
      <w:r>
        <w:t xml:space="preserve">is a fully built backend feature with</w:t>
      </w:r>
      <w:r>
        <w:t xml:space="preserve"> </w:t>
      </w:r>
      <w:r>
        <w:rPr>
          <w:b/>
        </w:rPr>
        <w:t xml:space="preserve">zero frontend surface</w:t>
      </w:r>
      <w:r>
        <w:t xml:space="preserve"> </w:t>
      </w:r>
      <w:r>
        <w:t xml:space="preserve">— either intentionally deferred or an oversight; worth a decision on whether to build the UI or remove the unused backend routes.</w:t>
      </w:r>
    </w:p>
    <w:p>
      <w:r>
        <w:pict>
          <v:rect style="width:0;height:1.5pt" o:hralign="center" o:hrstd="t" o:hr="t"/>
        </w:pict>
      </w:r>
    </w:p>
    <w:p>
      <w:pPr>
        <w:pStyle w:val="Heading4"/>
      </w:pPr>
      <w:bookmarkStart w:id="88" w:name="requisitions"/>
      <w:r>
        <w:t xml:space="preserve">9. REQUISITIONS</w:t>
      </w:r>
      <w:bookmarkEnd w:id="88"/>
    </w:p>
    <w:p>
      <w:pPr>
        <w:pStyle w:val="Heading5"/>
      </w:pPr>
      <w:bookmarkStart w:id="89" w:name="purpose-8"/>
      <w:r>
        <w:t xml:space="preserve">9.1 Purpose</w:t>
      </w:r>
      <w:bookmarkEnd w:id="89"/>
    </w:p>
    <w:p>
      <w:pPr>
        <w:pStyle w:val="FirstParagraph"/>
      </w:pPr>
      <w:r>
        <w:t xml:space="preserve">A general-purpose internal request/approval workflow — originally for expense requisitions (a member/officer requests funds for something), expanded to also carry acknowledgement-style requests:</w:t>
      </w:r>
      <w:r>
        <w:t xml:space="preserve"> </w:t>
      </w:r>
      <w:r>
        <w:rPr>
          <w:b/>
        </w:rPr>
        <w:t xml:space="preserve">Contribution Acknowledgement</w:t>
      </w:r>
      <w:r>
        <w:t xml:space="preserve">,</w:t>
      </w:r>
      <w:r>
        <w:t xml:space="preserve"> </w:t>
      </w:r>
      <w:r>
        <w:rPr>
          <w:b/>
        </w:rPr>
        <w:t xml:space="preserve">Savings Deposit</w:t>
      </w:r>
      <w:r>
        <w:t xml:space="preserve">, and (v1.26.0)</w:t>
      </w:r>
      <w:r>
        <w:t xml:space="preserve"> </w:t>
      </w:r>
      <w:r>
        <w:rPr>
          <w:b/>
        </w:rPr>
        <w:t xml:space="preserve">Side Fund Contribution</w:t>
      </w:r>
      <w:r>
        <w:t xml:space="preserve"> </w:t>
      </w:r>
      <w:r>
        <w:t xml:space="preserve">— the mechanism by which a regular Shareholder now records money they’ve already handed over, since direct posting of any of these was restricted to Treasurer/Assistant Treasurer. One workflow engine, four purposes.</w:t>
      </w:r>
    </w:p>
    <w:p>
      <w:pPr>
        <w:pStyle w:val="Heading5"/>
      </w:pPr>
      <w:bookmarkStart w:id="90" w:name="data-model-8"/>
      <w:r>
        <w:t xml:space="preserve">9.2 Data model</w:t>
      </w:r>
      <w:bookmarkEnd w:id="90"/>
    </w:p>
    <w:p>
      <w:pPr>
        <w:pStyle w:val="FirstParagraph"/>
      </w:pPr>
      <w:r>
        <w:rPr>
          <w:rStyle w:val="VerbatimChar"/>
          <w:b/>
        </w:rPr>
        <w:t xml:space="preserve">requisitions</w:t>
      </w:r>
      <w:r>
        <w:t xml:space="preserve">: id, reference_id, requisition_type (EXPENSE / CONTRIBUTION_ACKNOWLEDGEMENT / SAVINGS_DEPOSIT / SIDE_FUND_CONTRIBUTION — the last widened onto the CHECK constraint in v1.26.0), requested_by, amount_requested, amount_approved, currency_id, category_id, description, purpose, contribution_date (the date the underlying payment/deposit was actually made — required for all three acknowledgement-style types), required_by_date, priority, status (PENDING/APPROVED/REJECTED), account_id (target account, for EXPENSE type only), transaction_id, reviewed_by, reviewed_at, review_notes, created_at.</w:t>
      </w:r>
    </w:p>
    <w:p>
      <w:pPr>
        <w:pStyle w:val="BodyText"/>
      </w:pPr>
      <w:r>
        <w:t xml:space="preserve">For all three acknowledgement-style types, the requester submits amount +</w:t>
      </w:r>
      <w:r>
        <w:t xml:space="preserve"> </w:t>
      </w:r>
      <w:r>
        <w:rPr>
          <w:rStyle w:val="VerbatimChar"/>
        </w:rPr>
        <w:t xml:space="preserve">contribution_date</w:t>
      </w:r>
      <w:r>
        <w:t xml:space="preserve"> </w:t>
      </w:r>
      <w:r>
        <w:t xml:space="preserve">+ a free-text purpose/notes field describing how they paid; no month/period picker is offered even for the side fund type — the existing oldest-unpaid-first cascade in</w:t>
      </w:r>
      <w:r>
        <w:t xml:space="preserve"> </w:t>
      </w:r>
      <w:r>
        <w:rPr>
          <w:rStyle w:val="VerbatimChar"/>
        </w:rPr>
        <w:t xml:space="preserve">applySideFundPayment</w:t>
      </w:r>
      <w:r>
        <w:t xml:space="preserve"> </w:t>
      </w:r>
      <w:r>
        <w:t xml:space="preserve">sorts out which period(s) a side fund acknowledgement covers.</w:t>
      </w:r>
    </w:p>
    <w:p>
      <w:pPr>
        <w:pStyle w:val="Heading5"/>
      </w:pPr>
      <w:bookmarkStart w:id="91" w:name="business-rules-key-logic-7"/>
      <w:r>
        <w:t xml:space="preserve">9.3 Business rules / key logic</w:t>
      </w:r>
      <w:bookmarkEnd w:id="91"/>
    </w:p>
    <w:p>
      <w:pPr>
        <w:numPr>
          <w:ilvl w:val="0"/>
          <w:numId w:val="1025"/>
        </w:numPr>
        <w:pStyle w:val="Compact"/>
      </w:pPr>
      <w:r>
        <w:t xml:space="preserve">Module code resolution for requisitions is done</w:t>
      </w:r>
      <w:r>
        <w:t xml:space="preserve"> </w:t>
      </w:r>
      <w:r>
        <w:rPr>
          <w:b/>
        </w:rPr>
        <w:t xml:space="preserve">manually</w:t>
      </w:r>
      <w:r>
        <w:t xml:space="preserve"> </w:t>
      </w:r>
      <w:r>
        <w:t xml:space="preserve">in the controller rather than via the shared</w:t>
      </w:r>
      <w:r>
        <w:t xml:space="preserve"> </w:t>
      </w:r>
      <w:r>
        <w:rPr>
          <w:rStyle w:val="VerbatimChar"/>
        </w:rPr>
        <w:t xml:space="preserve">resolveModuleCode()</w:t>
      </w:r>
      <w:r>
        <w:t xml:space="preserve"> </w:t>
      </w:r>
      <w:r>
        <w:t xml:space="preserve">helper used elsewhere (flagged as a Minor item in the diagnostic report — inconsistent but not incorrect, since requisitions aren’t tied to a specific account the way transactions are).</w:t>
      </w:r>
    </w:p>
    <w:p>
      <w:pPr>
        <w:numPr>
          <w:ilvl w:val="0"/>
          <w:numId w:val="1025"/>
        </w:numPr>
        <w:pStyle w:val="Compact"/>
      </w:pPr>
      <w:r>
        <w:t xml:space="preserve">Approving an EXPENSE requisition posts a DEBIT transaction via</w:t>
      </w:r>
      <w:r>
        <w:t xml:space="preserve"> </w:t>
      </w:r>
      <w:r>
        <w:rPr>
          <w:rStyle w:val="VerbatimChar"/>
        </w:rPr>
        <w:t xml:space="preserve">postTransaction</w:t>
      </w:r>
      <w:r>
        <w:t xml:space="preserve"> </w:t>
      </w:r>
      <w:r>
        <w:t xml:space="preserve">against the chosen account (subject to the same floor-limit/zero-balance rules as any transaction) and flips status to APPROVED.</w:t>
      </w:r>
    </w:p>
    <w:p>
      <w:pPr>
        <w:numPr>
          <w:ilvl w:val="0"/>
          <w:numId w:val="1025"/>
        </w:numPr>
        <w:pStyle w:val="Compact"/>
      </w:pPr>
      <w:r>
        <w:t xml:space="preserve">Approving a CONTRIBUTION_ACKNOWLEDGEMENT requisition routes into</w:t>
      </w:r>
      <w:r>
        <w:t xml:space="preserve"> </w:t>
      </w:r>
      <w:r>
        <w:rPr>
          <w:rStyle w:val="VerbatimChar"/>
        </w:rPr>
        <w:t xml:space="preserve">creditShareholderContribution</w:t>
      </w:r>
      <w:r>
        <w:t xml:space="preserve">, posting a CREDIT against the Primary account and recomputing shareholding percentages (Section 4.2.3).</w:t>
      </w:r>
    </w:p>
    <w:p>
      <w:pPr>
        <w:numPr>
          <w:ilvl w:val="0"/>
          <w:numId w:val="1025"/>
        </w:numPr>
        <w:pStyle w:val="Compact"/>
      </w:pPr>
      <w:r>
        <w:t xml:space="preserve">Approving a SAVINGS_DEPOSIT requisition does</w:t>
      </w:r>
      <w:r>
        <w:t xml:space="preserve"> </w:t>
      </w:r>
      <w:r>
        <w:rPr>
          <w:b/>
        </w:rPr>
        <w:t xml:space="preserve">not</w:t>
      </w:r>
      <w:r>
        <w:t xml:space="preserve"> </w:t>
      </w:r>
      <w:r>
        <w:t xml:space="preserve">post any money movement itself — it hands off to</w:t>
      </w:r>
      <w:r>
        <w:t xml:space="preserve"> </w:t>
      </w:r>
      <w:r>
        <w:rPr>
          <w:rStyle w:val="VerbatimChar"/>
        </w:rPr>
        <w:t xml:space="preserve">createPendingFlexibleDeposit</w:t>
      </w:r>
      <w:r>
        <w:t xml:space="preserve">, which still needs a Treasurer/Assistant Treasurer’s separate financial sign-off via the Savings module (Section 4.11) before it actually lands in the member’s balance.</w:t>
      </w:r>
    </w:p>
    <w:p>
      <w:pPr>
        <w:numPr>
          <w:ilvl w:val="0"/>
          <w:numId w:val="1025"/>
        </w:numPr>
        <w:pStyle w:val="Compact"/>
      </w:pPr>
      <w:r>
        <w:rPr>
          <w:b/>
        </w:rPr>
        <w:t xml:space="preserve">Approving a SIDE_FUND_CONTRIBUTION requisition (v1.26.0)</w:t>
      </w:r>
      <w:r>
        <w:t xml:space="preserve"> </w:t>
      </w:r>
      <w:r>
        <w:t xml:space="preserve">routes into</w:t>
      </w:r>
      <w:r>
        <w:t xml:space="preserve"> </w:t>
      </w:r>
      <w:r>
        <w:rPr>
          <w:rStyle w:val="VerbatimChar"/>
        </w:rPr>
        <w:t xml:space="preserve">creditSideFundContribution</w:t>
      </w:r>
      <w:r>
        <w:t xml:space="preserve">/</w:t>
      </w:r>
      <w:r>
        <w:rPr>
          <w:rStyle w:val="VerbatimChar"/>
        </w:rPr>
        <w:t xml:space="preserve">applySideFundPayment</w:t>
      </w:r>
      <w:r>
        <w:t xml:space="preserve"> </w:t>
      </w:r>
      <w:r>
        <w:t xml:space="preserve">(Section 4.10.3) — posts a CREDIT into the side fund’s parent account and applies it to the requester’s own dues oldest-unpaid-first, exactly like every other side fund payment entry point.</w:t>
      </w:r>
    </w:p>
    <w:p>
      <w:pPr>
        <w:numPr>
          <w:ilvl w:val="0"/>
          <w:numId w:val="1025"/>
        </w:numPr>
        <w:pStyle w:val="Compact"/>
      </w:pPr>
      <w:r>
        <w:t xml:space="preserve">Rejecting any type requires a reason, notifies the requester (bell + email), and leaves no transaction posted.</w:t>
      </w:r>
    </w:p>
    <w:p>
      <w:pPr>
        <w:numPr>
          <w:ilvl w:val="0"/>
          <w:numId w:val="1025"/>
        </w:numPr>
        <w:pStyle w:val="Compact"/>
      </w:pPr>
      <w:r>
        <w:t xml:space="preserve">Only Treasurer/Assistant Treasurer (or holders of the relevant finance permission) can approve/reject; any authenticated member can submit a requisition of any type for themselves. A pending requisition can be edited by its requester or the Treasurer/Assistant Treasurer before it’s approved.</w:t>
      </w:r>
    </w:p>
    <w:p>
      <w:pPr>
        <w:pStyle w:val="Heading5"/>
      </w:pPr>
      <w:bookmarkStart w:id="92" w:name="Xca20fb8f316f8c6c34adb9b7c7f1cc789be1785"/>
      <w:r>
        <w:t xml:space="preserve">9.4 API endpoints (</w:t>
      </w:r>
      <w:r>
        <w:rPr>
          <w:rStyle w:val="VerbatimChar"/>
        </w:rPr>
        <w:t xml:space="preserve">cms/src/routes/requisitions.js</w:t>
      </w:r>
      <w:r>
        <w:t xml:space="preserve">, prefix</w:t>
      </w:r>
      <w:r>
        <w:t xml:space="preserve"> </w:t>
      </w:r>
      <w:r>
        <w:rPr>
          <w:rStyle w:val="VerbatimChar"/>
        </w:rPr>
        <w:t xml:space="preserve">/api/requisitions</w:t>
      </w:r>
      <w:r>
        <w:t xml:space="preserve">)</w:t>
      </w:r>
      <w:bookmarkEnd w:id="9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scoped — own requisitions for regular members, all for Treasurer/Directors/Admin</w:t>
            </w:r>
          </w:p>
        </w:tc>
        <w:tc>
          <w:p>
            <w:pPr>
              <w:pStyle w:val="Compact"/>
              <w:jc w:val="left"/>
            </w:pPr>
            <w:r>
              <w:t xml:space="preserve">List</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t xml:space="preserve">same scoping</w:t>
            </w:r>
          </w:p>
        </w:tc>
        <w:tc>
          <w:p>
            <w:pPr>
              <w:pStyle w:val="Compact"/>
              <w:jc w:val="left"/>
            </w:pPr>
            <w:r>
              <w:t xml:space="preserve">Detail</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any authenticated member (not Auditor)</w:t>
            </w:r>
          </w:p>
        </w:tc>
        <w:tc>
          <w:p>
            <w:pPr>
              <w:pStyle w:val="Compact"/>
              <w:jc w:val="left"/>
            </w:pPr>
            <w:r>
              <w:t xml:space="preserve">Submit a new requisition (either type)</w:t>
            </w:r>
          </w:p>
        </w:tc>
      </w:tr>
      <w:tr>
        <w:tc>
          <w:p>
            <w:pPr>
              <w:pStyle w:val="Compact"/>
              <w:jc w:val="left"/>
            </w:pPr>
            <w:r>
              <w:t xml:space="preserve">POST</w:t>
            </w:r>
          </w:p>
        </w:tc>
        <w:tc>
          <w:p>
            <w:pPr>
              <w:pStyle w:val="Compact"/>
              <w:jc w:val="left"/>
            </w:pPr>
            <w:r>
              <w:rPr>
                <w:rStyle w:val="VerbatimChar"/>
              </w:rPr>
              <w:t xml:space="preserve">/:id/approve</w:t>
            </w:r>
          </w:p>
        </w:tc>
        <w:tc>
          <w:p>
            <w:pPr>
              <w:pStyle w:val="Compact"/>
              <w:jc w:val="left"/>
            </w:pPr>
            <w:r>
              <w:t xml:space="preserve">Treasurer/Asst. Treasurer</w:t>
            </w:r>
          </w:p>
        </w:tc>
        <w:tc>
          <w:p>
            <w:pPr>
              <w:pStyle w:val="Compact"/>
              <w:jc w:val="left"/>
            </w:pPr>
            <w:r>
              <w:t xml:space="preserve">Approve → posts the transaction</w:t>
            </w:r>
          </w:p>
        </w:tc>
      </w:tr>
      <w:tr>
        <w:tc>
          <w:p>
            <w:pPr>
              <w:pStyle w:val="Compact"/>
              <w:jc w:val="left"/>
            </w:pPr>
            <w:r>
              <w:t xml:space="preserve">POST</w:t>
            </w:r>
          </w:p>
        </w:tc>
        <w:tc>
          <w:p>
            <w:pPr>
              <w:pStyle w:val="Compact"/>
              <w:jc w:val="left"/>
            </w:pPr>
            <w:r>
              <w:rPr>
                <w:rStyle w:val="VerbatimChar"/>
              </w:rPr>
              <w:t xml:space="preserve">/:id/reject</w:t>
            </w:r>
          </w:p>
        </w:tc>
        <w:tc>
          <w:p>
            <w:pPr>
              <w:pStyle w:val="Compact"/>
              <w:jc w:val="left"/>
            </w:pPr>
            <w:r>
              <w:t xml:space="preserve">Treasurer/Asst. Treasurer</w:t>
            </w:r>
          </w:p>
        </w:tc>
        <w:tc>
          <w:p>
            <w:pPr>
              <w:pStyle w:val="Compact"/>
              <w:jc w:val="left"/>
            </w:pPr>
            <w:r>
              <w:t xml:space="preserve">Reject with reason</w:t>
            </w:r>
          </w:p>
        </w:tc>
      </w:tr>
    </w:tbl>
    <w:p>
      <w:pPr>
        <w:pStyle w:val="Heading5"/>
      </w:pPr>
      <w:bookmarkStart w:id="93" w:name="frontend-5"/>
      <w:r>
        <w:t xml:space="preserve">9.5 Frontend</w:t>
      </w:r>
      <w:bookmarkEnd w:id="93"/>
    </w:p>
    <w:p>
      <w:pPr>
        <w:pStyle w:val="FirstParagraph"/>
      </w:pPr>
      <w:r>
        <w:rPr>
          <w:rStyle w:val="VerbatimChar"/>
        </w:rPr>
        <w:t xml:space="preserve">cms-frontend/src/pages/requisitions/RequisitionsPage.jsx</w:t>
      </w:r>
      <w:r>
        <w:t xml:space="preserve"> </w:t>
      </w:r>
      <w:r>
        <w:t xml:space="preserve">—</w:t>
      </w:r>
      <w:r>
        <w:t xml:space="preserve"> </w:t>
      </w:r>
      <w:r>
        <w:t xml:space="preserve">“</w:t>
      </w:r>
      <w:r>
        <w:t xml:space="preserve">New Requisition</w:t>
      </w:r>
      <w:r>
        <w:t xml:space="preserve">”</w:t>
      </w:r>
      <w:r>
        <w:t xml:space="preserve"> </w:t>
      </w:r>
      <w:r>
        <w:t xml:space="preserve">button opens a type-toggle modal with four buttons (Money Request / Acknowledge My Contribution / Request Savings Deposit / Acknowledge Side Fund Payment, v1.26.0 adding the last); list view with status badges and a type badge per acknowledgement type; Treasurer/Director view shows Approve/Reject actions inline, with the approval modal skipping account selection for all three acknowledgement types (money always resolves to the relevant module’s own account automatically).</w:t>
      </w:r>
    </w:p>
    <w:p>
      <w:pPr>
        <w:pStyle w:val="Heading5"/>
      </w:pPr>
      <w:bookmarkStart w:id="94" w:name="known-issues-requisitions"/>
      <w:r>
        <w:t xml:space="preserve">9.6 Known issues (Requisitions)</w:t>
      </w:r>
      <w:bookmarkEnd w:id="94"/>
    </w:p>
    <w:p>
      <w:pPr>
        <w:numPr>
          <w:ilvl w:val="0"/>
          <w:numId w:val="1026"/>
        </w:numPr>
        <w:pStyle w:val="Compact"/>
      </w:pPr>
      <w:r>
        <w:t xml:space="preserve">Confirmed Minor item from diagnostic report: manual module-code resolution in the requisitions controller instead of reusing</w:t>
      </w:r>
      <w:r>
        <w:t xml:space="preserve"> </w:t>
      </w:r>
      <w:r>
        <w:rPr>
          <w:rStyle w:val="VerbatimChar"/>
        </w:rPr>
        <w:t xml:space="preserve">resolveModuleCode()</w:t>
      </w:r>
      <w:r>
        <w:t xml:space="preserve"> </w:t>
      </w:r>
      <w:r>
        <w:t xml:space="preserve">— cosmetic/consistency issue only, not a functional bug.</w:t>
      </w:r>
    </w:p>
    <w:p>
      <w:r>
        <w:pict>
          <v:rect style="width:0;height:1.5pt" o:hralign="center" o:hrstd="t" o:hr="t"/>
        </w:pict>
      </w:r>
    </w:p>
    <w:p>
      <w:pPr>
        <w:pStyle w:val="Heading4"/>
      </w:pPr>
      <w:bookmarkStart w:id="95" w:name="X576a6bcf11f63a39be4937db81349a881f29afa"/>
      <w:r>
        <w:t xml:space="preserve">Cross-module notes (Grants, Loans, Investments, Requisitions)</w:t>
      </w:r>
      <w:bookmarkEnd w:id="95"/>
    </w:p>
    <w:p>
      <w:pPr>
        <w:numPr>
          <w:ilvl w:val="0"/>
          <w:numId w:val="1027"/>
        </w:numPr>
        <w:pStyle w:val="Compact"/>
      </w:pPr>
      <w:r>
        <w:t xml:space="preserve">All four modules post their real money movements through the same</w:t>
      </w:r>
      <w:r>
        <w:t xml:space="preserve"> </w:t>
      </w:r>
      <w:r>
        <w:rPr>
          <w:rStyle w:val="VerbatimChar"/>
        </w:rPr>
        <w:t xml:space="preserve">postTransaction()</w:t>
      </w:r>
      <w:r>
        <w:t xml:space="preserve"> </w:t>
      </w:r>
      <w:r>
        <w:t xml:space="preserve">choke point as every other module (Section 4.2), so the</w:t>
      </w:r>
      <w:r>
        <w:t xml:space="preserve"> </w:t>
      </w:r>
      <w:r>
        <w:t xml:space="preserve">“</w:t>
      </w:r>
      <w:r>
        <w:t xml:space="preserve">never negative,</w:t>
      </w:r>
      <w:r>
        <w:t xml:space="preserve">”</w:t>
      </w:r>
      <w:r>
        <w:t xml:space="preserve"> </w:t>
      </w:r>
      <w:r>
        <w:t xml:space="preserve">floor-limit, and audit-logging guarantees apply uniformly here too.</w:t>
      </w:r>
    </w:p>
    <w:p>
      <w:pPr>
        <w:numPr>
          <w:ilvl w:val="0"/>
          <w:numId w:val="1027"/>
        </w:numPr>
        <w:pStyle w:val="Compact"/>
      </w:pPr>
      <w:r>
        <w:t xml:space="preserve">All four use the shared reference-code system (</w:t>
      </w:r>
      <w:r>
        <w:rPr>
          <w:rStyle w:val="VerbatimChar"/>
        </w:rPr>
        <w:t xml:space="preserve">GRANT</w:t>
      </w:r>
      <w:r>
        <w:t xml:space="preserve">, loan module codes,</w:t>
      </w:r>
      <w:r>
        <w:t xml:space="preserve"> </w:t>
      </w:r>
      <w:r>
        <w:rPr>
          <w:rStyle w:val="VerbatimChar"/>
        </w:rPr>
        <w:t xml:space="preserve">INV</w:t>
      </w:r>
      <w:r>
        <w:t xml:space="preserve">, requisition module codes) and the shared category system (module=</w:t>
      </w:r>
      <w:r>
        <w:rPr>
          <w:rStyle w:val="VerbatimChar"/>
        </w:rPr>
        <w:t xml:space="preserve">FINANCE</w:t>
      </w:r>
      <w:r>
        <w:t xml:space="preserve"> </w:t>
      </w:r>
      <w:r>
        <w:t xml:space="preserve">or</w:t>
      </w:r>
      <w:r>
        <w:t xml:space="preserve"> </w:t>
      </w:r>
      <w:r>
        <w:rPr>
          <w:rStyle w:val="VerbatimChar"/>
        </w:rPr>
        <w:t xml:space="preserve">INVESTMENT</w:t>
      </w:r>
      <w:r>
        <w:t xml:space="preserve">).</w:t>
      </w:r>
    </w:p>
    <w:p>
      <w:pPr>
        <w:numPr>
          <w:ilvl w:val="0"/>
          <w:numId w:val="1027"/>
        </w:numPr>
        <w:pStyle w:val="Compact"/>
      </w:pPr>
      <w:r>
        <w:t xml:space="preserve">Notifications for approvals/rejections/receipts in all four modules go through the shared</w:t>
      </w:r>
      <w:r>
        <w:t xml:space="preserve"> </w:t>
      </w:r>
      <w:r>
        <w:rPr>
          <w:rStyle w:val="VerbatimChar"/>
        </w:rPr>
        <w:t xml:space="preserve">notify()</w:t>
      </w:r>
      <w:r>
        <w:t xml:space="preserve">/</w:t>
      </w:r>
      <w:r>
        <w:rPr>
          <w:rStyle w:val="VerbatimChar"/>
        </w:rPr>
        <w:t xml:space="preserve">notifyMany()</w:t>
      </w:r>
      <w:r>
        <w:t xml:space="preserve"> </w:t>
      </w:r>
      <w:r>
        <w:t xml:space="preserve">service — bell + best-effort email, non-blocking, sent only after the DB transaction commits.</w:t>
      </w:r>
      <w:r>
        <w:t xml:space="preserve"> </w:t>
      </w:r>
      <w:r>
        <w:t xml:space="preserve">#### 10. SIDE FUND</w:t>
      </w:r>
    </w:p>
    <w:p>
      <w:pPr>
        <w:pStyle w:val="FirstParagraph"/>
      </w:pPr>
      <w:r>
        <w:rPr>
          <w:i/>
        </w:rPr>
        <w:t xml:space="preserve">Rewritten in full for v1.26.0 — v1.25.0 still allowed an unattributed lump sum into the envelope (</w:t>
      </w:r>
      <w:r>
        <w:rPr>
          <w:i/>
        </w:rPr>
        <w:t xml:space="preserve">“</w:t>
      </w:r>
      <w:r>
        <w:rPr>
          <w:i/>
        </w:rPr>
        <w:t xml:space="preserve">direct/batch inflow</w:t>
      </w:r>
      <w:r>
        <w:rPr>
          <w:i/>
        </w:rPr>
        <w:t xml:space="preserve">”</w:t>
      </w:r>
      <w:r>
        <w:rPr>
          <w:i/>
        </w:rPr>
        <w:t xml:space="preserve">), which broke per-member overdue tracking, since not every shilling in the pool could be traced back to a specific member’s obligation. v1.26.0 closes that gap: every inflow is now tied to a member’s own dues, no exceptions. Section 10.1/10.2/10.3/10.4/10.5 updated again for v1.32.0’s membership checklist.</w:t>
      </w:r>
    </w:p>
    <w:p>
      <w:pPr>
        <w:pStyle w:val="Heading5"/>
      </w:pPr>
      <w:bookmarkStart w:id="96" w:name="purpose-9"/>
      <w:r>
        <w:t xml:space="preserve">10.1 Purpose</w:t>
      </w:r>
      <w:bookmarkEnd w:id="96"/>
    </w:p>
    <w:p>
      <w:pPr>
        <w:pStyle w:val="FirstParagraph"/>
      </w:pPr>
      <w:r>
        <w:t xml:space="preserve">An opt-in monthly contribution scheme — members checked</w:t>
      </w:r>
      <w:r>
        <w:t xml:space="preserve"> </w:t>
      </w:r>
      <w:r>
        <w:t xml:space="preserve">“</w:t>
      </w:r>
      <w:r>
        <w:t xml:space="preserve">in</w:t>
      </w:r>
      <w:r>
        <w:t xml:space="preserve">”</w:t>
      </w:r>
      <w:r>
        <w:t xml:space="preserve"> </w:t>
      </w:r>
      <w:r>
        <w:t xml:space="preserve">on the side fund’s own membership checklist (v1.32.0, 10.3 below; before this, every active Shareholder automatically owed a due, with no way to opt out) owe a fixed amount each calendar month into a shared pool (</w:t>
      </w:r>
      <w:r>
        <w:t xml:space="preserve">“</w:t>
      </w:r>
      <w:r>
        <w:t xml:space="preserve">the side fund</w:t>
      </w:r>
      <w:r>
        <w:t xml:space="preserve">”</w:t>
      </w:r>
      <w:r>
        <w:t xml:space="preserve">), used for day-to-day club expenses. It is not its own bank account: the pool is an</w:t>
      </w:r>
      <w:r>
        <w:t xml:space="preserve"> </w:t>
      </w:r>
      <w:r>
        <w:t xml:space="preserve">“</w:t>
      </w:r>
      <w:r>
        <w:t xml:space="preserve">envelope</w:t>
      </w:r>
      <w:r>
        <w:t xml:space="preserve">”</w:t>
      </w:r>
      <w:r>
        <w:t xml:space="preserve"> </w:t>
      </w:r>
      <w:r>
        <w:t xml:space="preserve">balance layered inside one existing Primary or Secondary account (its</w:t>
      </w:r>
      <w:r>
        <w:t xml:space="preserve"> </w:t>
      </w:r>
      <w:r>
        <w:rPr>
          <w:rStyle w:val="VerbatimChar"/>
        </w:rPr>
        <w:t xml:space="preserve">parent_account_id</w:t>
      </w:r>
      <w:r>
        <w:t xml:space="preserve">), so every contribution and expense is a completely ordinary transaction on that real account, dual-posted alongside an envelope-balance update so the two numbers can never drift apart. The system tracks, per member and per month, whether that due was paid, partially paid, still pending, or defaulted — supports a different due amount for individual members, lets an overpayment carry forward to future months instead of being capped, and surfaces the member’s side fund standing on their own Profile page and dashboard. A member’s own dues (once paid) and a departing member’s exit payout are both individually previewable/printable as transaction statements (v1.32.0, 10.5).</w:t>
      </w:r>
    </w:p>
    <w:p>
      <w:pPr>
        <w:pStyle w:val="BodyText"/>
      </w:pPr>
      <w:r>
        <w:rPr>
          <w:b/>
        </w:rPr>
        <w:t xml:space="preserve">v1.26.0 — strictly per-member attribution.</w:t>
      </w:r>
      <w:r>
        <w:t xml:space="preserve"> </w:t>
      </w:r>
      <w:r>
        <w:t xml:space="preserve">Every contribution to the fund, however it enters the system, is now always tied to a specific member’s own dues — there is no longer any way to add an unattributed lump sum. This is what makes accurate overdue tracking possible: the fund is one pool, but each member’s contribution toward it is tracked and chased individually.</w:t>
      </w:r>
    </w:p>
    <w:p>
      <w:pPr>
        <w:pStyle w:val="BodyText"/>
      </w:pPr>
      <w:r>
        <w:rPr>
          <w:b/>
        </w:rPr>
        <w:t xml:space="preserve">v1.32.0 — membership checklist, backdated start dates, and exit payouts.</w:t>
      </w:r>
      <w:r>
        <w:t xml:space="preserve"> </w:t>
      </w:r>
      <w:r>
        <w:t xml:space="preserve">Not every member has to be part of the side fund. A member is only checked</w:t>
      </w:r>
      <w:r>
        <w:t xml:space="preserve"> </w:t>
      </w:r>
      <w:r>
        <w:t xml:space="preserve">“</w:t>
      </w:r>
      <w:r>
        <w:t xml:space="preserve">in</w:t>
      </w:r>
      <w:r>
        <w:t xml:space="preserve">”</w:t>
      </w:r>
      <w:r>
        <w:t xml:space="preserve"> </w:t>
      </w:r>
      <w:r>
        <w:t xml:space="preserve">on the new</w:t>
      </w:r>
      <w:r>
        <w:t xml:space="preserve"> </w:t>
      </w:r>
      <w:r>
        <w:rPr>
          <w:rStyle w:val="VerbatimChar"/>
        </w:rPr>
        <w:t xml:space="preserve">side_fund_members</w:t>
      </w:r>
      <w:r>
        <w:t xml:space="preserve"> </w:t>
      </w:r>
      <w:r>
        <w:t xml:space="preserve">checklist and given a</w:t>
      </w:r>
      <w:r>
        <w:t xml:space="preserve"> </w:t>
      </w:r>
      <w:r>
        <w:rPr>
          <w:rStyle w:val="VerbatimChar"/>
        </w:rPr>
        <w:t xml:space="preserve">start_period</w:t>
      </w:r>
      <w:r>
        <w:t xml:space="preserve"> </w:t>
      </w:r>
      <w:r>
        <w:t xml:space="preserve">(which can be set in the past — dues are immediately backfilled for every month from then to now, so overdue reflects the true historical obligation from day one). Taking a member back</w:t>
      </w:r>
      <w:r>
        <w:t xml:space="preserve"> </w:t>
      </w:r>
      <w:r>
        <w:t xml:space="preserve">“</w:t>
      </w:r>
      <w:r>
        <w:t xml:space="preserve">out</w:t>
      </w:r>
      <w:r>
        <w:t xml:space="preserve">”</w:t>
      </w:r>
      <w:r>
        <w:t xml:space="preserve"> </w:t>
      </w:r>
      <w:r>
        <w:t xml:space="preserve">settles and pays out their standing — see 10.3 for the exact formula.</w:t>
      </w:r>
    </w:p>
    <w:p>
      <w:pPr>
        <w:pStyle w:val="Heading5"/>
      </w:pPr>
      <w:bookmarkStart w:id="97" w:name="data-model-9"/>
      <w:r>
        <w:t xml:space="preserve">10.2 Data model</w:t>
      </w:r>
      <w:bookmarkEnd w:id="97"/>
    </w:p>
    <w:p>
      <w:pPr>
        <w:pStyle w:val="FirstParagraph"/>
      </w:pPr>
      <w:r>
        <w:rPr>
          <w:rStyle w:val="VerbatimChar"/>
          <w:b/>
        </w:rPr>
        <w:t xml:space="preserve">side_fund_config</w:t>
      </w:r>
      <w:r>
        <w:t xml:space="preserve"> </w:t>
      </w:r>
      <w:r>
        <w:t xml:space="preserve">(singleton row, id always 1): is_active, parent_account_id (FK accounts), currency_id, monthly_amount (the company-wide default due), current_balance (the envelope balance), updated_by, updated_at.</w:t>
      </w:r>
    </w:p>
    <w:p>
      <w:pPr>
        <w:pStyle w:val="BodyText"/>
      </w:pPr>
      <w:r>
        <w:rPr>
          <w:rStyle w:val="VerbatimChar"/>
          <w:b/>
        </w:rPr>
        <w:t xml:space="preserve">side_fund_dues</w:t>
      </w:r>
      <w:r>
        <w:t xml:space="preserve">: id, user_id, period (</w:t>
      </w:r>
      <w:r>
        <w:rPr>
          <w:rStyle w:val="VerbatimChar"/>
        </w:rPr>
        <w:t xml:space="preserve">'YYYY-MM'</w:t>
      </w:r>
      <w:r>
        <w:t xml:space="preserve">), amount_due, amount_paid, status (PENDING / PARTIAL / PAID / DEFAULTED), due_date (v1.26.0 — the last day of this due’s own period month, stored explicitly rather than recomputed from</w:t>
      </w:r>
      <w:r>
        <w:t xml:space="preserve"> </w:t>
      </w:r>
      <w:r>
        <w:rPr>
          <w:rStyle w:val="VerbatimChar"/>
        </w:rPr>
        <w:t xml:space="preserve">period</w:t>
      </w:r>
      <w:r>
        <w:t xml:space="preserve"> </w:t>
      </w:r>
      <w:r>
        <w:t xml:space="preserve">each time, so overdue amounts can be reported per member precisely and consistently), transaction_id (the contribution transaction, once paid with real money), paid_date, paid_from_credit (v1.25.0 — TRUE if this due was settled by auto-drawing down banked credit rather than a new payment), recorded_by, notes. One row per member per month —</w:t>
      </w:r>
      <w:r>
        <w:t xml:space="preserve"> </w:t>
      </w:r>
      <w:r>
        <w:rPr>
          <w:rStyle w:val="VerbatimChar"/>
        </w:rPr>
        <w:t xml:space="preserve">UNIQUE (user_id, period)</w:t>
      </w:r>
      <w:r>
        <w:t xml:space="preserve">.</w:t>
      </w:r>
    </w:p>
    <w:p>
      <w:pPr>
        <w:pStyle w:val="BodyText"/>
      </w:pPr>
      <w:r>
        <w:rPr>
          <w:rStyle w:val="VerbatimChar"/>
          <w:b/>
        </w:rPr>
        <w:t xml:space="preserve">side_fund_expenses</w:t>
      </w:r>
      <w:r>
        <w:t xml:space="preserve">: id, reference_id, transaction_id, amount, description, expense_date, recorded_by. Links a normal EXPENSE transaction on the parent account back to the side fund so the envelope balance can be decremented and the spend shows up in the fund’s own history.</w:t>
      </w:r>
    </w:p>
    <w:p>
      <w:pPr>
        <w:pStyle w:val="BodyText"/>
      </w:pPr>
      <w:r>
        <w:rPr>
          <w:rStyle w:val="VerbatimChar"/>
          <w:b/>
        </w:rPr>
        <w:t xml:space="preserve">side_fund_member_overrides</w:t>
      </w:r>
      <w:r>
        <w:t xml:space="preserve"> </w:t>
      </w:r>
      <w:r>
        <w:t xml:space="preserve">(v1.25.0): user_id (PK), monthly_amount, set_by, set_at. One row per member who pays a different fixed amount than the company default (e.g. a hardship reduction) — no row means</w:t>
      </w:r>
      <w:r>
        <w:t xml:space="preserve"> </w:t>
      </w:r>
      <w:r>
        <w:t xml:space="preserve">“</w:t>
      </w:r>
      <w:r>
        <w:t xml:space="preserve">on the company default.</w:t>
      </w:r>
      <w:r>
        <w:t xml:space="preserve">”</w:t>
      </w:r>
      <w:r>
        <w:t xml:space="preserve"> </w:t>
      </w:r>
      <w:r>
        <w:t xml:space="preserve">Only affects dues generated from the point it’s set onward, never past periods.</w:t>
      </w:r>
    </w:p>
    <w:p>
      <w:pPr>
        <w:pStyle w:val="BodyText"/>
      </w:pPr>
      <w:r>
        <w:rPr>
          <w:rStyle w:val="VerbatimChar"/>
          <w:b/>
        </w:rPr>
        <w:t xml:space="preserve">side_fund_member_credit</w:t>
      </w:r>
      <w:r>
        <w:t xml:space="preserve"> </w:t>
      </w:r>
      <w:r>
        <w:t xml:space="preserve">(v1.25.0): user_id (PK), credit_balance, updated_at. A running balance of money a member has paid ahead of what they owed — banked here rather than lost, and automatically applied to their own future dues as they’re generated.</w:t>
      </w:r>
    </w:p>
    <w:p>
      <w:pPr>
        <w:pStyle w:val="BodyText"/>
      </w:pPr>
      <w:r>
        <w:rPr>
          <w:rStyle w:val="VerbatimChar"/>
          <w:b/>
        </w:rPr>
        <w:t xml:space="preserve">side_fund_credit_ledger</w:t>
      </w:r>
      <w:r>
        <w:t xml:space="preserve"> </w:t>
      </w:r>
      <w:r>
        <w:t xml:space="preserve">(v1.25.0): id, user_id, delta (positive = banked from an overpayment, negative = applied to a specific due), reason, related_due_id, created_at. An auditable trail of every credit movement, separate from</w:t>
      </w:r>
      <w:r>
        <w:t xml:space="preserve"> </w:t>
      </w:r>
      <w:r>
        <w:rPr>
          <w:rStyle w:val="VerbatimChar"/>
        </w:rPr>
        <w:t xml:space="preserve">side_fund_dues</w:t>
      </w:r>
      <w:r>
        <w:t xml:space="preserve"> </w:t>
      </w:r>
      <w:r>
        <w:t xml:space="preserve">itself.</w:t>
      </w:r>
    </w:p>
    <w:p>
      <w:pPr>
        <w:pStyle w:val="BodyText"/>
      </w:pPr>
      <w:r>
        <w:rPr>
          <w:rStyle w:val="VerbatimChar"/>
          <w:b/>
        </w:rPr>
        <w:t xml:space="preserve">side_fund_members</w:t>
      </w:r>
      <w:r>
        <w:t xml:space="preserve"> </w:t>
      </w:r>
      <w:r>
        <w:t xml:space="preserve">(v1.32.0): user_id (PK), is_in, start_period (</w:t>
      </w:r>
      <w:r>
        <w:rPr>
          <w:rStyle w:val="VerbatimChar"/>
        </w:rPr>
        <w:t xml:space="preserve">'YYYY-MM'</w:t>
      </w:r>
      <w:r>
        <w:t xml:space="preserve">, required once</w:t>
      </w:r>
      <w:r>
        <w:t xml:space="preserve"> </w:t>
      </w:r>
      <w:r>
        <w:rPr>
          <w:rStyle w:val="VerbatimChar"/>
        </w:rPr>
        <w:t xml:space="preserve">is_in = TRUE</w:t>
      </w:r>
      <w:r>
        <w:t xml:space="preserve"> </w:t>
      </w:r>
      <w:r>
        <w:t xml:space="preserve">— the first month this member owes a due), added_by, added_at, removed_by, removed_at, updated_at. The checklist itself — no row at all means</w:t>
      </w:r>
      <w:r>
        <w:t xml:space="preserve"> </w:t>
      </w:r>
      <w:r>
        <w:t xml:space="preserve">“</w:t>
      </w:r>
      <w:r>
        <w:t xml:space="preserve">never added, not in the fund.</w:t>
      </w:r>
      <w:r>
        <w:t xml:space="preserve">”</w:t>
      </w:r>
      <w:r>
        <w:t xml:space="preserve"> </w:t>
      </w:r>
      <w:r>
        <w:t xml:space="preserve">This is now the actual eligibility gate</w:t>
      </w:r>
      <w:r>
        <w:t xml:space="preserve"> </w:t>
      </w:r>
      <w:r>
        <w:rPr>
          <w:rStyle w:val="VerbatimChar"/>
        </w:rPr>
        <w:t xml:space="preserve">generateDuesForPeriod</w:t>
      </w:r>
      <w:r>
        <w:t xml:space="preserve"> </w:t>
      </w:r>
      <w:r>
        <w:t xml:space="preserve">reads from, replacing the old</w:t>
      </w:r>
      <w:r>
        <w:t xml:space="preserve"> </w:t>
      </w:r>
      <w:r>
        <w:t xml:space="preserve">“</w:t>
      </w:r>
      <w:r>
        <w:t xml:space="preserve">every active shareholder automatically owes</w:t>
      </w:r>
      <w:r>
        <w:t xml:space="preserve">”</w:t>
      </w:r>
      <w:r>
        <w:t xml:space="preserve"> </w:t>
      </w:r>
      <w:r>
        <w:t xml:space="preserve">rule.</w:t>
      </w:r>
    </w:p>
    <w:p>
      <w:pPr>
        <w:pStyle w:val="BodyText"/>
      </w:pPr>
      <w:r>
        <w:rPr>
          <w:rStyle w:val="VerbatimChar"/>
          <w:b/>
        </w:rPr>
        <w:t xml:space="preserve">side_fund_membership_events</w:t>
      </w:r>
      <w:r>
        <w:t xml:space="preserve"> </w:t>
      </w:r>
      <w:r>
        <w:t xml:space="preserve">(v1.32.0): id, user_id, event_type (JOINED / REMOVED), start_period (JOINED only), dues_paid / credit_applied / member_count / total_expenses / expense_share / payout_amount (REMOVED only — the full settlement breakdown), payment_ack_id, performed_by, performed_at, notes. An audit trail of every join/leave, so a REMOVED event’s payout math stays reviewable even after</w:t>
      </w:r>
      <w:r>
        <w:t xml:space="preserve"> </w:t>
      </w:r>
      <w:r>
        <w:rPr>
          <w:rStyle w:val="VerbatimChar"/>
        </w:rPr>
        <w:t xml:space="preserve">side_fund_members</w:t>
      </w:r>
      <w:r>
        <w:t xml:space="preserve"> </w:t>
      </w:r>
      <w:r>
        <w:t xml:space="preserve">has moved on to a later cycle (a member can rejoin later with a fresh</w:t>
      </w:r>
      <w:r>
        <w:t xml:space="preserve"> </w:t>
      </w:r>
      <w:r>
        <w:rPr>
          <w:rStyle w:val="VerbatimChar"/>
        </w:rPr>
        <w:t xml:space="preserve">start_period</w:t>
      </w:r>
      <w:r>
        <w:t xml:space="preserve">).</w:t>
      </w:r>
    </w:p>
    <w:p>
      <w:pPr>
        <w:pStyle w:val="Heading5"/>
      </w:pPr>
      <w:bookmarkStart w:id="98" w:name="business-rules-key-logic-8"/>
      <w:r>
        <w:t xml:space="preserve">10.3 Business rules / key logic</w:t>
      </w:r>
      <w:bookmarkEnd w:id="98"/>
    </w:p>
    <w:p>
      <w:pPr>
        <w:numPr>
          <w:ilvl w:val="0"/>
          <w:numId w:val="1028"/>
        </w:numPr>
        <w:pStyle w:val="Compact"/>
      </w:pPr>
      <w:r>
        <w:rPr>
          <w:b/>
        </w:rPr>
        <w:t xml:space="preserve">Membership checklist gates everything (v1.32.0)</w:t>
      </w:r>
      <w:r>
        <w:t xml:space="preserve"> </w:t>
      </w:r>
      <w:r>
        <w:t xml:space="preserve">— a member only owes a due while checked</w:t>
      </w:r>
      <w:r>
        <w:t xml:space="preserve"> </w:t>
      </w:r>
      <w:r>
        <w:t xml:space="preserve">“</w:t>
      </w:r>
      <w:r>
        <w:t xml:space="preserve">in</w:t>
      </w:r>
      <w:r>
        <w:t xml:space="preserve">”</w:t>
      </w:r>
      <w:r>
        <w:t xml:space="preserve"> </w:t>
      </w:r>
      <w:r>
        <w:t xml:space="preserve">on</w:t>
      </w:r>
      <w:r>
        <w:t xml:space="preserve"> </w:t>
      </w:r>
      <w:r>
        <w:rPr>
          <w:rStyle w:val="VerbatimChar"/>
        </w:rPr>
        <w:t xml:space="preserve">side_fund_members</w:t>
      </w:r>
      <w:r>
        <w:t xml:space="preserve"> </w:t>
      </w:r>
      <w:r>
        <w:t xml:space="preserve">(</w:t>
      </w:r>
      <w:r>
        <w:rPr>
          <w:rStyle w:val="VerbatimChar"/>
        </w:rPr>
        <w:t xml:space="preserve">GET/POST /members</w:t>
      </w:r>
      <w:r>
        <w:t xml:space="preserve">,</w:t>
      </w:r>
      <w:r>
        <w:t xml:space="preserve"> </w:t>
      </w:r>
      <w:r>
        <w:rPr>
          <w:rStyle w:val="VerbatimChar"/>
        </w:rPr>
        <w:t xml:space="preserve">SIDE_FUND_MANAGE</w:t>
      </w:r>
      <w:r>
        <w:t xml:space="preserve">, Section 10.4). Adding a member requires a</w:t>
      </w:r>
      <w:r>
        <w:t xml:space="preserve"> </w:t>
      </w:r>
      <w:r>
        <w:rPr>
          <w:rStyle w:val="VerbatimChar"/>
        </w:rPr>
        <w:t xml:space="preserve">start_period</w:t>
      </w:r>
      <w:r>
        <w:t xml:space="preserve"> </w:t>
      </w:r>
      <w:r>
        <w:t xml:space="preserve">(</w:t>
      </w:r>
      <w:r>
        <w:rPr>
          <w:rStyle w:val="VerbatimChar"/>
        </w:rPr>
        <w:t xml:space="preserve">'YYYY-MM'</w:t>
      </w:r>
      <w:r>
        <w:t xml:space="preserve">, can be in the past);</w:t>
      </w:r>
      <w:r>
        <w:t xml:space="preserve"> </w:t>
      </w:r>
      <w:r>
        <w:rPr>
          <w:rStyle w:val="VerbatimChar"/>
        </w:rPr>
        <w:t xml:space="preserve">generateDuesForPeriod</w:t>
      </w:r>
      <w:r>
        <w:t xml:space="preserve"> </w:t>
      </w:r>
      <w:r>
        <w:t xml:space="preserve">only creates a due for periods</w:t>
      </w:r>
      <w:r>
        <w:t xml:space="preserve"> </w:t>
      </w:r>
      <w:r>
        <w:rPr>
          <w:rStyle w:val="VerbatimChar"/>
        </w:rPr>
        <w:t xml:space="preserve">&gt;= start_period</w:t>
      </w:r>
      <w:r>
        <w:t xml:space="preserve">. If</w:t>
      </w:r>
      <w:r>
        <w:t xml:space="preserve"> </w:t>
      </w:r>
      <w:r>
        <w:rPr>
          <w:rStyle w:val="VerbatimChar"/>
        </w:rPr>
        <w:t xml:space="preserve">start_period</w:t>
      </w:r>
      <w:r>
        <w:t xml:space="preserve"> </w:t>
      </w:r>
      <w:r>
        <w:t xml:space="preserve">is backdated,</w:t>
      </w:r>
      <w:r>
        <w:t xml:space="preserve"> </w:t>
      </w:r>
      <w:r>
        <w:rPr>
          <w:rStyle w:val="VerbatimChar"/>
        </w:rPr>
        <w:t xml:space="preserve">backfillDuesFromPeriod</w:t>
      </w:r>
      <w:r>
        <w:t xml:space="preserve"> </w:t>
      </w:r>
      <w:r>
        <w:t xml:space="preserve">(</w:t>
      </w:r>
      <w:r>
        <w:rPr>
          <w:rStyle w:val="VerbatimChar"/>
        </w:rPr>
        <w:t xml:space="preserve">services/sideFundService.js</w:t>
      </w:r>
      <w:r>
        <w:t xml:space="preserve">) immediately loops month-by-month from</w:t>
      </w:r>
      <w:r>
        <w:t xml:space="preserve"> </w:t>
      </w:r>
      <w:r>
        <w:rPr>
          <w:rStyle w:val="VerbatimChar"/>
        </w:rPr>
        <w:t xml:space="preserve">start_period</w:t>
      </w:r>
      <w:r>
        <w:t xml:space="preserve"> </w:t>
      </w:r>
      <w:r>
        <w:t xml:space="preserve">through the current month, generating every missed due right away — so a member’s overdue balance reflects the true historical obligation from the moment they’re added, not just whatever accrues from the next cron run. Re-adding a member who previously left starts a brand-new cycle: their prior</w:t>
      </w:r>
      <w:r>
        <w:t xml:space="preserve"> </w:t>
      </w:r>
      <w:r>
        <w:rPr>
          <w:rStyle w:val="VerbatimChar"/>
        </w:rPr>
        <w:t xml:space="preserve">side_fund_dues</w:t>
      </w:r>
      <w:r>
        <w:t xml:space="preserve"> </w:t>
      </w:r>
      <w:r>
        <w:t xml:space="preserve">history stays exactly as it was (already settled by that earlier exit payout, if any), and the new</w:t>
      </w:r>
      <w:r>
        <w:t xml:space="preserve"> </w:t>
      </w:r>
      <w:r>
        <w:rPr>
          <w:rStyle w:val="VerbatimChar"/>
        </w:rPr>
        <w:t xml:space="preserve">start_period</w:t>
      </w:r>
      <w:r>
        <w:t xml:space="preserve"> </w:t>
      </w:r>
      <w:r>
        <w:t xml:space="preserve">becomes the floor the next time they leave.</w:t>
      </w:r>
    </w:p>
    <w:p>
      <w:pPr>
        <w:numPr>
          <w:ilvl w:val="0"/>
          <w:numId w:val="1028"/>
        </w:numPr>
        <w:pStyle w:val="Compact"/>
      </w:pPr>
      <w:r>
        <w:rPr>
          <w:b/>
        </w:rPr>
        <w:t xml:space="preserve">Exit payout (v1.32.0)</w:t>
      </w:r>
      <w:r>
        <w:t xml:space="preserve"> </w:t>
      </w:r>
      <w:r>
        <w:t xml:space="preserve">— removing a member (</w:t>
      </w:r>
      <w:r>
        <w:rPr>
          <w:rStyle w:val="VerbatimChar"/>
        </w:rPr>
        <w:t xml:space="preserve">PATCH /members/:userId/remove</w:t>
      </w:r>
      <w:r>
        <w:t xml:space="preserve">,</w:t>
      </w:r>
      <w:r>
        <w:t xml:space="preserve"> </w:t>
      </w:r>
      <w:r>
        <w:rPr>
          <w:rStyle w:val="VerbatimChar"/>
        </w:rPr>
        <w:t xml:space="preserve">SIDE_FUND_MANAGE</w:t>
      </w:r>
      <w:r>
        <w:t xml:space="preserve">) settles their standing:</w:t>
      </w:r>
      <w:r>
        <w:t xml:space="preserve"> </w:t>
      </w:r>
      <w:r>
        <w:rPr>
          <w:rStyle w:val="VerbatimChar"/>
        </w:rPr>
        <w:t xml:space="preserve">payout = (their own side_fund_dues.amount_paid, summed over every period &gt;= their current start_period — i.e. this membership cycle only) + (any side_fund_member_credit still banked) − (all-time side_fund_expenses, split evenly across every member currently marked is_in = TRUE, INCLUDING the one leaving)</w:t>
      </w:r>
      <w:r>
        <w:t xml:space="preserve">, floored at zero — a member is never asked to pay money back through this mechanism. If positive, it’s transferred straight into the member’s own Savings balance via a normal two-leg posting (DEBIT the side fund’s parent account with</w:t>
      </w:r>
      <w:r>
        <w:t xml:space="preserve"> </w:t>
      </w:r>
      <w:r>
        <w:rPr>
          <w:rStyle w:val="VerbatimChar"/>
        </w:rPr>
        <w:t xml:space="preserve">inflow_type SIDE_FUND_PAYOUT_OUT</w:t>
      </w:r>
      <w:r>
        <w:t xml:space="preserve">, CREDIT the Savings account) — exactly the same shape as a Dividend approval (Section 4.12.3) — followed by a Payment Acknowledgement (</w:t>
      </w:r>
      <w:r>
        <w:rPr>
          <w:rStyle w:val="VerbatimChar"/>
        </w:rPr>
        <w:t xml:space="preserve">source_type SIDE_FUND_PAYOUT</w:t>
      </w:r>
      <w:r>
        <w:t xml:space="preserve">, Section 4.35) for the two-party sign-off.</w:t>
      </w:r>
      <w:r>
        <w:t xml:space="preserve"> </w:t>
      </w:r>
      <w:r>
        <w:rPr>
          <w:rStyle w:val="VerbatimChar"/>
        </w:rPr>
        <w:t xml:space="preserve">GET /members/:userId/payout-preview</w:t>
      </w:r>
      <w:r>
        <w:t xml:space="preserve"> </w:t>
      </w:r>
      <w:r>
        <w:t xml:space="preserve">computes the identical breakdown read-only, via the same shared</w:t>
      </w:r>
      <w:r>
        <w:t xml:space="preserve"> </w:t>
      </w:r>
      <w:r>
        <w:rPr>
          <w:rStyle w:val="VerbatimChar"/>
        </w:rPr>
        <w:t xml:space="preserve">computeExitPayout()</w:t>
      </w:r>
      <w:r>
        <w:t xml:space="preserve"> </w:t>
      </w:r>
      <w:r>
        <w:t xml:space="preserve">helper, so what the Treasurer previews before confirming can never disagree with what’s actually paid out. Any remaining banked credit is rolled into the payout and zeroed out (a</w:t>
      </w:r>
      <w:r>
        <w:t xml:space="preserve"> </w:t>
      </w:r>
      <w:r>
        <w:rPr>
          <w:rStyle w:val="VerbatimChar"/>
        </w:rPr>
        <w:t xml:space="preserve">side_fund_credit_ledger</w:t>
      </w:r>
      <w:r>
        <w:t xml:space="preserve"> </w:t>
      </w:r>
      <w:r>
        <w:t xml:space="preserve">entry records why); any outstanding</w:t>
      </w:r>
      <w:r>
        <w:t xml:space="preserve"> </w:t>
      </w:r>
      <w:r>
        <w:rPr>
          <w:i/>
        </w:rPr>
        <w:t xml:space="preserve">unpaid</w:t>
      </w:r>
      <w:r>
        <w:t xml:space="preserve"> </w:t>
      </w:r>
      <w:r>
        <w:t xml:space="preserve">dues at removal are left exactly as they are — not forgiven, not netted against the payout, simply excluded from future generation.</w:t>
      </w:r>
    </w:p>
    <w:p>
      <w:pPr>
        <w:numPr>
          <w:ilvl w:val="0"/>
          <w:numId w:val="1028"/>
        </w:numPr>
        <w:pStyle w:val="Compact"/>
      </w:pPr>
      <w:r>
        <w:rPr>
          <w:b/>
        </w:rPr>
        <w:t xml:space="preserve">Monthly due generation</w:t>
      </w:r>
      <w:r>
        <w:t xml:space="preserve"> </w:t>
      </w:r>
      <w:r>
        <w:t xml:space="preserve">(</w:t>
      </w:r>
      <w:r>
        <w:rPr>
          <w:rStyle w:val="VerbatimChar"/>
        </w:rPr>
        <w:t xml:space="preserve">jobs/scheduler.js</w:t>
      </w:r>
      <w:r>
        <w:t xml:space="preserve">, 00:15 on the 1st of each month): creates one</w:t>
      </w:r>
      <w:r>
        <w:t xml:space="preserve"> </w:t>
      </w:r>
      <w:r>
        <w:rPr>
          <w:rStyle w:val="VerbatimChar"/>
        </w:rPr>
        <w:t xml:space="preserve">side_fund_dues</w:t>
      </w:r>
      <w:r>
        <w:t xml:space="preserve"> </w:t>
      </w:r>
      <w:r>
        <w:t xml:space="preserve">row per member currently checked</w:t>
      </w:r>
      <w:r>
        <w:t xml:space="preserve"> </w:t>
      </w:r>
      <w:r>
        <w:t xml:space="preserve">“</w:t>
      </w:r>
      <w:r>
        <w:t xml:space="preserve">in</w:t>
      </w:r>
      <w:r>
        <w:t xml:space="preserve">”</w:t>
      </w:r>
      <w:r>
        <w:t xml:space="preserve"> </w:t>
      </w:r>
      <w:r>
        <w:t xml:space="preserve">on the checklist (v1.32.0; previously every active shareholder, unconditionally) for the new month if the fund is active, using that member’s</w:t>
      </w:r>
      <w:r>
        <w:t xml:space="preserve"> </w:t>
      </w:r>
      <w:r>
        <w:rPr>
          <w:rStyle w:val="VerbatimChar"/>
        </w:rPr>
        <w:t xml:space="preserve">side_fund_member_overrides</w:t>
      </w:r>
      <w:r>
        <w:t xml:space="preserve"> </w:t>
      </w:r>
      <w:r>
        <w:t xml:space="preserve">amount if one is set, otherwise the company-wide</w:t>
      </w:r>
      <w:r>
        <w:t xml:space="preserve"> </w:t>
      </w:r>
      <w:r>
        <w:rPr>
          <w:rStyle w:val="VerbatimChar"/>
        </w:rPr>
        <w:t xml:space="preserve">side_fund_config.monthly_amount</w:t>
      </w:r>
      <w:r>
        <w:t xml:space="preserve">. Also computes and stores</w:t>
      </w:r>
      <w:r>
        <w:t xml:space="preserve"> </w:t>
      </w:r>
      <w:r>
        <w:rPr>
          <w:rStyle w:val="VerbatimChar"/>
        </w:rPr>
        <w:t xml:space="preserve">due_date</w:t>
      </w:r>
      <w:r>
        <w:t xml:space="preserve"> </w:t>
      </w:r>
      <w:r>
        <w:t xml:space="preserve">(v1.26.0) as the last day of that period’s own month. Safe to re-run (</w:t>
      </w:r>
      <w:r>
        <w:rPr>
          <w:rStyle w:val="VerbatimChar"/>
        </w:rPr>
        <w:t xml:space="preserve">ON CONFLICT (user_id, period) DO NOTHING</w:t>
      </w:r>
      <w:r>
        <w:t xml:space="preserve">). The generation logic itself now lives in</w:t>
      </w:r>
      <w:r>
        <w:t xml:space="preserve"> </w:t>
      </w:r>
      <w:r>
        <w:rPr>
          <w:rStyle w:val="VerbatimChar"/>
        </w:rPr>
        <w:t xml:space="preserve">services/sideFundService.js</w:t>
      </w:r>
      <w:r>
        <w:t xml:space="preserve">’s</w:t>
      </w:r>
      <w:r>
        <w:t xml:space="preserve"> </w:t>
      </w:r>
      <w:r>
        <w:rPr>
          <w:rStyle w:val="VerbatimChar"/>
        </w:rPr>
        <w:t xml:space="preserve">generateDuesForPeriod(period)</w:t>
      </w:r>
      <w:r>
        <w:t xml:space="preserve"> </w:t>
      </w:r>
      <w:r>
        <w:t xml:space="preserve">(v1.28.3), shared with the manual trigger described next, so both behave identically.</w:t>
      </w:r>
    </w:p>
    <w:p>
      <w:pPr>
        <w:numPr>
          <w:ilvl w:val="0"/>
          <w:numId w:val="1028"/>
        </w:numPr>
        <w:pStyle w:val="Compact"/>
      </w:pPr>
      <w:r>
        <w:rPr>
          <w:b/>
        </w:rPr>
        <w:t xml:space="preserve">Generate Dues Now (v1.28.3)</w:t>
      </w:r>
      <w:r>
        <w:t xml:space="preserve"> </w:t>
      </w:r>
      <w:r>
        <w:t xml:space="preserve">—</w:t>
      </w:r>
      <w:r>
        <w:t xml:space="preserve"> </w:t>
      </w:r>
      <w:r>
        <w:rPr>
          <w:rStyle w:val="VerbatimChar"/>
        </w:rPr>
        <w:t xml:space="preserve">POST /dues/generate</w:t>
      </w:r>
      <w:r>
        <w:t xml:space="preserve"> </w:t>
      </w:r>
      <w:r>
        <w:t xml:space="preserve">(</w:t>
      </w:r>
      <w:r>
        <w:rPr>
          <w:rStyle w:val="VerbatimChar"/>
        </w:rPr>
        <w:t xml:space="preserve">SIDE_FUND_MANAGE</w:t>
      </w:r>
      <w:r>
        <w:t xml:space="preserve">, body</w:t>
      </w:r>
      <w:r>
        <w:t xml:space="preserve"> </w:t>
      </w:r>
      <w:r>
        <w:rPr>
          <w:rStyle w:val="VerbatimChar"/>
        </w:rPr>
        <w:t xml:space="preserve">{ period? }</w:t>
      </w:r>
      <w:r>
        <w:t xml:space="preserve">, defaults to the current month) runs the exact same</w:t>
      </w:r>
      <w:r>
        <w:t xml:space="preserve"> </w:t>
      </w:r>
      <w:r>
        <w:rPr>
          <w:rStyle w:val="VerbatimChar"/>
        </w:rPr>
        <w:t xml:space="preserve">generateDuesForPeriod</w:t>
      </w:r>
      <w:r>
        <w:t xml:space="preserve"> </w:t>
      </w:r>
      <w:r>
        <w:t xml:space="preserve">pipeline the cron job runs, on demand. Closes a real gap in the pure-cron design: if the fund was activated, or the backend deployed,</w:t>
      </w:r>
      <w:r>
        <w:t xml:space="preserve"> </w:t>
      </w:r>
      <w:r>
        <w:rPr>
          <w:i/>
        </w:rPr>
        <w:t xml:space="preserve">after</w:t>
      </w:r>
      <w:r>
        <w:t xml:space="preserve"> </w:t>
      </w:r>
      <w:r>
        <w:t xml:space="preserve">the 1st of the month had already passed, the automatic job never runs for that month and Bulk Pay Dues has nothing to show (</w:t>
      </w:r>
      <w:r>
        <w:t xml:space="preserve">“</w:t>
      </w:r>
      <w:r>
        <w:t xml:space="preserve">No outstanding dues</w:t>
      </w:r>
      <w:r>
        <w:t xml:space="preserve">”</w:t>
      </w:r>
      <w:r>
        <w:t xml:space="preserve">) even though members genuinely owe one — same idea if a shareholder joins partway through a month. Idempotent, same as the cron job (</w:t>
      </w:r>
      <w:r>
        <w:rPr>
          <w:rStyle w:val="VerbatimChar"/>
        </w:rPr>
        <w:t xml:space="preserve">ON CONFLICT (user_id, period) DO NOTHING</w:t>
      </w:r>
      <w:r>
        <w:t xml:space="preserve">), so it’s always safe to press more than once.</w:t>
      </w:r>
    </w:p>
    <w:p>
      <w:pPr>
        <w:numPr>
          <w:ilvl w:val="0"/>
          <w:numId w:val="1028"/>
        </w:numPr>
        <w:pStyle w:val="Compact"/>
      </w:pPr>
      <w:r>
        <w:rPr>
          <w:b/>
        </w:rPr>
        <w:t xml:space="preserve">Default marking</w:t>
      </w:r>
      <w:r>
        <w:t xml:space="preserve"> </w:t>
      </w:r>
      <w:r>
        <w:t xml:space="preserve">(00:20 on the 1st, right after generation): any due from the month that just ended still PENDING or PARTIAL is marked DEFAULTED — a record that it wasn’t paid on time, not a block on paying it later. Every payment path accepts a payment against a due in any unpaid status.</w:t>
      </w:r>
    </w:p>
    <w:p>
      <w:pPr>
        <w:numPr>
          <w:ilvl w:val="0"/>
          <w:numId w:val="1028"/>
        </w:numPr>
        <w:pStyle w:val="Compact"/>
      </w:pPr>
      <w:r>
        <w:rPr>
          <w:b/>
        </w:rPr>
        <w:t xml:space="preserve">Dual-posting</w:t>
      </w:r>
      <w:r>
        <w:t xml:space="preserve">: every real money movement — a due payment or a side-fund expense — posts one completely ordinary transaction on the parent account (visible in that account’s own Transactions ledger like any other entry)</w:t>
      </w:r>
      <w:r>
        <w:t xml:space="preserve"> </w:t>
      </w:r>
      <w:r>
        <w:rPr>
          <w:i/>
        </w:rPr>
        <w:t xml:space="preserve">and</w:t>
      </w:r>
      <w:r>
        <w:t xml:space="preserve">, in the same DB transaction, adjusts</w:t>
      </w:r>
      <w:r>
        <w:t xml:space="preserve"> </w:t>
      </w:r>
      <w:r>
        <w:rPr>
          <w:rStyle w:val="VerbatimChar"/>
        </w:rPr>
        <w:t xml:space="preserve">side_fund_config.current_balance</w:t>
      </w:r>
      <w:r>
        <w:t xml:space="preserve"> </w:t>
      </w:r>
      <w:r>
        <w:t xml:space="preserve">by the same amount, so the ledger and the envelope total can never disagree.</w:t>
      </w:r>
    </w:p>
    <w:p>
      <w:pPr>
        <w:numPr>
          <w:ilvl w:val="0"/>
          <w:numId w:val="1028"/>
        </w:numPr>
        <w:pStyle w:val="Compact"/>
      </w:pPr>
      <w:r>
        <w:rPr>
          <w:b/>
        </w:rPr>
        <w:t xml:space="preserve">Shared oldest-first payment-application service (v1.26.0)</w:t>
      </w:r>
      <w:r>
        <w:t xml:space="preserve"> </w:t>
      </w:r>
      <w:r>
        <w:t xml:space="preserve">—</w:t>
      </w:r>
      <w:r>
        <w:t xml:space="preserve"> </w:t>
      </w:r>
      <w:r>
        <w:rPr>
          <w:rStyle w:val="VerbatimChar"/>
        </w:rPr>
        <w:t xml:space="preserve">services/sideFundService.js</w:t>
      </w:r>
      <w:r>
        <w:t xml:space="preserve">’s</w:t>
      </w:r>
      <w:r>
        <w:t xml:space="preserve"> </w:t>
      </w:r>
      <w:r>
        <w:rPr>
          <w:rStyle w:val="VerbatimChar"/>
        </w:rPr>
        <w:t xml:space="preserve">applySideFundPayment(client, { userId, amount, transactionId, referenceCode, paidDate, recordedBy })</w:t>
      </w:r>
      <w:r>
        <w:t xml:space="preserve"> </w:t>
      </w:r>
      <w:r>
        <w:t xml:space="preserve">is now the single choke point every side fund payment path funnels through, regardless of how the money physically arrived. It always applies strictly oldest-unpaid-period-first (PENDING, PARTIAL, and DEFAULTED all count), settling as much of each due as the payment covers before moving to the next; whatever’s left after every existing due is fully paid gets banked into</w:t>
      </w:r>
      <w:r>
        <w:t xml:space="preserve"> </w:t>
      </w:r>
      <w:r>
        <w:rPr>
          <w:rStyle w:val="VerbatimChar"/>
        </w:rPr>
        <w:t xml:space="preserve">side_fund_member_credit</w:t>
      </w:r>
      <w:r>
        <w:t xml:space="preserve">, with a</w:t>
      </w:r>
      <w:r>
        <w:t xml:space="preserve"> </w:t>
      </w:r>
      <w:r>
        <w:rPr>
          <w:rStyle w:val="VerbatimChar"/>
        </w:rPr>
        <w:t xml:space="preserve">side_fund_credit_ledger</w:t>
      </w:r>
      <w:r>
        <w:t xml:space="preserve"> </w:t>
      </w:r>
      <w:r>
        <w:t xml:space="preserve">entry recording why. The caller is responsible for posting the actual ledger CREDIT and incrementing</w:t>
      </w:r>
      <w:r>
        <w:t xml:space="preserve"> </w:t>
      </w:r>
      <w:r>
        <w:rPr>
          <w:rStyle w:val="VerbatimChar"/>
        </w:rPr>
        <w:t xml:space="preserve">side_fund_config.current_balance</w:t>
      </w:r>
      <w:r>
        <w:t xml:space="preserve"> </w:t>
      </w:r>
      <w:r>
        <w:t xml:space="preserve">— this function only ever touches</w:t>
      </w:r>
      <w:r>
        <w:t xml:space="preserve"> </w:t>
      </w:r>
      <w:r>
        <w:rPr>
          <w:rStyle w:val="VerbatimChar"/>
        </w:rPr>
        <w:t xml:space="preserve">side_fund_dues</w:t>
      </w:r>
      <w:r>
        <w:t xml:space="preserve">/</w:t>
      </w:r>
      <w:r>
        <w:rPr>
          <w:rStyle w:val="VerbatimChar"/>
        </w:rPr>
        <w:t xml:space="preserve">side_fund_member_credit</w:t>
      </w:r>
      <w:r>
        <w:t xml:space="preserve">/</w:t>
      </w:r>
      <w:r>
        <w:rPr>
          <w:rStyle w:val="VerbatimChar"/>
        </w:rPr>
        <w:t xml:space="preserve">side_fund_credit_ledger</w:t>
      </w:r>
      <w:r>
        <w:t xml:space="preserve">. Four entry points call it:</w:t>
      </w:r>
    </w:p>
    <w:p>
      <w:pPr>
        <w:numPr>
          <w:ilvl w:val="1"/>
          <w:numId w:val="1029"/>
        </w:numPr>
        <w:pStyle w:val="Compact"/>
      </w:pPr>
      <w:r>
        <w:rPr>
          <w:rStyle w:val="VerbatimChar"/>
        </w:rPr>
        <w:t xml:space="preserve">sideFundController.recordDuePayment</w:t>
      </w:r>
      <w:r>
        <w:t xml:space="preserve"> </w:t>
      </w:r>
      <w:r>
        <w:t xml:space="preserve">— Treasurer records one member’s payment (</w:t>
      </w:r>
      <w:r>
        <w:rPr>
          <w:rStyle w:val="VerbatimChar"/>
        </w:rPr>
        <w:t xml:space="preserve">PATCH /dues/:id/pay</w:t>
      </w:r>
      <w:r>
        <w:t xml:space="preserve">, the due row clicked just identifies</w:t>
      </w:r>
      <w:r>
        <w:t xml:space="preserve"> </w:t>
      </w:r>
      <w:r>
        <w:rPr>
          <w:i/>
        </w:rPr>
        <w:t xml:space="preserve">who’s</w:t>
      </w:r>
      <w:r>
        <w:t xml:space="preserve"> </w:t>
      </w:r>
      <w:r>
        <w:t xml:space="preserve">paying; the cascade still applies across that member’s whole standing, not only the clicked row).</w:t>
      </w:r>
    </w:p>
    <w:p>
      <w:pPr>
        <w:numPr>
          <w:ilvl w:val="1"/>
          <w:numId w:val="1029"/>
        </w:numPr>
        <w:pStyle w:val="Compact"/>
      </w:pPr>
      <w:r>
        <w:rPr>
          <w:rStyle w:val="VerbatimChar"/>
        </w:rPr>
        <w:t xml:space="preserve">sideFundController.bulkPayDues</w:t>
      </w:r>
      <w:r>
        <w:t xml:space="preserve"> </w:t>
      </w:r>
      <w:r>
        <w:t xml:space="preserve">(v1.26.0, below) — mark-all-as-paid batch entry.</w:t>
      </w:r>
    </w:p>
    <w:p>
      <w:pPr>
        <w:numPr>
          <w:ilvl w:val="1"/>
          <w:numId w:val="1029"/>
        </w:numPr>
        <w:pStyle w:val="Compact"/>
      </w:pPr>
      <w:r>
        <w:rPr>
          <w:rStyle w:val="VerbatimChar"/>
        </w:rPr>
        <w:t xml:space="preserve">transactionsController.recordContribution</w:t>
      </w:r>
      <w:r>
        <w:t xml:space="preserve"> </w:t>
      </w:r>
      <w:r>
        <w:t xml:space="preserve">(v1.26.0, below) — the side fund slice of a Transactions contribution.</w:t>
      </w:r>
    </w:p>
    <w:p>
      <w:pPr>
        <w:numPr>
          <w:ilvl w:val="1"/>
          <w:numId w:val="1029"/>
        </w:numPr>
        <w:pStyle w:val="Compact"/>
      </w:pPr>
      <w:r>
        <w:rPr>
          <w:rStyle w:val="VerbatimChar"/>
        </w:rPr>
        <w:t xml:space="preserve">requisitionsController.approveRequisition</w:t>
      </w:r>
      <w:r>
        <w:t xml:space="preserve">’s</w:t>
      </w:r>
      <w:r>
        <w:t xml:space="preserve"> </w:t>
      </w:r>
      <w:r>
        <w:rPr>
          <w:rStyle w:val="VerbatimChar"/>
        </w:rPr>
        <w:t xml:space="preserve">SIDE_FUND_CONTRIBUTION</w:t>
      </w:r>
      <w:r>
        <w:t xml:space="preserve"> </w:t>
      </w:r>
      <w:r>
        <w:t xml:space="preserve">branch (v1.26.0, below).</w:t>
      </w:r>
    </w:p>
    <w:p>
      <w:pPr>
        <w:numPr>
          <w:ilvl w:val="0"/>
          <w:numId w:val="1028"/>
        </w:numPr>
        <w:pStyle w:val="Compact"/>
      </w:pPr>
      <w:r>
        <w:rPr>
          <w:b/>
        </w:rPr>
        <w:t xml:space="preserve">Bulk pay-all-dues (v1.26.0)</w:t>
      </w:r>
      <w:r>
        <w:t xml:space="preserve"> </w:t>
      </w:r>
      <w:r>
        <w:t xml:space="preserve">—</w:t>
      </w:r>
      <w:r>
        <w:t xml:space="preserve"> </w:t>
      </w:r>
      <w:r>
        <w:rPr>
          <w:rStyle w:val="VerbatimChar"/>
        </w:rPr>
        <w:t xml:space="preserve">PATCH /dues/bulk-pay</w:t>
      </w:r>
      <w:r>
        <w:t xml:space="preserve">, for the common case where most/all members paid on time in one sitting. Accepts</w:t>
      </w:r>
      <w:r>
        <w:t xml:space="preserve"> </w:t>
      </w:r>
      <w:r>
        <w:rPr>
          <w:rStyle w:val="VerbatimChar"/>
        </w:rPr>
        <w:t xml:space="preserve">{ category_id, paid_date, payments: [{ user_id, amount }] }</w:t>
      </w:r>
      <w:r>
        <w:t xml:space="preserve">; posts</w:t>
      </w:r>
      <w:r>
        <w:t xml:space="preserve"> </w:t>
      </w:r>
      <w:r>
        <w:rPr>
          <w:b/>
        </w:rPr>
        <w:t xml:space="preserve">one</w:t>
      </w:r>
      <w:r>
        <w:t xml:space="preserve"> </w:t>
      </w:r>
      <w:r>
        <w:t xml:space="preserve">pooled ledger CREDIT transaction for the sum of every payment (the single real deposit/collection event, visible once in the account’s own ledger), then loops</w:t>
      </w:r>
      <w:r>
        <w:t xml:space="preserve"> </w:t>
      </w:r>
      <w:r>
        <w:rPr>
          <w:rStyle w:val="VerbatimChar"/>
        </w:rPr>
        <w:t xml:space="preserve">applySideFundPayment</w:t>
      </w:r>
      <w:r>
        <w:t xml:space="preserve"> </w:t>
      </w:r>
      <w:r>
        <w:t xml:space="preserve">once per member against that shared</w:t>
      </w:r>
      <w:r>
        <w:t xml:space="preserve"> </w:t>
      </w:r>
      <w:r>
        <w:rPr>
          <w:rStyle w:val="VerbatimChar"/>
        </w:rPr>
        <w:t xml:space="preserve">transactionId</w:t>
      </w:r>
      <w:r>
        <w:t xml:space="preserve"> </w:t>
      </w:r>
      <w:r>
        <w:t xml:space="preserve">— so the pool sees one transaction, while</w:t>
      </w:r>
      <w:r>
        <w:t xml:space="preserve"> </w:t>
      </w:r>
      <w:r>
        <w:rPr>
          <w:rStyle w:val="VerbatimChar"/>
        </w:rPr>
        <w:t xml:space="preserve">side_fund_dues</w:t>
      </w:r>
      <w:r>
        <w:t xml:space="preserve">/</w:t>
      </w:r>
      <w:r>
        <w:rPr>
          <w:rStyle w:val="VerbatimChar"/>
        </w:rPr>
        <w:t xml:space="preserve">side_fund_credit_ledger</w:t>
      </w:r>
      <w:r>
        <w:t xml:space="preserve"> </w:t>
      </w:r>
      <w:r>
        <w:t xml:space="preserve">still track every member’s own contribution individually. Each member’s amount is editable in the request, not locked to</w:t>
      </w:r>
      <w:r>
        <w:t xml:space="preserve"> </w:t>
      </w:r>
      <w:r>
        <w:t xml:space="preserve">“</w:t>
      </w:r>
      <w:r>
        <w:t xml:space="preserve">exactly what’s owed</w:t>
      </w:r>
      <w:r>
        <w:t xml:space="preserve">”</w:t>
      </w:r>
      <w:r>
        <w:t xml:space="preserve"> </w:t>
      </w:r>
      <w:r>
        <w:t xml:space="preserve">— a treasurer can tick someone off the batch or adjust an amount before submitting.</w:t>
      </w:r>
    </w:p>
    <w:p>
      <w:pPr>
        <w:numPr>
          <w:ilvl w:val="0"/>
          <w:numId w:val="1028"/>
        </w:numPr>
        <w:pStyle w:val="Compact"/>
      </w:pPr>
      <w:r>
        <w:rPr>
          <w:b/>
        </w:rPr>
        <w:t xml:space="preserve">Transactions contribution side fund split (v1.26.0)</w:t>
      </w:r>
      <w:r>
        <w:t xml:space="preserve"> </w:t>
      </w:r>
      <w:r>
        <w:t xml:space="preserve">—</w:t>
      </w:r>
      <w:r>
        <w:t xml:space="preserve"> </w:t>
      </w:r>
      <w:r>
        <w:rPr>
          <w:rStyle w:val="VerbatimChar"/>
        </w:rPr>
        <w:t xml:space="preserve">POST /transactions/contributions</w:t>
      </w:r>
      <w:r>
        <w:t xml:space="preserve"> </w:t>
      </w:r>
      <w:r>
        <w:t xml:space="preserve">accepts an optional</w:t>
      </w:r>
      <w:r>
        <w:t xml:space="preserve"> </w:t>
      </w:r>
      <w:r>
        <w:rPr>
          <w:rStyle w:val="VerbatimChar"/>
        </w:rPr>
        <w:t xml:space="preserve">side_fund_amount</w:t>
      </w:r>
      <w:r>
        <w:t xml:space="preserve">, sliced out of the total</w:t>
      </w:r>
      <w:r>
        <w:t xml:space="preserve"> </w:t>
      </w:r>
      <w:r>
        <w:rPr>
          <w:rStyle w:val="VerbatimChar"/>
        </w:rPr>
        <w:t xml:space="preserve">amount</w:t>
      </w:r>
      <w:r>
        <w:t xml:space="preserve">: the side fund portion is credited to that same member’s own dues via</w:t>
      </w:r>
      <w:r>
        <w:t xml:space="preserve"> </w:t>
      </w:r>
      <w:r>
        <w:rPr>
          <w:rStyle w:val="VerbatimChar"/>
        </w:rPr>
        <w:t xml:space="preserve">applySideFundPayment</w:t>
      </w:r>
      <w:r>
        <w:t xml:space="preserve"> </w:t>
      </w:r>
      <w:r>
        <w:t xml:space="preserve">(its own separate ledger transaction, into the side fund’s parent account — kept distinct from the capital-contribution transaction so the two envelopes never mix), and only the remainder (</w:t>
      </w:r>
      <w:r>
        <w:rPr>
          <w:rStyle w:val="VerbatimChar"/>
        </w:rPr>
        <w:t xml:space="preserve">amount − side_fund_amount</w:t>
      </w:r>
      <w:r>
        <w:t xml:space="preserve">) is recorded as the capital contribution via</w:t>
      </w:r>
      <w:r>
        <w:t xml:space="preserve"> </w:t>
      </w:r>
      <w:r>
        <w:rPr>
          <w:rStyle w:val="VerbatimChar"/>
        </w:rPr>
        <w:t xml:space="preserve">creditShareholderContribution</w:t>
      </w:r>
      <w:r>
        <w:t xml:space="preserve">. If the remainder is zero, no contribution row is created at all — the whole amount was a side fund payment.</w:t>
      </w:r>
    </w:p>
    <w:p>
      <w:pPr>
        <w:numPr>
          <w:ilvl w:val="0"/>
          <w:numId w:val="1028"/>
        </w:numPr>
        <w:pStyle w:val="Compact"/>
      </w:pPr>
      <w:r>
        <w:rPr>
          <w:b/>
        </w:rPr>
        <w:t xml:space="preserve">Requisitions</w:t>
      </w:r>
      <w:r>
        <w:rPr>
          <w:b/>
        </w:rPr>
        <w:t xml:space="preserve"> </w:t>
      </w:r>
      <w:r>
        <w:rPr>
          <w:rStyle w:val="VerbatimChar"/>
          <w:b/>
        </w:rPr>
        <w:t xml:space="preserve">SIDE_FUND_CONTRIBUTION</w:t>
      </w:r>
      <w:r>
        <w:rPr>
          <w:b/>
        </w:rPr>
        <w:t xml:space="preserve"> </w:t>
      </w:r>
      <w:r>
        <w:rPr>
          <w:b/>
        </w:rPr>
        <w:t xml:space="preserve">type (v1.26.0)</w:t>
      </w:r>
      <w:r>
        <w:t xml:space="preserve"> </w:t>
      </w:r>
      <w:r>
        <w:t xml:space="preserve">— a member can request/acknowledge a side fund payment already made, the same way they already could for a capital contribution or savings deposit (Section 4.9). Just an amount and a date — no month picker; approval routes into</w:t>
      </w:r>
      <w:r>
        <w:t xml:space="preserve"> </w:t>
      </w:r>
      <w:r>
        <w:rPr>
          <w:rStyle w:val="VerbatimChar"/>
        </w:rPr>
        <w:t xml:space="preserve">applySideFundPayment</w:t>
      </w:r>
      <w:r>
        <w:t xml:space="preserve">, and the existing oldest-unpaid-first cascade sorts out which period(s) it covers.</w:t>
      </w:r>
    </w:p>
    <w:p>
      <w:pPr>
        <w:numPr>
          <w:ilvl w:val="0"/>
          <w:numId w:val="1028"/>
        </w:numPr>
        <w:pStyle w:val="Compact"/>
      </w:pPr>
      <w:r>
        <w:rPr>
          <w:b/>
        </w:rPr>
        <w:t xml:space="preserve">Per-member overdue summary (v1.26.0)</w:t>
      </w:r>
      <w:r>
        <w:t xml:space="preserve"> </w:t>
      </w:r>
      <w:r>
        <w:t xml:space="preserve">—</w:t>
      </w:r>
      <w:r>
        <w:t xml:space="preserve"> </w:t>
      </w:r>
      <w:r>
        <w:rPr>
          <w:rStyle w:val="VerbatimChar"/>
        </w:rPr>
        <w:t xml:space="preserve">GET /overdue/me</w:t>
      </w:r>
      <w:r>
        <w:t xml:space="preserve"> </w:t>
      </w:r>
      <w:r>
        <w:t xml:space="preserve">(own) and</w:t>
      </w:r>
      <w:r>
        <w:t xml:space="preserve"> </w:t>
      </w:r>
      <w:r>
        <w:rPr>
          <w:rStyle w:val="VerbatimChar"/>
        </w:rPr>
        <w:t xml:space="preserve">GET /overdue</w:t>
      </w:r>
      <w:r>
        <w:t xml:space="preserve"> </w:t>
      </w:r>
      <w:r>
        <w:t xml:space="preserve">(</w:t>
      </w:r>
      <w:r>
        <w:rPr>
          <w:rStyle w:val="VerbatimChar"/>
        </w:rPr>
        <w:t xml:space="preserve">SIDE_FUND_VIEW</w:t>
      </w:r>
      <w:r>
        <w:t xml:space="preserve">, every member) return</w:t>
      </w:r>
      <w:r>
        <w:t xml:space="preserve"> </w:t>
      </w:r>
      <w:r>
        <w:rPr>
          <w:rStyle w:val="VerbatimChar"/>
        </w:rPr>
        <w:t xml:space="preserve">overdue_count</w:t>
      </w:r>
      <w:r>
        <w:t xml:space="preserve">/</w:t>
      </w:r>
      <w:r>
        <w:rPr>
          <w:rStyle w:val="VerbatimChar"/>
        </w:rPr>
        <w:t xml:space="preserve">overdue_amount</w:t>
      </w:r>
      <w:r>
        <w:t xml:space="preserve"> </w:t>
      </w:r>
      <w:r>
        <w:t xml:space="preserve">computed from dues that are DEFAULTED, or still PENDING/PARTIAL past their own</w:t>
      </w:r>
      <w:r>
        <w:t xml:space="preserve"> </w:t>
      </w:r>
      <w:r>
        <w:rPr>
          <w:rStyle w:val="VerbatimChar"/>
        </w:rPr>
        <w:t xml:space="preserve">due_date</w:t>
      </w:r>
      <w:r>
        <w:t xml:space="preserve">. Deliberately a separate read endpoint rather than a change to</w:t>
      </w:r>
      <w:r>
        <w:t xml:space="preserve"> </w:t>
      </w:r>
      <w:r>
        <w:rPr>
          <w:rStyle w:val="VerbatimChar"/>
        </w:rPr>
        <w:t xml:space="preserve">getMyDues</w:t>
      </w:r>
      <w:r>
        <w:t xml:space="preserve">/</w:t>
      </w:r>
      <w:r>
        <w:rPr>
          <w:rStyle w:val="VerbatimChar"/>
        </w:rPr>
        <w:t xml:space="preserve">getAllDues</w:t>
      </w:r>
      <w:r>
        <w:t xml:space="preserve">’s existing response shape, so nothing already consuming those endpoints breaks.</w:t>
      </w:r>
    </w:p>
    <w:p>
      <w:pPr>
        <w:numPr>
          <w:ilvl w:val="0"/>
          <w:numId w:val="1028"/>
        </w:numPr>
        <w:pStyle w:val="Compact"/>
      </w:pPr>
      <w:r>
        <w:rPr>
          <w:b/>
        </w:rPr>
        <w:t xml:space="preserve">No unattributed inflow (v1.26.0)</w:t>
      </w:r>
      <w:r>
        <w:t xml:space="preserve"> </w:t>
      </w:r>
      <w:r>
        <w:t xml:space="preserve">— the v1.25.0</w:t>
      </w:r>
      <w:r>
        <w:t xml:space="preserve"> </w:t>
      </w:r>
      <w:r>
        <w:t xml:space="preserve">“</w:t>
      </w:r>
      <w:r>
        <w:t xml:space="preserve">Add Funds Directly</w:t>
      </w:r>
      <w:r>
        <w:t xml:space="preserve">”</w:t>
      </w:r>
      <w:r>
        <w:t xml:space="preserve"> </w:t>
      </w:r>
      <w:r>
        <w:t xml:space="preserve">feature (</w:t>
      </w:r>
      <w:r>
        <w:rPr>
          <w:rStyle w:val="VerbatimChar"/>
        </w:rPr>
        <w:t xml:space="preserve">recordDirectInflow</w:t>
      </w:r>
      <w:r>
        <w:t xml:space="preserve">,</w:t>
      </w:r>
      <w:r>
        <w:t xml:space="preserve"> </w:t>
      </w:r>
      <w:r>
        <w:rPr>
          <w:rStyle w:val="VerbatimChar"/>
        </w:rPr>
        <w:t xml:space="preserve">POST /side-fund/inflows</w:t>
      </w:r>
      <w:r>
        <w:t xml:space="preserve">) has been removed entirely, along with its frontend button/modal. There is now no way to add money to the envelope that isn’t tied to a specific member’s own dues —</w:t>
      </w:r>
      <w:r>
        <w:t xml:space="preserve"> </w:t>
      </w:r>
      <w:r>
        <w:rPr>
          <w:rStyle w:val="VerbatimChar"/>
        </w:rPr>
        <w:t xml:space="preserve">inflow_type='SIDE_FUND_DIRECT_IN'</w:t>
      </w:r>
      <w:r>
        <w:t xml:space="preserve"> </w:t>
      </w:r>
      <w:r>
        <w:t xml:space="preserve">remains in the</w:t>
      </w:r>
      <w:r>
        <w:t xml:space="preserve"> </w:t>
      </w:r>
      <w:r>
        <w:rPr>
          <w:rStyle w:val="VerbatimChar"/>
        </w:rPr>
        <w:t xml:space="preserve">transactions.inflow_type</w:t>
      </w:r>
      <w:r>
        <w:t xml:space="preserve"> </w:t>
      </w:r>
      <w:r>
        <w:t xml:space="preserve">CHECK constraint only so historic rows from before this version stay valid; no new transaction can be posted with it.</w:t>
      </w:r>
    </w:p>
    <w:p>
      <w:pPr>
        <w:numPr>
          <w:ilvl w:val="0"/>
          <w:numId w:val="1028"/>
        </w:numPr>
        <w:pStyle w:val="Compact"/>
      </w:pPr>
      <w:r>
        <w:rPr>
          <w:b/>
        </w:rPr>
        <w:t xml:space="preserve">Automatic credit draw-down</w:t>
      </w:r>
      <w:r>
        <w:t xml:space="preserve">: immediately after the monthly due-generation job creates a new due for a member who holds banked credit, it draws that credit down against the brand-new due right away (</w:t>
      </w:r>
      <w:r>
        <w:rPr>
          <w:rStyle w:val="VerbatimChar"/>
        </w:rPr>
        <w:t xml:space="preserve">paid_from_credit = TRUE</w:t>
      </w:r>
      <w:r>
        <w:t xml:space="preserve">, status PAID or PARTIAL depending on how much credit covers) — this is what</w:t>
      </w:r>
      <w:r>
        <w:t xml:space="preserve"> </w:t>
      </w:r>
      <w:r>
        <w:t xml:space="preserve">“</w:t>
      </w:r>
      <w:r>
        <w:t xml:space="preserve">the balance is distributed to cater for the following months</w:t>
      </w:r>
      <w:r>
        <w:t xml:space="preserve">”</w:t>
      </w:r>
      <w:r>
        <w:t xml:space="preserve"> </w:t>
      </w:r>
      <w:r>
        <w:t xml:space="preserve">means in practice. No new ledger transaction is posted for this step, since the money already moved into the account back when the credit was originally banked; only the</w:t>
      </w:r>
      <w:r>
        <w:t xml:space="preserve"> </w:t>
      </w:r>
      <w:r>
        <w:rPr>
          <w:rStyle w:val="VerbatimChar"/>
        </w:rPr>
        <w:t xml:space="preserve">side_fund_dues</w:t>
      </w:r>
      <w:r>
        <w:t xml:space="preserve"> </w:t>
      </w:r>
      <w:r>
        <w:t xml:space="preserve">row and a</w:t>
      </w:r>
      <w:r>
        <w:t xml:space="preserve"> </w:t>
      </w:r>
      <w:r>
        <w:rPr>
          <w:rStyle w:val="VerbatimChar"/>
        </w:rPr>
        <w:t xml:space="preserve">side_fund_credit_ledger</w:t>
      </w:r>
      <w:r>
        <w:t xml:space="preserve"> </w:t>
      </w:r>
      <w:r>
        <w:t xml:space="preserve">entry record the reallocation.</w:t>
      </w:r>
    </w:p>
    <w:p>
      <w:pPr>
        <w:numPr>
          <w:ilvl w:val="0"/>
          <w:numId w:val="1028"/>
        </w:numPr>
        <w:pStyle w:val="Compact"/>
      </w:pPr>
      <w:r>
        <w:rPr>
          <w:b/>
        </w:rPr>
        <w:t xml:space="preserve">Per-member overrides</w:t>
      </w:r>
      <w:r>
        <w:t xml:space="preserve"> </w:t>
      </w:r>
      <w:r>
        <w:t xml:space="preserve">are opt-in and forward-only: setting or clearing one only changes dues generated from that point on, exactly like a change to the company-wide default.</w:t>
      </w:r>
    </w:p>
    <w:p>
      <w:pPr>
        <w:numPr>
          <w:ilvl w:val="0"/>
          <w:numId w:val="1028"/>
        </w:numPr>
        <w:pStyle w:val="Compact"/>
      </w:pPr>
      <w:r>
        <w:t xml:space="preserve">Changing the parent account is only allowed while the envelope balance is zero, so money is never silently</w:t>
      </w:r>
      <w:r>
        <w:t xml:space="preserve"> </w:t>
      </w:r>
      <w:r>
        <w:t xml:space="preserve">“</w:t>
      </w:r>
      <w:r>
        <w:t xml:space="preserve">moved</w:t>
      </w:r>
      <w:r>
        <w:t xml:space="preserve">”</w:t>
      </w:r>
      <w:r>
        <w:t xml:space="preserve"> </w:t>
      </w:r>
      <w:r>
        <w:t xml:space="preserve">without an actual transaction.</w:t>
      </w:r>
    </w:p>
    <w:p>
      <w:pPr>
        <w:numPr>
          <w:ilvl w:val="0"/>
          <w:numId w:val="1028"/>
        </w:numPr>
        <w:pStyle w:val="Compact"/>
      </w:pPr>
      <w:r>
        <w:t xml:space="preserve">All Side Fund date fields that represent money actually moving (</w:t>
      </w:r>
      <w:r>
        <w:rPr>
          <w:rStyle w:val="VerbatimChar"/>
        </w:rPr>
        <w:t xml:space="preserve">expense_date</w:t>
      </w:r>
      <w:r>
        <w:t xml:space="preserve">, a due’s</w:t>
      </w:r>
      <w:r>
        <w:t xml:space="preserve"> </w:t>
      </w:r>
      <w:r>
        <w:rPr>
          <w:rStyle w:val="VerbatimChar"/>
        </w:rPr>
        <w:t xml:space="preserve">paid_date</w:t>
      </w:r>
      <w:r>
        <w:t xml:space="preserve">, a bulk-pay/requisition</w:t>
      </w:r>
      <w:r>
        <w:t xml:space="preserve"> </w:t>
      </w:r>
      <w:r>
        <w:rPr>
          <w:rStyle w:val="VerbatimChar"/>
        </w:rPr>
        <w:t xml:space="preserve">paid_date</w:t>
      </w:r>
      <w:r>
        <w:t xml:space="preserve">/</w:t>
      </w:r>
      <w:r>
        <w:rPr>
          <w:rStyle w:val="VerbatimChar"/>
        </w:rPr>
        <w:t xml:space="preserve">contribution_date</w:t>
      </w:r>
      <w:r>
        <w:t xml:space="preserve">) reject future dates — see Section 26.7.</w:t>
      </w:r>
    </w:p>
    <w:p>
      <w:pPr>
        <w:pStyle w:val="Heading5"/>
      </w:pPr>
      <w:bookmarkStart w:id="99" w:name="X5d9584c7fbbc908424bec039bb89d8efc3e0cd2"/>
      <w:r>
        <w:t xml:space="preserve">10.4 API endpoints (</w:t>
      </w:r>
      <w:r>
        <w:rPr>
          <w:rStyle w:val="VerbatimChar"/>
        </w:rPr>
        <w:t xml:space="preserve">cms/src/routes/sideFund.js</w:t>
      </w:r>
      <w:r>
        <w:t xml:space="preserve">, prefix</w:t>
      </w:r>
      <w:r>
        <w:t xml:space="preserve"> </w:t>
      </w:r>
      <w:r>
        <w:rPr>
          <w:rStyle w:val="VerbatimChar"/>
        </w:rPr>
        <w:t xml:space="preserve">/api/side-fund</w:t>
      </w:r>
      <w:r>
        <w:t xml:space="preserve">)</w:t>
      </w:r>
      <w:bookmarkEnd w:id="9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/settings</w:t>
            </w:r>
          </w:p>
        </w:tc>
        <w:tc>
          <w:p>
            <w:pPr>
              <w:pStyle w:val="Compact"/>
              <w:jc w:val="left"/>
            </w:pPr>
            <w:r>
              <w:t xml:space="preserve">any authenticated user</w:t>
            </w:r>
          </w:p>
        </w:tc>
        <w:tc>
          <w:p>
            <w:pPr>
              <w:pStyle w:val="Compact"/>
              <w:jc w:val="left"/>
            </w:pPr>
            <w:r>
              <w:t xml:space="preserve">Fund status, envelope balance, monthly default</w:t>
            </w:r>
          </w:p>
        </w:tc>
      </w:tr>
      <w:tr>
        <w:tc>
          <w:p>
            <w:pPr>
              <w:pStyle w:val="Compact"/>
              <w:jc w:val="left"/>
            </w:pPr>
            <w:r>
              <w:t xml:space="preserve">PATCH</w:t>
            </w:r>
          </w:p>
        </w:tc>
        <w:tc>
          <w:p>
            <w:pPr>
              <w:pStyle w:val="Compact"/>
              <w:jc w:val="left"/>
            </w:pPr>
            <w:r>
              <w:rPr>
                <w:rStyle w:val="VerbatimChar"/>
              </w:rPr>
              <w:t xml:space="preserve">/settings</w:t>
            </w:r>
          </w:p>
        </w:tc>
        <w:tc>
          <w:p>
            <w:pPr>
              <w:pStyle w:val="Compact"/>
              <w:jc w:val="left"/>
            </w:pPr>
            <w:r>
              <w:rPr>
                <w:rStyle w:val="VerbatimChar"/>
              </w:rPr>
              <w:t xml:space="preserve">SIDE_FUND_MANAGE</w:t>
            </w:r>
          </w:p>
        </w:tc>
        <w:tc>
          <w:p>
            <w:pPr>
              <w:pStyle w:val="Compact"/>
              <w:jc w:val="left"/>
            </w:pPr>
            <w:r>
              <w:t xml:space="preserve">Activate/deactivate, set parent account, set company default amount</w:t>
            </w:r>
          </w:p>
        </w:tc>
      </w:tr>
      <w:tr>
        <w:tc>
          <w:p>
            <w:pPr>
              <w:pStyle w:val="Compact"/>
              <w:jc w:val="left"/>
            </w:pPr>
            <w:r>
              <w:t xml:space="preserve">GET</w:t>
            </w:r>
          </w:p>
        </w:tc>
        <w:tc>
          <w:p>
            <w:pPr>
              <w:pStyle w:val="Compact"/>
              <w:jc w:val="left"/>
            </w:pPr>
            <w:r>
              <w:rPr>
                <w:rStyle w:val="VerbatimChar"/>
              </w:rPr>
              <w:t xml:space="preserve">/dues/me</w:t>
            </w:r>
          </w:p>
        </w:tc>
        <w:tc>
          <w:p>
            <w:pPr>
              <w:pStyle w:val="Compact"/>
              <w:jc w:val="left"/>
            </w:pPr>
            <w:r>
              <w:t xml:space="preserve">any authenticated user</w:t>
            </w:r>
          </w:p>
        </w:tc>
        <w:tc>
          <w:p>
            <w:pPr>
              <w:pStyle w:val="Compact"/>
              <w:jc w:val="left"/>
            </w:pPr>
            <w:r>
              <w:t xml:space="preserve">Own due history, most recent period first</w:t>
            </w:r>
          </w:p>
        </w:tc>
      </w:tr>
      <w:tr>
        <w:tc>
          <w:p>
            <w:pPr>
              <w:pStyle w:val="Compact"/>
              <w:jc w:val="left"/>
            </w:pPr>
            <w:r>
              <w:t xml:space="preserve">GET</w:t>
            </w:r>
          </w:p>
        </w:tc>
        <w:tc>
          <w:p>
            <w:pPr>
              <w:pStyle w:val="Compact"/>
              <w:jc w:val="left"/>
            </w:pPr>
            <w:r>
              <w:rPr>
                <w:rStyle w:val="VerbatimChar"/>
              </w:rPr>
              <w:t xml:space="preserve">/dues</w:t>
            </w:r>
          </w:p>
        </w:tc>
        <w:tc>
          <w:p>
            <w:pPr>
              <w:pStyle w:val="Compact"/>
              <w:jc w:val="left"/>
            </w:pPr>
            <w:r>
              <w:rPr>
                <w:rStyle w:val="VerbatimChar"/>
              </w:rPr>
              <w:t xml:space="preserve">SIDE_FUND_VIEW</w:t>
            </w:r>
          </w:p>
        </w:tc>
        <w:tc>
          <w:p>
            <w:pPr>
              <w:pStyle w:val="Compact"/>
              <w:jc w:val="left"/>
            </w:pPr>
            <w:r>
              <w:t xml:space="preserve">All members’ dues</w:t>
            </w:r>
          </w:p>
        </w:tc>
      </w:tr>
      <w:tr>
        <w:tc>
          <w:p>
            <w:pPr>
              <w:pStyle w:val="Compact"/>
              <w:jc w:val="left"/>
            </w:pPr>
            <w:r>
              <w:t xml:space="preserve">PATCH</w:t>
            </w:r>
          </w:p>
        </w:tc>
        <w:tc>
          <w:p>
            <w:pPr>
              <w:pStyle w:val="Compact"/>
              <w:jc w:val="left"/>
            </w:pPr>
            <w:r>
              <w:rPr>
                <w:rStyle w:val="VerbatimChar"/>
              </w:rPr>
              <w:t xml:space="preserve">/dues/:id/pay</w:t>
            </w:r>
          </w:p>
        </w:tc>
        <w:tc>
          <w:p>
            <w:pPr>
              <w:pStyle w:val="Compact"/>
              <w:jc w:val="left"/>
            </w:pPr>
            <w:r>
              <w:rPr>
                <w:rStyle w:val="VerbatimChar"/>
              </w:rPr>
              <w:t xml:space="preserve">SIDE_FUND_CONTRIBUTION_RECORD</w:t>
            </w:r>
          </w:p>
        </w:tc>
        <w:tc>
          <w:p>
            <w:pPr>
              <w:pStyle w:val="Compact"/>
              <w:jc w:val="left"/>
            </w:pPr>
            <w:r>
              <w:t xml:space="preserve">Record one member’s payment — cascades oldest-unpaid-first, banks remainder as credit</w:t>
            </w:r>
          </w:p>
        </w:tc>
      </w:tr>
      <w:tr>
        <w:tc>
          <w:p>
            <w:pPr>
              <w:pStyle w:val="Compact"/>
              <w:jc w:val="left"/>
            </w:pPr>
            <w:r>
              <w:t xml:space="preserve">PATCH</w:t>
            </w:r>
          </w:p>
        </w:tc>
        <w:tc>
          <w:p>
            <w:pPr>
              <w:pStyle w:val="Compact"/>
              <w:jc w:val="left"/>
            </w:pPr>
            <w:r>
              <w:rPr>
                <w:rStyle w:val="VerbatimChar"/>
              </w:rPr>
              <w:t xml:space="preserve">/dues/bulk-pay</w:t>
            </w:r>
          </w:p>
        </w:tc>
        <w:tc>
          <w:p>
            <w:pPr>
              <w:pStyle w:val="Compact"/>
              <w:jc w:val="left"/>
            </w:pPr>
            <w:r>
              <w:rPr>
                <w:rStyle w:val="VerbatimChar"/>
              </w:rPr>
              <w:t xml:space="preserve">SIDE_FUND_CONTRIBUTION_RECORD</w:t>
            </w:r>
          </w:p>
        </w:tc>
        <w:tc>
          <w:p>
            <w:pPr>
              <w:pStyle w:val="Compact"/>
              <w:jc w:val="left"/>
            </w:pPr>
            <w:r>
              <w:t xml:space="preserve">v1.26.0 — mark several/all members’ due as paid in one pooled transaction, per-row amounts editable</w:t>
            </w:r>
          </w:p>
        </w:tc>
      </w:tr>
      <w:tr>
        <w:tc>
          <w:p>
            <w:pPr>
              <w:pStyle w:val="Compact"/>
              <w:jc w:val="left"/>
            </w:pPr>
            <w:r>
              <w:t xml:space="preserve">POST</w:t>
            </w:r>
          </w:p>
        </w:tc>
        <w:tc>
          <w:p>
            <w:pPr>
              <w:pStyle w:val="Compact"/>
              <w:jc w:val="left"/>
            </w:pPr>
            <w:r>
              <w:rPr>
                <w:rStyle w:val="VerbatimChar"/>
              </w:rPr>
              <w:t xml:space="preserve">/dues/generate</w:t>
            </w:r>
          </w:p>
        </w:tc>
        <w:tc>
          <w:p>
            <w:pPr>
              <w:pStyle w:val="Compact"/>
              <w:jc w:val="left"/>
            </w:pPr>
            <w:r>
              <w:rPr>
                <w:rStyle w:val="VerbatimChar"/>
              </w:rPr>
              <w:t xml:space="preserve">SIDE_FUND_MANAGE</w:t>
            </w:r>
          </w:p>
        </w:tc>
        <w:tc>
          <w:p>
            <w:pPr>
              <w:pStyle w:val="Compact"/>
              <w:jc w:val="left"/>
            </w:pPr>
            <w:r>
              <w:t xml:space="preserve">v1.28.3 — generate this (or a given) period’s dues on demand, same pipeline as the monthly cron job</w:t>
            </w:r>
          </w:p>
        </w:tc>
      </w:tr>
      <w:tr>
        <w:tc>
          <w:p>
            <w:pPr>
              <w:pStyle w:val="Compact"/>
              <w:jc w:val="left"/>
            </w:pPr>
            <w:r>
              <w:t xml:space="preserve">GET</w:t>
            </w:r>
          </w:p>
        </w:tc>
        <w:tc>
          <w:p>
            <w:pPr>
              <w:pStyle w:val="Compact"/>
              <w:jc w:val="left"/>
            </w:pPr>
            <w:r>
              <w:rPr>
                <w:rStyle w:val="VerbatimChar"/>
              </w:rPr>
              <w:t xml:space="preserve">/overdue/me</w:t>
            </w:r>
          </w:p>
        </w:tc>
        <w:tc>
          <w:p>
            <w:pPr>
              <w:pStyle w:val="Compact"/>
              <w:jc w:val="left"/>
            </w:pPr>
            <w:r>
              <w:t xml:space="preserve">any authenticated user</w:t>
            </w:r>
          </w:p>
        </w:tc>
        <w:tc>
          <w:p>
            <w:pPr>
              <w:pStyle w:val="Compact"/>
              <w:jc w:val="left"/>
            </w:pPr>
            <w:r>
              <w:t xml:space="preserve">v1.26.0 — own overdue count/amount</w:t>
            </w:r>
          </w:p>
        </w:tc>
      </w:tr>
      <w:tr>
        <w:tc>
          <w:p>
            <w:pPr>
              <w:pStyle w:val="Compact"/>
              <w:jc w:val="left"/>
            </w:pPr>
            <w:r>
              <w:t xml:space="preserve">GET</w:t>
            </w:r>
          </w:p>
        </w:tc>
        <w:tc>
          <w:p>
            <w:pPr>
              <w:pStyle w:val="Compact"/>
              <w:jc w:val="left"/>
            </w:pPr>
            <w:r>
              <w:rPr>
                <w:rStyle w:val="VerbatimChar"/>
              </w:rPr>
              <w:t xml:space="preserve">/overdue</w:t>
            </w:r>
          </w:p>
        </w:tc>
        <w:tc>
          <w:p>
            <w:pPr>
              <w:pStyle w:val="Compact"/>
              <w:jc w:val="left"/>
            </w:pPr>
            <w:r>
              <w:rPr>
                <w:rStyle w:val="VerbatimChar"/>
              </w:rPr>
              <w:t xml:space="preserve">SIDE_FUND_VIEW</w:t>
            </w:r>
          </w:p>
        </w:tc>
        <w:tc>
          <w:p>
            <w:pPr>
              <w:pStyle w:val="Compact"/>
              <w:jc w:val="left"/>
            </w:pPr>
            <w:r>
              <w:t xml:space="preserve">v1.26.0 — every member currently overdue</w:t>
            </w:r>
          </w:p>
        </w:tc>
      </w:tr>
      <w:tr>
        <w:tc>
          <w:p>
            <w:pPr>
              <w:pStyle w:val="Compact"/>
              <w:jc w:val="left"/>
            </w:pPr>
            <w:r>
              <w:t xml:space="preserve">GET</w:t>
            </w:r>
          </w:p>
        </w:tc>
        <w:tc>
          <w:p>
            <w:pPr>
              <w:pStyle w:val="Compact"/>
              <w:jc w:val="left"/>
            </w:pPr>
            <w:r>
              <w:rPr>
                <w:rStyle w:val="VerbatimChar"/>
              </w:rPr>
              <w:t xml:space="preserve">/expenses</w:t>
            </w:r>
          </w:p>
        </w:tc>
        <w:tc>
          <w:p>
            <w:pPr>
              <w:pStyle w:val="Compact"/>
              <w:jc w:val="left"/>
            </w:pPr>
            <w:r>
              <w:rPr>
                <w:rStyle w:val="VerbatimChar"/>
              </w:rPr>
              <w:t xml:space="preserve">SIDE_FUND_VIEW</w:t>
            </w:r>
          </w:p>
        </w:tc>
        <w:tc>
          <w:p>
            <w:pPr>
              <w:pStyle w:val="Compact"/>
              <w:jc w:val="left"/>
            </w:pPr>
            <w:r>
              <w:t xml:space="preserve">Spending history</w:t>
            </w:r>
          </w:p>
        </w:tc>
      </w:tr>
      <w:tr>
        <w:tc>
          <w:p>
            <w:pPr>
              <w:pStyle w:val="Compact"/>
              <w:jc w:val="left"/>
            </w:pPr>
            <w:r>
              <w:t xml:space="preserve">POST</w:t>
            </w:r>
          </w:p>
        </w:tc>
        <w:tc>
          <w:p>
            <w:pPr>
              <w:pStyle w:val="Compact"/>
              <w:jc w:val="left"/>
            </w:pPr>
            <w:r>
              <w:rPr>
                <w:rStyle w:val="VerbatimChar"/>
              </w:rPr>
              <w:t xml:space="preserve">/expenses</w:t>
            </w:r>
          </w:p>
        </w:tc>
        <w:tc>
          <w:p>
            <w:pPr>
              <w:pStyle w:val="Compact"/>
              <w:jc w:val="left"/>
            </w:pPr>
            <w:r>
              <w:rPr>
                <w:rStyle w:val="VerbatimChar"/>
              </w:rPr>
              <w:t xml:space="preserve">SIDE_FUND_EXPENSE_RECORD</w:t>
            </w:r>
          </w:p>
        </w:tc>
        <w:tc>
          <w:p>
            <w:pPr>
              <w:pStyle w:val="Compact"/>
              <w:jc w:val="left"/>
            </w:pPr>
            <w:r>
              <w:t xml:space="preserve">Record an expense drawn from the fund</w:t>
            </w:r>
          </w:p>
        </w:tc>
      </w:tr>
      <w:tr>
        <w:tc>
          <w:p>
            <w:pPr>
              <w:pStyle w:val="Compact"/>
              <w:jc w:val="left"/>
            </w:pPr>
            <w:r>
              <w:t xml:space="preserve">GET</w:t>
            </w:r>
          </w:p>
        </w:tc>
        <w:tc>
          <w:p>
            <w:pPr>
              <w:pStyle w:val="Compact"/>
              <w:jc w:val="left"/>
            </w:pPr>
            <w:r>
              <w:rPr>
                <w:rStyle w:val="VerbatimChar"/>
              </w:rPr>
              <w:t xml:space="preserve">/overrides</w:t>
            </w:r>
          </w:p>
        </w:tc>
        <w:tc>
          <w:p>
            <w:pPr>
              <w:pStyle w:val="Compact"/>
              <w:jc w:val="left"/>
            </w:pPr>
            <w:r>
              <w:rPr>
                <w:rStyle w:val="VerbatimChar"/>
              </w:rPr>
              <w:t xml:space="preserve">SIDE_FUND_MANAGE</w:t>
            </w:r>
          </w:p>
        </w:tc>
        <w:tc>
          <w:p>
            <w:pPr>
              <w:pStyle w:val="Compact"/>
              <w:jc w:val="left"/>
            </w:pPr>
            <w:r>
              <w:t xml:space="preserve">Every active shareholder + their override amount, if any (v1.25.0)</w:t>
            </w:r>
          </w:p>
        </w:tc>
      </w:tr>
      <w:tr>
        <w:tc>
          <w:p>
            <w:pPr>
              <w:pStyle w:val="Compact"/>
              <w:jc w:val="left"/>
            </w:pPr>
            <w:r>
              <w:t xml:space="preserve">PUT</w:t>
            </w:r>
          </w:p>
        </w:tc>
        <w:tc>
          <w:p>
            <w:pPr>
              <w:pStyle w:val="Compact"/>
              <w:jc w:val="left"/>
            </w:pPr>
            <w:r>
              <w:rPr>
                <w:rStyle w:val="VerbatimChar"/>
              </w:rPr>
              <w:t xml:space="preserve">/overrides/:userId</w:t>
            </w:r>
          </w:p>
        </w:tc>
        <w:tc>
          <w:p>
            <w:pPr>
              <w:pStyle w:val="Compact"/>
              <w:jc w:val="left"/>
            </w:pPr>
            <w:r>
              <w:rPr>
                <w:rStyle w:val="VerbatimChar"/>
              </w:rPr>
              <w:t xml:space="preserve">SIDE_FUND_MANAGE</w:t>
            </w:r>
          </w:p>
        </w:tc>
        <w:tc>
          <w:p>
            <w:pPr>
              <w:pStyle w:val="Compact"/>
              <w:jc w:val="left"/>
            </w:pPr>
            <w:r>
              <w:t xml:space="preserve">Set a member’s custom monthly amount (v1.25.0)</w:t>
            </w:r>
          </w:p>
        </w:tc>
      </w:tr>
      <w:tr>
        <w:tc>
          <w:p>
            <w:pPr>
              <w:pStyle w:val="Compact"/>
              <w:jc w:val="left"/>
            </w:pPr>
            <w:r>
              <w:t xml:space="preserve">DELETE</w:t>
            </w:r>
          </w:p>
        </w:tc>
        <w:tc>
          <w:p>
            <w:pPr>
              <w:pStyle w:val="Compact"/>
              <w:jc w:val="left"/>
            </w:pPr>
            <w:r>
              <w:rPr>
                <w:rStyle w:val="VerbatimChar"/>
              </w:rPr>
              <w:t xml:space="preserve">/overrides/:userId</w:t>
            </w:r>
          </w:p>
        </w:tc>
        <w:tc>
          <w:p>
            <w:pPr>
              <w:pStyle w:val="Compact"/>
              <w:jc w:val="left"/>
            </w:pPr>
            <w:r>
              <w:rPr>
                <w:rStyle w:val="VerbatimChar"/>
              </w:rPr>
              <w:t xml:space="preserve">SIDE_FUND_MANAGE</w:t>
            </w:r>
          </w:p>
        </w:tc>
        <w:tc>
          <w:p>
            <w:pPr>
              <w:pStyle w:val="Compact"/>
              <w:jc w:val="left"/>
            </w:pPr>
            <w:r>
              <w:t xml:space="preserve">Clear a member’s override — back to the company default (v1.25.0)</w:t>
            </w:r>
          </w:p>
        </w:tc>
      </w:tr>
      <w:tr>
        <w:tc>
          <w:p>
            <w:pPr>
              <w:pStyle w:val="Compact"/>
              <w:jc w:val="left"/>
            </w:pPr>
            <w:r>
              <w:t xml:space="preserve">GET</w:t>
            </w:r>
          </w:p>
        </w:tc>
        <w:tc>
          <w:p>
            <w:pPr>
              <w:pStyle w:val="Compact"/>
              <w:jc w:val="left"/>
            </w:pPr>
            <w:r>
              <w:rPr>
                <w:rStyle w:val="VerbatimChar"/>
              </w:rPr>
              <w:t xml:space="preserve">/credit/me</w:t>
            </w:r>
          </w:p>
        </w:tc>
        <w:tc>
          <w:p>
            <w:pPr>
              <w:pStyle w:val="Compact"/>
              <w:jc w:val="left"/>
            </w:pPr>
            <w:r>
              <w:t xml:space="preserve">any authenticated user</w:t>
            </w:r>
          </w:p>
        </w:tc>
        <w:tc>
          <w:p>
            <w:pPr>
              <w:pStyle w:val="Compact"/>
              <w:jc w:val="left"/>
            </w:pPr>
            <w:r>
              <w:t xml:space="preserve">Own banked credit balance (v1.25.0)</w:t>
            </w:r>
          </w:p>
        </w:tc>
      </w:tr>
      <w:tr>
        <w:tc>
          <w:p>
            <w:pPr>
              <w:pStyle w:val="Compact"/>
              <w:jc w:val="left"/>
            </w:pPr>
            <w:r>
              <w:t xml:space="preserve">GET</w:t>
            </w:r>
          </w:p>
        </w:tc>
        <w:tc>
          <w:p>
            <w:pPr>
              <w:pStyle w:val="Compact"/>
              <w:jc w:val="left"/>
            </w:pPr>
            <w:r>
              <w:rPr>
                <w:rStyle w:val="VerbatimChar"/>
              </w:rPr>
              <w:t xml:space="preserve">/credit</w:t>
            </w:r>
          </w:p>
        </w:tc>
        <w:tc>
          <w:p>
            <w:pPr>
              <w:pStyle w:val="Compact"/>
              <w:jc w:val="left"/>
            </w:pPr>
            <w:r>
              <w:rPr>
                <w:rStyle w:val="VerbatimChar"/>
              </w:rPr>
              <w:t xml:space="preserve">SIDE_FUND_VIEW</w:t>
            </w:r>
          </w:p>
        </w:tc>
        <w:tc>
          <w:p>
            <w:pPr>
              <w:pStyle w:val="Compact"/>
              <w:jc w:val="left"/>
            </w:pPr>
            <w:r>
              <w:t xml:space="preserve">Every member currently holding banked credit (v1.25.0)</w:t>
            </w:r>
          </w:p>
        </w:tc>
      </w:tr>
      <w:tr>
        <w:tc>
          <w:p>
            <w:pPr>
              <w:pStyle w:val="Compact"/>
              <w:jc w:val="left"/>
            </w:pPr>
            <w:r>
              <w:t xml:space="preserve">GET</w:t>
            </w:r>
          </w:p>
        </w:tc>
        <w:tc>
          <w:p>
            <w:pPr>
              <w:pStyle w:val="Compact"/>
              <w:jc w:val="left"/>
            </w:pPr>
            <w:r>
              <w:rPr>
                <w:rStyle w:val="VerbatimChar"/>
              </w:rPr>
              <w:t xml:space="preserve">/members</w:t>
            </w:r>
          </w:p>
        </w:tc>
        <w:tc>
          <w:p>
            <w:pPr>
              <w:pStyle w:val="Compact"/>
              <w:jc w:val="left"/>
            </w:pPr>
            <w:r>
              <w:rPr>
                <w:rStyle w:val="VerbatimChar"/>
              </w:rPr>
              <w:t xml:space="preserve">SIDE_FUND_VIEW</w:t>
            </w:r>
          </w:p>
        </w:tc>
        <w:tc>
          <w:p>
            <w:pPr>
              <w:pStyle w:val="Compact"/>
              <w:jc w:val="left"/>
            </w:pPr>
            <w:r>
              <w:t xml:space="preserve">v1.32.0 — the membership checklist: every active Shareholder, in/out status, start_period, overdue standing</w:t>
            </w:r>
          </w:p>
        </w:tc>
      </w:tr>
      <w:tr>
        <w:tc>
          <w:p>
            <w:pPr>
              <w:pStyle w:val="Compact"/>
              <w:jc w:val="left"/>
            </w:pPr>
            <w:r>
              <w:t xml:space="preserve">POST</w:t>
            </w:r>
          </w:p>
        </w:tc>
        <w:tc>
          <w:p>
            <w:pPr>
              <w:pStyle w:val="Compact"/>
              <w:jc w:val="left"/>
            </w:pPr>
            <w:r>
              <w:rPr>
                <w:rStyle w:val="VerbatimChar"/>
              </w:rPr>
              <w:t xml:space="preserve">/members/:userId</w:t>
            </w:r>
          </w:p>
        </w:tc>
        <w:tc>
          <w:p>
            <w:pPr>
              <w:pStyle w:val="Compact"/>
              <w:jc w:val="left"/>
            </w:pPr>
            <w:r>
              <w:rPr>
                <w:rStyle w:val="VerbatimChar"/>
              </w:rPr>
              <w:t xml:space="preserve">SIDE_FUND_MANAGE</w:t>
            </w:r>
          </w:p>
        </w:tc>
        <w:tc>
          <w:p>
            <w:pPr>
              <w:pStyle w:val="Compact"/>
              <w:jc w:val="left"/>
            </w:pPr>
            <w:r>
              <w:t xml:space="preserve">v1.32.0 — add (or re-add) a member, body</w:t>
            </w:r>
            <w:r>
              <w:t xml:space="preserve"> </w:t>
            </w:r>
            <w:r>
              <w:rPr>
                <w:rStyle w:val="VerbatimChar"/>
              </w:rPr>
              <w:t xml:space="preserve">{ start_period }</w:t>
            </w:r>
            <w:r>
              <w:t xml:space="preserve">; backdated periods backfill immediately</w:t>
            </w:r>
          </w:p>
        </w:tc>
      </w:tr>
      <w:tr>
        <w:tc>
          <w:p>
            <w:pPr>
              <w:pStyle w:val="Compact"/>
              <w:jc w:val="left"/>
            </w:pPr>
            <w:r>
              <w:t xml:space="preserve">GET</w:t>
            </w:r>
          </w:p>
        </w:tc>
        <w:tc>
          <w:p>
            <w:pPr>
              <w:pStyle w:val="Compact"/>
              <w:jc w:val="left"/>
            </w:pPr>
            <w:r>
              <w:rPr>
                <w:rStyle w:val="VerbatimChar"/>
              </w:rPr>
              <w:t xml:space="preserve">/members/:userId/payout-preview</w:t>
            </w:r>
          </w:p>
        </w:tc>
        <w:tc>
          <w:p>
            <w:pPr>
              <w:pStyle w:val="Compact"/>
              <w:jc w:val="left"/>
            </w:pPr>
            <w:r>
              <w:rPr>
                <w:rStyle w:val="VerbatimChar"/>
              </w:rPr>
              <w:t xml:space="preserve">SIDE_FUND_MANAGE</w:t>
            </w:r>
          </w:p>
        </w:tc>
        <w:tc>
          <w:p>
            <w:pPr>
              <w:pStyle w:val="Compact"/>
              <w:jc w:val="left"/>
            </w:pPr>
            <w:r>
              <w:t xml:space="preserve">v1.32.0 — read-only exit-payout breakdown, before confirming a removal</w:t>
            </w:r>
          </w:p>
        </w:tc>
      </w:tr>
      <w:tr>
        <w:tc>
          <w:p>
            <w:pPr>
              <w:pStyle w:val="Compact"/>
              <w:jc w:val="left"/>
            </w:pPr>
            <w:r>
              <w:t xml:space="preserve">PATCH</w:t>
            </w:r>
          </w:p>
        </w:tc>
        <w:tc>
          <w:p>
            <w:pPr>
              <w:pStyle w:val="Compact"/>
              <w:jc w:val="left"/>
            </w:pPr>
            <w:r>
              <w:rPr>
                <w:rStyle w:val="VerbatimChar"/>
              </w:rPr>
              <w:t xml:space="preserve">/members/:userId/remove</w:t>
            </w:r>
          </w:p>
        </w:tc>
        <w:tc>
          <w:p>
            <w:pPr>
              <w:pStyle w:val="Compact"/>
              <w:jc w:val="left"/>
            </w:pPr>
            <w:r>
              <w:rPr>
                <w:rStyle w:val="VerbatimChar"/>
              </w:rPr>
              <w:t xml:space="preserve">SIDE_FUND_MANAGE</w:t>
            </w:r>
          </w:p>
        </w:tc>
        <w:tc>
          <w:p>
            <w:pPr>
              <w:pStyle w:val="Compact"/>
              <w:jc w:val="left"/>
            </w:pPr>
            <w:r>
              <w:t xml:space="preserve">v1.32.0 — settle and pay out (if due), then take the member off the checklist</w:t>
            </w:r>
          </w:p>
        </w:tc>
      </w:tr>
    </w:tbl>
    <w:p>
      <w:pPr>
        <w:pStyle w:val="BodyText"/>
      </w:pPr>
      <w:r>
        <w:rPr>
          <w:rStyle w:val="VerbatimChar"/>
          <w:i/>
        </w:rPr>
        <w:t xml:space="preserve">POST /inflows</w:t>
      </w:r>
      <w:r>
        <w:rPr>
          <w:i/>
        </w:rPr>
        <w:t xml:space="preserve"> </w:t>
      </w:r>
      <w:r>
        <w:rPr>
          <w:i/>
        </w:rPr>
        <w:t xml:space="preserve">(direct/batch top-up) no longer exists — removed in v1.26.0.</w:t>
      </w:r>
    </w:p>
    <w:p>
      <w:pPr>
        <w:pStyle w:val="Heading5"/>
      </w:pPr>
      <w:bookmarkStart w:id="100" w:name="frontend-6"/>
      <w:r>
        <w:t xml:space="preserve">10.5 Frontend</w:t>
      </w:r>
      <w:bookmarkEnd w:id="100"/>
    </w:p>
    <w:p>
      <w:pPr>
        <w:pStyle w:val="FirstParagraph"/>
      </w:pPr>
      <w:r>
        <w:rPr>
          <w:rStyle w:val="VerbatimChar"/>
        </w:rPr>
        <w:t xml:space="preserve">cms-frontend/src/pages/sideFund/SideFundPage.jsx</w:t>
      </w:r>
      <w:r>
        <w:t xml:space="preserve"> </w:t>
      </w:r>
      <w:r>
        <w:t xml:space="preserve">— a standalone page (</w:t>
      </w:r>
      <w:r>
        <w:rPr>
          <w:rStyle w:val="VerbatimChar"/>
        </w:rPr>
        <w:t xml:space="preserve">/side-fund</w:t>
      </w:r>
      <w:r>
        <w:t xml:space="preserve">) with a tabbed layout:</w:t>
      </w:r>
      <w:r>
        <w:t xml:space="preserve"> </w:t>
      </w:r>
      <w:r>
        <w:rPr>
          <w:b/>
        </w:rPr>
        <w:t xml:space="preserve">My Dues</w:t>
      </w:r>
      <w:r>
        <w:t xml:space="preserve"> </w:t>
      </w:r>
      <w:r>
        <w:t xml:space="preserve">(own due history, plus a red</w:t>
      </w:r>
      <w:r>
        <w:t xml:space="preserve"> </w:t>
      </w:r>
      <w:r>
        <w:t xml:space="preserve">“</w:t>
      </w:r>
      <w:r>
        <w:t xml:space="preserve">overdue</w:t>
      </w:r>
      <w:r>
        <w:t xml:space="preserve">”</w:t>
      </w:r>
      <w:r>
        <w:t xml:space="preserve"> </w:t>
      </w:r>
      <w:r>
        <w:t xml:space="preserve">banner when</w:t>
      </w:r>
      <w:r>
        <w:t xml:space="preserve"> </w:t>
      </w:r>
      <w:r>
        <w:rPr>
          <w:rStyle w:val="VerbatimChar"/>
        </w:rPr>
        <w:t xml:space="preserve">overdue_amount &gt; 0</w:t>
      </w:r>
      <w:r>
        <w:t xml:space="preserve">),</w:t>
      </w:r>
      <w:r>
        <w:t xml:space="preserve"> </w:t>
      </w:r>
      <w:r>
        <w:rPr>
          <w:b/>
        </w:rPr>
        <w:t xml:space="preserve">All Members</w:t>
      </w:r>
      <w:r>
        <w:t xml:space="preserve"> </w:t>
      </w:r>
      <w:r>
        <w:t xml:space="preserve">(a</w:t>
      </w:r>
      <w:r>
        <w:t xml:space="preserve"> </w:t>
      </w:r>
      <w:r>
        <w:t xml:space="preserve">“</w:t>
      </w:r>
      <w:r>
        <w:t xml:space="preserve">Record Payment</w:t>
      </w:r>
      <w:r>
        <w:t xml:space="preserve">”</w:t>
      </w:r>
      <w:r>
        <w:t xml:space="preserve"> </w:t>
      </w:r>
      <w:r>
        <w:t xml:space="preserve">action per outstanding due, plus a red overdue summary panel listing every member currently overdue,</w:t>
      </w:r>
      <w:r>
        <w:t xml:space="preserve"> </w:t>
      </w:r>
      <w:r>
        <w:rPr>
          <w:rStyle w:val="VerbatimChar"/>
        </w:rPr>
        <w:t xml:space="preserve">SIDE_FUND_VIEW</w:t>
      </w:r>
      <w:r>
        <w:t xml:space="preserve">/</w:t>
      </w:r>
      <w:r>
        <w:rPr>
          <w:rStyle w:val="VerbatimChar"/>
        </w:rPr>
        <w:t xml:space="preserve">SIDE_FUND_CONTRIBUTION_RECORD</w:t>
      </w:r>
      <w:r>
        <w:t xml:space="preserve">),</w:t>
      </w:r>
      <w:r>
        <w:t xml:space="preserve"> </w:t>
      </w:r>
      <w:r>
        <w:rPr>
          <w:b/>
        </w:rPr>
        <w:t xml:space="preserve">Spending History</w:t>
      </w:r>
      <w:r>
        <w:t xml:space="preserve">,</w:t>
      </w:r>
      <w:r>
        <w:t xml:space="preserve"> </w:t>
      </w:r>
      <w:r>
        <w:rPr>
          <w:b/>
        </w:rPr>
        <w:t xml:space="preserve">Member Credit</w:t>
      </w:r>
      <w:r>
        <w:t xml:space="preserve"> </w:t>
      </w:r>
      <w:r>
        <w:t xml:space="preserve">(every member currently holding banked credit,</w:t>
      </w:r>
      <w:r>
        <w:t xml:space="preserve"> </w:t>
      </w:r>
      <w:r>
        <w:rPr>
          <w:rStyle w:val="VerbatimChar"/>
        </w:rPr>
        <w:t xml:space="preserve">SIDE_FUND_VIEW</w:t>
      </w:r>
      <w:r>
        <w:t xml:space="preserve">),</w:t>
      </w:r>
      <w:r>
        <w:t xml:space="preserve"> </w:t>
      </w:r>
      <w:r>
        <w:rPr>
          <w:b/>
        </w:rPr>
        <w:t xml:space="preserve">Member Overrides</w:t>
      </w:r>
      <w:r>
        <w:t xml:space="preserve"> </w:t>
      </w:r>
      <w:r>
        <w:t xml:space="preserve">(every shareholder with an inline editable override amount,</w:t>
      </w:r>
      <w:r>
        <w:t xml:space="preserve"> </w:t>
      </w:r>
      <w:r>
        <w:rPr>
          <w:rStyle w:val="VerbatimChar"/>
        </w:rPr>
        <w:t xml:space="preserve">SIDE_FUND_MANAGE</w:t>
      </w:r>
      <w:r>
        <w:t xml:space="preserve">), and</w:t>
      </w:r>
      <w:r>
        <w:t xml:space="preserve"> </w:t>
      </w:r>
      <w:r>
        <w:rPr>
          <w:b/>
        </w:rPr>
        <w:t xml:space="preserve">Membership</w:t>
      </w:r>
      <w:r>
        <w:t xml:space="preserve"> </w:t>
      </w:r>
      <w:r>
        <w:t xml:space="preserve">(v1.32.0,</w:t>
      </w:r>
      <w:r>
        <w:t xml:space="preserve"> </w:t>
      </w:r>
      <w:r>
        <w:rPr>
          <w:rStyle w:val="VerbatimChar"/>
        </w:rPr>
        <w:t xml:space="preserve">SIDE_FUND_MANAGE</w:t>
      </w:r>
      <w:r>
        <w:t xml:space="preserve"> </w:t>
      </w:r>
      <w:r>
        <w:t xml:space="preserve">— see below). Summary cards show the envelope balance, the company-wide monthly due, and which account it lives inside; a member with banked credit sees a green</w:t>
      </w:r>
      <w:r>
        <w:t xml:space="preserve"> </w:t>
      </w:r>
      <w:r>
        <w:t xml:space="preserve">“</w:t>
      </w:r>
      <w:r>
        <w:t xml:space="preserve">You have banked side fund credit</w:t>
      </w:r>
      <w:r>
        <w:t xml:space="preserve">”</w:t>
      </w:r>
      <w:r>
        <w:t xml:space="preserve"> </w:t>
      </w:r>
      <w:r>
        <w:t xml:space="preserve">callout. Recording a payment that overpays shows a result screen listing every period it settled and any amount banked as credit, rather than closing silently. Settings (activate/deactivate, parent account, default amount) are edited via a modal within this same page, not a separate Settings tab. The v1.25.0</w:t>
      </w:r>
      <w:r>
        <w:t xml:space="preserve"> </w:t>
      </w:r>
      <w:r>
        <w:t xml:space="preserve">“</w:t>
      </w:r>
      <w:r>
        <w:t xml:space="preserve">Add Funds Directly</w:t>
      </w:r>
      <w:r>
        <w:t xml:space="preserve">”</w:t>
      </w:r>
      <w:r>
        <w:t xml:space="preserve"> </w:t>
      </w:r>
      <w:r>
        <w:t xml:space="preserve">button/modal is gone (v1.26.0).</w:t>
      </w:r>
    </w:p>
    <w:p>
      <w:pPr>
        <w:pStyle w:val="BodyText"/>
      </w:pPr>
      <w:r>
        <w:rPr>
          <w:b/>
        </w:rPr>
        <w:t xml:space="preserve">Membership tab (v1.32.0)</w:t>
      </w:r>
      <w:r>
        <w:t xml:space="preserve"> </w:t>
      </w:r>
      <w:r>
        <w:t xml:space="preserve">— every active Shareholder listed with their current in/out status. A member marked</w:t>
      </w:r>
      <w:r>
        <w:t xml:space="preserve"> </w:t>
      </w:r>
      <w:r>
        <w:t xml:space="preserve">“</w:t>
      </w:r>
      <w:r>
        <w:t xml:space="preserve">out</w:t>
      </w:r>
      <w:r>
        <w:t xml:space="preserve">”</w:t>
      </w:r>
      <w:r>
        <w:t xml:space="preserve"> </w:t>
      </w:r>
      <w:r>
        <w:t xml:space="preserve">gets an inline</w:t>
      </w:r>
      <w:r>
        <w:t xml:space="preserve"> </w:t>
      </w:r>
      <w:r>
        <w:t xml:space="preserve">“</w:t>
      </w:r>
      <w:r>
        <w:t xml:space="preserve">Add to Side Fund</w:t>
      </w:r>
      <w:r>
        <w:t xml:space="preserve">”</w:t>
      </w:r>
      <w:r>
        <w:t xml:space="preserve"> </w:t>
      </w:r>
      <w:r>
        <w:t xml:space="preserve">control (a month picker capped at the current month, so a treasurer can backdate a start month); confirming shows how many months of dues were immediately backfilled. A member marked</w:t>
      </w:r>
      <w:r>
        <w:t xml:space="preserve"> </w:t>
      </w:r>
      <w:r>
        <w:t xml:space="preserve">“</w:t>
      </w:r>
      <w:r>
        <w:t xml:space="preserve">in</w:t>
      </w:r>
      <w:r>
        <w:t xml:space="preserve">”</w:t>
      </w:r>
      <w:r>
        <w:t xml:space="preserve"> </w:t>
      </w:r>
      <w:r>
        <w:t xml:space="preserve">gets a</w:t>
      </w:r>
      <w:r>
        <w:t xml:space="preserve"> </w:t>
      </w:r>
      <w:r>
        <w:t xml:space="preserve">“</w:t>
      </w:r>
      <w:r>
        <w:t xml:space="preserve">Remove</w:t>
      </w:r>
      <w:r>
        <w:t xml:space="preserve">”</w:t>
      </w:r>
      <w:r>
        <w:t xml:space="preserve"> </w:t>
      </w:r>
      <w:r>
        <w:t xml:space="preserve">button opening</w:t>
      </w:r>
      <w:r>
        <w:t xml:space="preserve"> </w:t>
      </w:r>
      <w:r>
        <w:rPr>
          <w:rStyle w:val="VerbatimChar"/>
        </w:rPr>
        <w:t xml:space="preserve">RemoveMemberModal</w:t>
      </w:r>
      <w:r>
        <w:t xml:space="preserve">, which fetches the exit-payout preview (</w:t>
      </w:r>
      <w:r>
        <w:rPr>
          <w:rStyle w:val="VerbatimChar"/>
        </w:rPr>
        <w:t xml:space="preserve">GET /members/:userId/payout-preview</w:t>
      </w:r>
      <w:r>
        <w:t xml:space="preserve">) and shows the full breakdown — dues paid this cycle, banked credit, expense share, and the resulting payout — before an optional category/exchange-rate and a final confirm.</w:t>
      </w:r>
    </w:p>
    <w:p>
      <w:pPr>
        <w:pStyle w:val="BodyText"/>
      </w:pPr>
      <w:r>
        <w:rPr>
          <w:b/>
        </w:rPr>
        <w:t xml:space="preserve">“</w:t>
      </w:r>
      <w:r>
        <w:rPr>
          <w:b/>
        </w:rPr>
        <w:t xml:space="preserve">My Dues</w:t>
      </w:r>
      <w:r>
        <w:rPr>
          <w:b/>
        </w:rPr>
        <w:t xml:space="preserve">”</w:t>
      </w:r>
      <w:r>
        <w:rPr>
          <w:b/>
        </w:rPr>
        <w:t xml:space="preserve"> </w:t>
      </w:r>
      <w:r>
        <w:rPr>
          <w:b/>
        </w:rPr>
        <w:t xml:space="preserve">/ savings deposit / savings handout transaction preview (v1.32.0)</w:t>
      </w:r>
      <w:r>
        <w:t xml:space="preserve"> </w:t>
      </w:r>
      <w:r>
        <w:t xml:space="preserve">— each paid due (Side Fund), confirmed deposit (Savings), and confirmed handout (Savings) row now has a</w:t>
      </w:r>
      <w:r>
        <w:t xml:space="preserve"> </w:t>
      </w:r>
      <w:r>
        <w:t xml:space="preserve">“</w:t>
      </w:r>
      <w:r>
        <w:t xml:space="preserve">Transaction</w:t>
      </w:r>
      <w:r>
        <w:t xml:space="preserve">”</w:t>
      </w:r>
      <w:r>
        <w:t xml:space="preserve"> </w:t>
      </w:r>
      <w:r>
        <w:t xml:space="preserve">column: click the reference to preview it, or the download icon to print/save as PDF — the exact same</w:t>
      </w:r>
      <w:r>
        <w:t xml:space="preserve"> </w:t>
      </w:r>
      <w:r>
        <w:rPr>
          <w:rStyle w:val="VerbatimChar"/>
        </w:rPr>
        <w:t xml:space="preserve">transactionTemplate()</w:t>
      </w:r>
      <w:r>
        <w:t xml:space="preserve"> </w:t>
      </w:r>
      <w:r>
        <w:t xml:space="preserve">document</w:t>
      </w:r>
      <w:r>
        <w:t xml:space="preserve"> </w:t>
      </w:r>
      <w:r>
        <w:rPr>
          <w:rStyle w:val="VerbatimChar"/>
        </w:rPr>
        <w:t xml:space="preserve">TransactionsPage.jsx</w:t>
      </w:r>
      <w:r>
        <w:t xml:space="preserve"> </w:t>
      </w:r>
      <w:r>
        <w:t xml:space="preserve">already used, reused here via a new</w:t>
      </w:r>
      <w:r>
        <w:t xml:space="preserve"> </w:t>
      </w:r>
      <w:r>
        <w:rPr>
          <w:rStyle w:val="VerbatimChar"/>
        </w:rPr>
        <w:t xml:space="preserve">txFromRow()</w:t>
      </w:r>
      <w:r>
        <w:t xml:space="preserve"> </w:t>
      </w:r>
      <w:r>
        <w:t xml:space="preserve">helper (</w:t>
      </w:r>
      <w:r>
        <w:rPr>
          <w:rStyle w:val="VerbatimChar"/>
        </w:rPr>
        <w:t xml:space="preserve">exportUtils.js</w:t>
      </w:r>
      <w:r>
        <w:t xml:space="preserve">) that maps the</w:t>
      </w:r>
      <w:r>
        <w:t xml:space="preserve"> </w:t>
      </w:r>
      <w:r>
        <w:rPr>
          <w:rStyle w:val="VerbatimChar"/>
        </w:rPr>
        <w:t xml:space="preserve">tx_*</w:t>
      </w:r>
      <w:r>
        <w:t xml:space="preserve">-prefixed columns these self-service endpoints now return (the linked transaction’s own reference, account, category, and balances) into the shape the template expects. This exists specifically because these are self-service, member-facing endpoints (</w:t>
      </w:r>
      <w:r>
        <w:rPr>
          <w:rStyle w:val="VerbatimChar"/>
        </w:rPr>
        <w:t xml:space="preserve">GET /side-fund/dues/me</w:t>
      </w:r>
      <w:r>
        <w:t xml:space="preserve">,</w:t>
      </w:r>
      <w:r>
        <w:t xml:space="preserve"> </w:t>
      </w:r>
      <w:r>
        <w:rPr>
          <w:rStyle w:val="VerbatimChar"/>
        </w:rPr>
        <w:t xml:space="preserve">GET /savings/me</w:t>
      </w:r>
      <w:r>
        <w:t xml:space="preserve">,</w:t>
      </w:r>
      <w:r>
        <w:t xml:space="preserve"> </w:t>
      </w:r>
      <w:r>
        <w:rPr>
          <w:rStyle w:val="VerbatimChar"/>
        </w:rPr>
        <w:t xml:space="preserve">GET /savings/handouts/me</w:t>
      </w:r>
      <w:r>
        <w:t xml:space="preserve">) — a plain member doesn’t hold</w:t>
      </w:r>
      <w:r>
        <w:t xml:space="preserve"> </w:t>
      </w:r>
      <w:r>
        <w:rPr>
          <w:rStyle w:val="VerbatimChar"/>
        </w:rPr>
        <w:t xml:space="preserve">FINANCE_VIEW_ALL</w:t>
      </w:r>
      <w:r>
        <w:t xml:space="preserve">, so a separate</w:t>
      </w:r>
      <w:r>
        <w:t xml:space="preserve"> </w:t>
      </w:r>
      <w:r>
        <w:rPr>
          <w:rStyle w:val="VerbatimChar"/>
        </w:rPr>
        <w:t xml:space="preserve">GET /transactions/:id</w:t>
      </w:r>
      <w:r>
        <w:t xml:space="preserve"> </w:t>
      </w:r>
      <w:r>
        <w:t xml:space="preserve">call to fetch the same data wouldn’t have been permitted; enriching the already-self-scoped list query instead avoids that gap entirely. A row with no linked transaction yet (an unpaid due, a still-pending deposit) simply shows no preview button.</w:t>
      </w:r>
    </w:p>
    <w:p>
      <w:pPr>
        <w:pStyle w:val="BodyText"/>
      </w:pPr>
      <w:r>
        <w:rPr>
          <w:b/>
        </w:rPr>
        <w:t xml:space="preserve">Bulk Pay Dues modal (v1.26.0)</w:t>
      </w:r>
      <w:r>
        <w:t xml:space="preserve"> </w:t>
      </w:r>
      <w:r>
        <w:t xml:space="preserve">— a</w:t>
      </w:r>
      <w:r>
        <w:t xml:space="preserve"> </w:t>
      </w:r>
      <w:r>
        <w:t xml:space="preserve">“</w:t>
      </w:r>
      <w:r>
        <w:t xml:space="preserve">Bulk Pay Dues</w:t>
      </w:r>
      <w:r>
        <w:t xml:space="preserve">”</w:t>
      </w:r>
      <w:r>
        <w:t xml:space="preserve"> </w:t>
      </w:r>
      <w:r>
        <w:t xml:space="preserve">button (</w:t>
      </w:r>
      <w:r>
        <w:rPr>
          <w:rStyle w:val="VerbatimChar"/>
        </w:rPr>
        <w:t xml:space="preserve">SIDE_FUND_CONTRIBUTION_RECORD</w:t>
      </w:r>
      <w:r>
        <w:t xml:space="preserve">) opens a period picker plus a checklist of every member with an outstanding due for that period, pre-ticked with their full outstanding amount but with each row’s amount directly editable and each row individually untickable, before one category/date and a single submit records the whole batch.</w:t>
      </w:r>
      <w:r>
        <w:t xml:space="preserve"> </w:t>
      </w:r>
      <w:r>
        <w:rPr>
          <w:b/>
        </w:rPr>
        <w:t xml:space="preserve">v1.28.3</w:t>
      </w:r>
      <w:r>
        <w:t xml:space="preserve"> </w:t>
      </w:r>
      <w:r>
        <w:t xml:space="preserve">— if the checklist comes back empty for the selected period, a</w:t>
      </w:r>
      <w:r>
        <w:t xml:space="preserve"> </w:t>
      </w:r>
      <w:r>
        <w:rPr>
          <w:rStyle w:val="VerbatimChar"/>
        </w:rPr>
        <w:t xml:space="preserve">SIDE_FUND_MANAGE</w:t>
      </w:r>
      <w:r>
        <w:t xml:space="preserve"> </w:t>
      </w:r>
      <w:r>
        <w:t xml:space="preserve">holder now sees a</w:t>
      </w:r>
      <w:r>
        <w:t xml:space="preserve"> </w:t>
      </w:r>
      <w:r>
        <w:t xml:space="preserve">“</w:t>
      </w:r>
      <w:r>
        <w:t xml:space="preserve">Generate dues for {period}</w:t>
      </w:r>
      <w:r>
        <w:t xml:space="preserve">”</w:t>
      </w:r>
      <w:r>
        <w:t xml:space="preserve"> </w:t>
      </w:r>
      <w:r>
        <w:t xml:space="preserve">button right there instead of a dead end, which calls</w:t>
      </w:r>
      <w:r>
        <w:t xml:space="preserve"> </w:t>
      </w:r>
      <w:r>
        <w:rPr>
          <w:rStyle w:val="VerbatimChar"/>
        </w:rPr>
        <w:t xml:space="preserve">POST /dues/generate</w:t>
      </w:r>
      <w:r>
        <w:t xml:space="preserve"> </w:t>
      </w:r>
      <w:r>
        <w:t xml:space="preserve">and reloads the list — covers the case where the period’s dues genuinely haven’t been generated yet (see 10.3 above) rather than leaving the treasurer stuck with no way to record anyone’s payment.</w:t>
      </w:r>
    </w:p>
    <w:p>
      <w:pPr>
        <w:pStyle w:val="BodyText"/>
      </w:pPr>
      <w:r>
        <w:rPr>
          <w:b/>
        </w:rPr>
        <w:t xml:space="preserve">Elsewhere in the app (v1.26.0):</w:t>
      </w:r>
      <w:r>
        <w:t xml:space="preserve"> </w:t>
      </w:r>
      <w:r>
        <w:t xml:space="preserve">-</w:t>
      </w:r>
      <w:r>
        <w:t xml:space="preserve"> </w:t>
      </w:r>
      <w:r>
        <w:rPr>
          <w:b/>
        </w:rPr>
        <w:t xml:space="preserve">Transactions</w:t>
      </w:r>
      <w:r>
        <w:t xml:space="preserve"> </w:t>
      </w:r>
      <w:r>
        <w:t xml:space="preserve">(</w:t>
      </w:r>
      <w:r>
        <w:rPr>
          <w:rStyle w:val="VerbatimChar"/>
        </w:rPr>
        <w:t xml:space="preserve">TransactionsPage.jsx</w:t>
      </w:r>
      <w:r>
        <w:t xml:space="preserve">) — the Record Contribution modal gains an optional</w:t>
      </w:r>
      <w:r>
        <w:t xml:space="preserve"> </w:t>
      </w:r>
      <w:r>
        <w:t xml:space="preserve">“</w:t>
      </w:r>
      <w:r>
        <w:t xml:space="preserve">Side Fund Portion</w:t>
      </w:r>
      <w:r>
        <w:t xml:space="preserve">”</w:t>
      </w:r>
      <w:r>
        <w:t xml:space="preserve"> </w:t>
      </w:r>
      <w:r>
        <w:t xml:space="preserve">field (offered only while the fund is active) that slices an amount out of the total before it’s submitted; the contribution amount that will actually be recorded is shown live underneath.</w:t>
      </w:r>
      <w:r>
        <w:t xml:space="preserve"> </w:t>
      </w:r>
      <w:r>
        <w:rPr>
          <w:b/>
        </w:rPr>
        <w:t xml:space="preserve">v1.31.0</w:t>
      </w:r>
      <w:r>
        <w:t xml:space="preserve"> </w:t>
      </w:r>
      <w:r>
        <w:t xml:space="preserve">— this field, and the new Savings Portion field alongside it (Section 11.3), are both now checkbox-gated: each amount input only appears once its own</w:t>
      </w:r>
      <w:r>
        <w:t xml:space="preserve"> </w:t>
      </w:r>
      <w:r>
        <w:t xml:space="preserve">“</w:t>
      </w:r>
      <w:r>
        <w:t xml:space="preserve">This contribution includes a … portion</w:t>
      </w:r>
      <w:r>
        <w:t xml:space="preserve">”</w:t>
      </w:r>
      <w:r>
        <w:t xml:space="preserve"> </w:t>
      </w:r>
      <w:r>
        <w:t xml:space="preserve">checkbox is checked, rather than the Side Fund field showing unconditionally as before.</w:t>
      </w:r>
      <w:r>
        <w:t xml:space="preserve"> </w:t>
      </w:r>
      <w:r>
        <w:t xml:space="preserve">-</w:t>
      </w:r>
      <w:r>
        <w:t xml:space="preserve"> </w:t>
      </w:r>
      <w:r>
        <w:rPr>
          <w:b/>
        </w:rPr>
        <w:t xml:space="preserve">Requisitions</w:t>
      </w:r>
      <w:r>
        <w:t xml:space="preserve"> </w:t>
      </w:r>
      <w:r>
        <w:t xml:space="preserve">(</w:t>
      </w:r>
      <w:r>
        <w:rPr>
          <w:rStyle w:val="VerbatimChar"/>
        </w:rPr>
        <w:t xml:space="preserve">RequisitionsPage.jsx</w:t>
      </w:r>
      <w:r>
        <w:t xml:space="preserve">) — a third request-type button,</w:t>
      </w:r>
      <w:r>
        <w:t xml:space="preserve"> </w:t>
      </w:r>
      <w:r>
        <w:t xml:space="preserve">“</w:t>
      </w:r>
      <w:r>
        <w:t xml:space="preserve">Acknowledge Side Fund Payment,</w:t>
      </w:r>
      <w:r>
        <w:t xml:space="preserve">”</w:t>
      </w:r>
      <w:r>
        <w:t xml:space="preserve"> </w:t>
      </w:r>
      <w:r>
        <w:t xml:space="preserve">alongside Money Request and Acknowledge My Contribution, with the same amount+date (no month picker) pattern as Contribution Acknowledgement.</w:t>
      </w:r>
      <w:r>
        <w:t xml:space="preserve"> </w:t>
      </w:r>
      <w:r>
        <w:t xml:space="preserve">-</w:t>
      </w:r>
      <w:r>
        <w:t xml:space="preserve"> </w:t>
      </w:r>
      <w:r>
        <w:rPr>
          <w:b/>
        </w:rPr>
        <w:t xml:space="preserve">Dashboard</w:t>
      </w:r>
      <w:r>
        <w:t xml:space="preserve"> </w:t>
      </w:r>
      <w:r>
        <w:t xml:space="preserve">— the Treasurer/Admin dashboard’s existing Side Fund card (</w:t>
      </w:r>
      <w:r>
        <w:rPr>
          <w:rStyle w:val="VerbatimChar"/>
        </w:rPr>
        <w:t xml:space="preserve">DashboardPage.jsx</w:t>
      </w:r>
      <w:r>
        <w:t xml:space="preserve">, fed by</w:t>
      </w:r>
      <w:r>
        <w:t xml:space="preserve"> </w:t>
      </w:r>
      <w:r>
        <w:rPr>
          <w:rStyle w:val="VerbatimChar"/>
        </w:rPr>
        <w:t xml:space="preserve">accountsController</w:t>
      </w:r>
      <w:r>
        <w:t xml:space="preserve">’s</w:t>
      </w:r>
      <w:r>
        <w:t xml:space="preserve"> </w:t>
      </w:r>
      <w:r>
        <w:rPr>
          <w:rStyle w:val="VerbatimChar"/>
        </w:rPr>
        <w:t xml:space="preserve">side_fund_allocation</w:t>
      </w:r>
      <w:r>
        <w:t xml:space="preserve">) was already correct and unchanged. The plain Shareholder dashboard (</w:t>
      </w:r>
      <w:r>
        <w:rPr>
          <w:rStyle w:val="VerbatimChar"/>
        </w:rPr>
        <w:t xml:space="preserve">ShareholderDashboard.jsx</w:t>
      </w:r>
      <w:r>
        <w:t xml:space="preserve">) previously had no side fund visibility at all — it now shows a</w:t>
      </w:r>
      <w:r>
        <w:t xml:space="preserve"> </w:t>
      </w:r>
      <w:r>
        <w:t xml:space="preserve">“</w:t>
      </w:r>
      <w:r>
        <w:t xml:space="preserve">My Side Fund</w:t>
      </w:r>
      <w:r>
        <w:t xml:space="preserve">”</w:t>
      </w:r>
      <w:r>
        <w:t xml:space="preserve"> </w:t>
      </w:r>
      <w:r>
        <w:t xml:space="preserve">card (own overdue amount if any, else banked credit if any, else</w:t>
      </w:r>
      <w:r>
        <w:t xml:space="preserve"> </w:t>
      </w:r>
      <w:r>
        <w:t xml:space="preserve">“</w:t>
      </w:r>
      <w:r>
        <w:t xml:space="preserve">Up to date</w:t>
      </w:r>
      <w:r>
        <w:t xml:space="preserve">”</w:t>
      </w:r>
      <w:r>
        <w:t xml:space="preserve">), linking to</w:t>
      </w:r>
      <w:r>
        <w:t xml:space="preserve"> </w:t>
      </w:r>
      <w:r>
        <w:rPr>
          <w:rStyle w:val="VerbatimChar"/>
        </w:rPr>
        <w:t xml:space="preserve">/side-fund</w:t>
      </w:r>
      <w:r>
        <w:t xml:space="preserve">.</w:t>
      </w:r>
      <w:r>
        <w:t xml:space="preserve"> </w:t>
      </w:r>
      <w:r>
        <w:t xml:space="preserve">-</w:t>
      </w:r>
      <w:r>
        <w:t xml:space="preserve"> </w:t>
      </w:r>
      <w:r>
        <w:rPr>
          <w:b/>
        </w:rPr>
        <w:t xml:space="preserve">Profile</w:t>
      </w:r>
      <w:r>
        <w:t xml:space="preserve"> </w:t>
      </w:r>
      <w:r>
        <w:t xml:space="preserve">(</w:t>
      </w:r>
      <w:r>
        <w:rPr>
          <w:rStyle w:val="VerbatimChar"/>
        </w:rPr>
        <w:t xml:space="preserve">ProfilePage.jsx</w:t>
      </w:r>
      <w:r>
        <w:t xml:space="preserve">, Section 23) — unchanged from v1.25.0: current-period due status and banked credit still shown alongside the Shareholding summary.</w:t>
      </w:r>
    </w:p>
    <w:p>
      <w:pPr>
        <w:pStyle w:val="Heading5"/>
      </w:pPr>
      <w:bookmarkStart w:id="101" w:name="known-issues-side-fund"/>
      <w:r>
        <w:t xml:space="preserve">10.6 Known issues (Side Fund)</w:t>
      </w:r>
      <w:bookmarkEnd w:id="101"/>
    </w:p>
    <w:p>
      <w:pPr>
        <w:numPr>
          <w:ilvl w:val="0"/>
          <w:numId w:val="1030"/>
        </w:numPr>
        <w:pStyle w:val="Compact"/>
      </w:pPr>
      <w:r>
        <w:t xml:space="preserve">None currently open.</w:t>
      </w:r>
    </w:p>
    <w:p>
      <w:pPr>
        <w:numPr>
          <w:ilvl w:val="0"/>
          <w:numId w:val="1030"/>
        </w:numPr>
        <w:pStyle w:val="Compact"/>
      </w:pPr>
      <w:r>
        <w:rPr>
          <w:b/>
        </w:rPr>
        <w:t xml:space="preserve">Fixed in v1.28.3 — Bulk Pay Dues showed</w:t>
      </w:r>
      <w:r>
        <w:rPr>
          <w:b/>
        </w:rPr>
        <w:t xml:space="preserve"> </w:t>
      </w:r>
      <w:r>
        <w:rPr>
          <w:b/>
        </w:rPr>
        <w:t xml:space="preserve">“</w:t>
      </w:r>
      <w:r>
        <w:rPr>
          <w:b/>
        </w:rPr>
        <w:t xml:space="preserve">No outstanding dues</w:t>
      </w:r>
      <w:r>
        <w:rPr>
          <w:b/>
        </w:rPr>
        <w:t xml:space="preserve">”</w:t>
      </w:r>
      <w:r>
        <w:rPr>
          <w:b/>
        </w:rPr>
        <w:t xml:space="preserve"> </w:t>
      </w:r>
      <w:r>
        <w:rPr>
          <w:b/>
        </w:rPr>
        <w:t xml:space="preserve">for the current period with no way to proceed.</w:t>
      </w:r>
      <w:r>
        <w:t xml:space="preserve"> </w:t>
      </w:r>
      <w:r>
        <w:t xml:space="preserve">Not a bug in the query itself —</w:t>
      </w:r>
      <w:r>
        <w:t xml:space="preserve"> </w:t>
      </w:r>
      <w:r>
        <w:rPr>
          <w:rStyle w:val="VerbatimChar"/>
        </w:rPr>
        <w:t xml:space="preserve">side_fund_dues</w:t>
      </w:r>
      <w:r>
        <w:t xml:space="preserve"> </w:t>
      </w:r>
      <w:r>
        <w:t xml:space="preserve">rows for a period only exist once the monthly cron job (10.3) has created them, and pure-cron generation has a real gap: if the fund was activated, or the backend deployed, after the 1st of the month had already passed, no automatic run ever happens for that month. Fixed by adding an on-demand</w:t>
      </w:r>
      <w:r>
        <w:t xml:space="preserve"> </w:t>
      </w:r>
      <w:r>
        <w:t xml:space="preserve">“</w:t>
      </w:r>
      <w:r>
        <w:t xml:space="preserve">Generate Dues Now</w:t>
      </w:r>
      <w:r>
        <w:t xml:space="preserve">”</w:t>
      </w:r>
      <w:r>
        <w:t xml:space="preserve"> </w:t>
      </w:r>
      <w:r>
        <w:t xml:space="preserve">trigger (</w:t>
      </w:r>
      <w:r>
        <w:rPr>
          <w:rStyle w:val="VerbatimChar"/>
        </w:rPr>
        <w:t xml:space="preserve">POST /dues/generate</w:t>
      </w:r>
      <w:r>
        <w:t xml:space="preserve">) and wiring a</w:t>
      </w:r>
      <w:r>
        <w:t xml:space="preserve"> </w:t>
      </w:r>
      <w:r>
        <w:t xml:space="preserve">“</w:t>
      </w:r>
      <w:r>
        <w:t xml:space="preserve">Generate dues for {period}</w:t>
      </w:r>
      <w:r>
        <w:t xml:space="preserve">”</w:t>
      </w:r>
      <w:r>
        <w:t xml:space="preserve"> </w:t>
      </w:r>
      <w:r>
        <w:t xml:space="preserve">button directly into the Bulk Pay modal’s empty state, so a Treasurer isn’t stuck waiting for next month’s cron.</w:t>
      </w:r>
    </w:p>
    <w:p>
      <w:r>
        <w:pict>
          <v:rect style="width:0;height:1.5pt" o:hralign="center" o:hrstd="t" o:hr="t"/>
        </w:pict>
      </w:r>
    </w:p>
    <w:p>
      <w:pPr>
        <w:pStyle w:val="Heading4"/>
      </w:pPr>
      <w:bookmarkStart w:id="102" w:name="savings"/>
      <w:r>
        <w:t xml:space="preserve">11. SAVINGS</w:t>
      </w:r>
      <w:bookmarkEnd w:id="102"/>
    </w:p>
    <w:p>
      <w:pPr>
        <w:pStyle w:val="Heading5"/>
      </w:pPr>
      <w:bookmarkStart w:id="103" w:name="purpose-10"/>
      <w:r>
        <w:t xml:space="preserve">11.1 Purpose</w:t>
      </w:r>
      <w:bookmarkEnd w:id="103"/>
    </w:p>
    <w:p>
      <w:pPr>
        <w:pStyle w:val="FirstParagraph"/>
      </w:pPr>
      <w:r>
        <w:t xml:space="preserve">Handles the personal savings pool — members deposit into the single, dedicated SAVINGS account (Section 4.1), and later</w:t>
      </w:r>
      <w:r>
        <w:t xml:space="preserve"> </w:t>
      </w:r>
      <w:r>
        <w:t xml:space="preserve">“</w:t>
      </w:r>
      <w:r>
        <w:t xml:space="preserve">handouts</w:t>
      </w:r>
      <w:r>
        <w:t xml:space="preserve">”</w:t>
      </w:r>
      <w:r>
        <w:t xml:space="preserve"> </w:t>
      </w:r>
      <w:r>
        <w:t xml:space="preserve">pay members back out of it, e.g. at year-end. Deliberately separate from the Primary account so club operating funds and member personal savings are never commingled.</w:t>
      </w:r>
    </w:p>
    <w:p>
      <w:pPr>
        <w:pStyle w:val="Heading5"/>
      </w:pPr>
      <w:bookmarkStart w:id="104" w:name="data-model-10"/>
      <w:r>
        <w:t xml:space="preserve">11.2 Data model</w:t>
      </w:r>
      <w:bookmarkEnd w:id="104"/>
    </w:p>
    <w:p>
      <w:pPr>
        <w:pStyle w:val="FirstParagraph"/>
      </w:pPr>
      <w:r>
        <w:rPr>
          <w:rStyle w:val="VerbatimChar"/>
          <w:b/>
        </w:rPr>
        <w:t xml:space="preserve">savings_deposits</w:t>
      </w:r>
      <w:r>
        <w:t xml:space="preserve">: id, reference_id, user_id, amount, currency_id, deposit_date, category_id, notes, transaction_id, created_by.</w:t>
      </w:r>
    </w:p>
    <w:p>
      <w:pPr>
        <w:pStyle w:val="BodyText"/>
      </w:pPr>
      <w:r>
        <w:rPr>
          <w:rStyle w:val="VerbatimChar"/>
          <w:b/>
        </w:rPr>
        <w:t xml:space="preserve">savings_handouts</w:t>
      </w:r>
      <w:r>
        <w:t xml:space="preserve">: id, reference_id, user_id, amount, handout_date, category_id, notes, transaction_id, created_by, approved_by (if an approval step applies).</w:t>
      </w:r>
    </w:p>
    <w:p>
      <w:pPr>
        <w:pStyle w:val="Heading5"/>
      </w:pPr>
      <w:bookmarkStart w:id="105" w:name="business-rules-key-logic-9"/>
      <w:r>
        <w:t xml:space="preserve">11.3 Business rules / key logic</w:t>
      </w:r>
      <w:bookmarkEnd w:id="105"/>
    </w:p>
    <w:p>
      <w:pPr>
        <w:numPr>
          <w:ilvl w:val="0"/>
          <w:numId w:val="1031"/>
        </w:numPr>
        <w:pStyle w:val="Compact"/>
      </w:pPr>
      <w:r>
        <w:t xml:space="preserve">Deposits always post a CREDIT to the single SAVINGS account (</w:t>
      </w:r>
      <w:r>
        <w:rPr>
          <w:rStyle w:val="VerbatimChar"/>
        </w:rPr>
        <w:t xml:space="preserve">inflow_type='SAVINGS_DEPOSIT_IN'</w:t>
      </w:r>
      <w:r>
        <w:t xml:space="preserve">) via</w:t>
      </w:r>
      <w:r>
        <w:t xml:space="preserve"> </w:t>
      </w:r>
      <w:r>
        <w:rPr>
          <w:rStyle w:val="VerbatimChar"/>
        </w:rPr>
        <w:t xml:space="preserve">postTransaction</w:t>
      </w:r>
      <w:r>
        <w:t xml:space="preserve">; the SAVINGS account has no floor limit (Section 4.1.3), so any deposit is always accepted so long as it’s a positive amount.</w:t>
      </w:r>
    </w:p>
    <w:p>
      <w:pPr>
        <w:numPr>
          <w:ilvl w:val="0"/>
          <w:numId w:val="1031"/>
        </w:numPr>
        <w:pStyle w:val="Compact"/>
      </w:pPr>
      <w:r>
        <w:t xml:space="preserve">Handouts post a DEBIT (</w:t>
      </w:r>
      <w:r>
        <w:rPr>
          <w:rStyle w:val="VerbatimChar"/>
        </w:rPr>
        <w:t xml:space="preserve">inflow_type='SAVINGS_HANDOUT_OUT'</w:t>
      </w:r>
      <w:r>
        <w:t xml:space="preserve">) — subject to the ordinary</w:t>
      </w:r>
      <w:r>
        <w:t xml:space="preserve"> </w:t>
      </w:r>
      <w:r>
        <w:t xml:space="preserve">“</w:t>
      </w:r>
      <w:r>
        <w:t xml:space="preserve">never go negative</w:t>
      </w:r>
      <w:r>
        <w:t xml:space="preserve">”</w:t>
      </w:r>
      <w:r>
        <w:t xml:space="preserve"> </w:t>
      </w:r>
      <w:r>
        <w:t xml:space="preserve">check (a member can’t be handed out more than the SAVINGS account currently holds in aggregate, since it’s a single pooled account, not per-member sub-balances at the ledger level — per-member totals are tracked via the</w:t>
      </w:r>
      <w:r>
        <w:t xml:space="preserve"> </w:t>
      </w:r>
      <w:r>
        <w:rPr>
          <w:rStyle w:val="VerbatimChar"/>
        </w:rPr>
        <w:t xml:space="preserve">savings_deposits</w:t>
      </w:r>
      <w:r>
        <w:t xml:space="preserve">/</w:t>
      </w:r>
      <w:r>
        <w:rPr>
          <w:rStyle w:val="VerbatimChar"/>
        </w:rPr>
        <w:t xml:space="preserve">savings_handouts</w:t>
      </w:r>
      <w:r>
        <w:t xml:space="preserve"> </w:t>
      </w:r>
      <w:r>
        <w:t xml:space="preserve">rows themselves, summed).</w:t>
      </w:r>
    </w:p>
    <w:p>
      <w:pPr>
        <w:numPr>
          <w:ilvl w:val="0"/>
          <w:numId w:val="1031"/>
        </w:numPr>
        <w:pStyle w:val="Compact"/>
      </w:pPr>
      <w:r>
        <w:rPr>
          <w:b/>
        </w:rPr>
        <w:t xml:space="preserve">Fixed this session’s diagnostic-report predecessor</w:t>
      </w:r>
      <w:r>
        <w:t xml:space="preserve">: the previously reported crash where a savings handout could be posted with</w:t>
      </w:r>
      <w:r>
        <w:t xml:space="preserve"> </w:t>
      </w:r>
      <w:r>
        <w:rPr>
          <w:rStyle w:val="VerbatimChar"/>
        </w:rPr>
        <w:t xml:space="preserve">category_id: null</w:t>
      </w:r>
      <w:r>
        <w:t xml:space="preserve"> </w:t>
      </w:r>
      <w:r>
        <w:t xml:space="preserve">(violating</w:t>
      </w:r>
      <w:r>
        <w:t xml:space="preserve"> </w:t>
      </w:r>
      <w:r>
        <w:rPr>
          <w:rStyle w:val="VerbatimChar"/>
        </w:rPr>
        <w:t xml:space="preserve">transactions.category_id NOT NULL</w:t>
      </w:r>
      <w:r>
        <w:t xml:space="preserve">) is marked</w:t>
      </w:r>
      <w:r>
        <w:t xml:space="preserve"> </w:t>
      </w:r>
      <w:r>
        <w:rPr>
          <w:b/>
        </w:rPr>
        <w:t xml:space="preserve">FIXED</w:t>
      </w:r>
      <w:r>
        <w:t xml:space="preserve"> </w:t>
      </w:r>
      <w:r>
        <w:t xml:space="preserve">in</w:t>
      </w:r>
      <w:r>
        <w:t xml:space="preserve"> </w:t>
      </w:r>
      <w:r>
        <w:rPr>
          <w:rStyle w:val="VerbatimChar"/>
        </w:rPr>
        <w:t xml:space="preserve">SYSTEM_DIAGNOSTIC_REPORT.md</w:t>
      </w:r>
      <w:r>
        <w:t xml:space="preserve"> </w:t>
      </w:r>
      <w:r>
        <w:t xml:space="preserve">— the handout flow now requires/derives a valid category before calling</w:t>
      </w:r>
      <w:r>
        <w:t xml:space="preserve"> </w:t>
      </w:r>
      <w:r>
        <w:rPr>
          <w:rStyle w:val="VerbatimChar"/>
        </w:rPr>
        <w:t xml:space="preserve">postTransaction</w:t>
      </w:r>
      <w:r>
        <w:t xml:space="preserve">.</w:t>
      </w:r>
    </w:p>
    <w:p>
      <w:pPr>
        <w:numPr>
          <w:ilvl w:val="0"/>
          <w:numId w:val="1031"/>
        </w:numPr>
        <w:pStyle w:val="Compact"/>
      </w:pPr>
      <w:r>
        <w:t xml:space="preserve">A member’s savings balance is a derived figure: sum of their</w:t>
      </w:r>
      <w:r>
        <w:t xml:space="preserve"> </w:t>
      </w:r>
      <w:r>
        <w:rPr>
          <w:rStyle w:val="VerbatimChar"/>
        </w:rPr>
        <w:t xml:space="preserve">savings_deposits</w:t>
      </w:r>
      <w:r>
        <w:t xml:space="preserve"> </w:t>
      </w:r>
      <w:r>
        <w:t xml:space="preserve">minus sum of their</w:t>
      </w:r>
      <w:r>
        <w:t xml:space="preserve"> </w:t>
      </w:r>
      <w:r>
        <w:rPr>
          <w:rStyle w:val="VerbatimChar"/>
        </w:rPr>
        <w:t xml:space="preserve">savings_handouts</w:t>
      </w:r>
      <w:r>
        <w:t xml:space="preserve">, not a stored running balance.</w:t>
      </w:r>
    </w:p>
    <w:p>
      <w:pPr>
        <w:numPr>
          <w:ilvl w:val="0"/>
          <w:numId w:val="1031"/>
        </w:numPr>
        <w:pStyle w:val="Compact"/>
      </w:pPr>
      <w:r>
        <w:rPr>
          <w:b/>
        </w:rPr>
        <w:t xml:space="preserve">Fixed (v1.26.1) — a handout could be paid from any account, not just Savings.</w:t>
      </w:r>
      <w:r>
        <w:t xml:space="preserve"> </w:t>
      </w:r>
      <w:r>
        <w:rPr>
          <w:rStyle w:val="VerbatimChar"/>
        </w:rPr>
        <w:t xml:space="preserve">createSavingsHandout</w:t>
      </w:r>
      <w:r>
        <w:t xml:space="preserve"> </w:t>
      </w:r>
      <w:r>
        <w:t xml:space="preserve">used to trust an</w:t>
      </w:r>
      <w:r>
        <w:t xml:space="preserve"> </w:t>
      </w:r>
      <w:r>
        <w:rPr>
          <w:rStyle w:val="VerbatimChar"/>
        </w:rPr>
        <w:t xml:space="preserve">account_id</w:t>
      </w:r>
      <w:r>
        <w:t xml:space="preserve"> </w:t>
      </w:r>
      <w:r>
        <w:t xml:space="preserve">sent from the request body, checking only that it was</w:t>
      </w:r>
      <w:r>
        <w:t xml:space="preserve"> </w:t>
      </w:r>
      <w:r>
        <w:rPr>
          <w:i/>
        </w:rPr>
        <w:t xml:space="preserve">some</w:t>
      </w:r>
      <w:r>
        <w:t xml:space="preserve"> </w:t>
      </w:r>
      <w:r>
        <w:t xml:space="preserve">active account — so a handout could be recorded against the Primary account or any Secondary/operational account, money that was never actually sitting in the member’s savings. It’s now resolved server-side via the same</w:t>
      </w:r>
      <w:r>
        <w:t xml:space="preserve"> </w:t>
      </w:r>
      <w:r>
        <w:rPr>
          <w:rStyle w:val="VerbatimChar"/>
        </w:rPr>
        <w:t xml:space="preserve">getSavingsAccount(client)</w:t>
      </w:r>
      <w:r>
        <w:t xml:space="preserve"> </w:t>
      </w:r>
      <w:r>
        <w:t xml:space="preserve">helper every other savings entry point already used (deposits, fixed-term withdrawals) — a handout is always paid out of the one dedicated SAVINGS account, full stop, and the client can no longer choose otherwise. The</w:t>
      </w:r>
      <w:r>
        <w:t xml:space="preserve"> </w:t>
      </w:r>
      <w:r>
        <w:t xml:space="preserve">“</w:t>
      </w:r>
      <w:r>
        <w:t xml:space="preserve">Pay From Account</w:t>
      </w:r>
      <w:r>
        <w:t xml:space="preserve">”</w:t>
      </w:r>
      <w:r>
        <w:t xml:space="preserve"> </w:t>
      </w:r>
      <w:r>
        <w:t xml:space="preserve">dropdown was removed from</w:t>
      </w:r>
      <w:r>
        <w:t xml:space="preserve"> </w:t>
      </w:r>
      <w:r>
        <w:rPr>
          <w:rStyle w:val="VerbatimChar"/>
        </w:rPr>
        <w:t xml:space="preserve">RecordHandoutModal</w:t>
      </w:r>
      <w:r>
        <w:t xml:space="preserve"> </w:t>
      </w:r>
      <w:r>
        <w:t xml:space="preserve">(</w:t>
      </w:r>
      <w:r>
        <w:rPr>
          <w:rStyle w:val="VerbatimChar"/>
        </w:rPr>
        <w:t xml:space="preserve">SavingsPage.jsx</w:t>
      </w:r>
      <w:r>
        <w:t xml:space="preserve">) to match — there’s nothing to choose.</w:t>
      </w:r>
      <w:r>
        <w:t xml:space="preserve"> </w:t>
      </w:r>
      <w:r>
        <w:rPr>
          <w:rStyle w:val="VerbatimChar"/>
        </w:rPr>
        <w:t xml:space="preserve">POST /savings/handouts</w:t>
      </w:r>
      <w:r>
        <w:t xml:space="preserve"> </w:t>
      </w:r>
      <w:r>
        <w:t xml:space="preserve">no longer accepts</w:t>
      </w:r>
      <w:r>
        <w:t xml:space="preserve"> </w:t>
      </w:r>
      <w:r>
        <w:rPr>
          <w:rStyle w:val="VerbatimChar"/>
        </w:rPr>
        <w:t xml:space="preserve">account_id</w:t>
      </w:r>
      <w:r>
        <w:t xml:space="preserve"> </w:t>
      </w:r>
      <w:r>
        <w:t xml:space="preserve">at all.</w:t>
      </w:r>
    </w:p>
    <w:p>
      <w:pPr>
        <w:numPr>
          <w:ilvl w:val="0"/>
          <w:numId w:val="1031"/>
        </w:numPr>
        <w:pStyle w:val="Compact"/>
      </w:pPr>
      <w:r>
        <w:rPr>
          <w:b/>
        </w:rPr>
        <w:t xml:space="preserve">New (v1.31.0) — savings can also be recorded directly from Record Contribution.</w:t>
      </w:r>
      <w:r>
        <w:t xml:space="preserve"> </w:t>
      </w:r>
      <w:r>
        <w:rPr>
          <w:rStyle w:val="VerbatimChar"/>
        </w:rPr>
        <w:t xml:space="preserve">POST /api/transactions/contributions</w:t>
      </w:r>
      <w:r>
        <w:t xml:space="preserve"> </w:t>
      </w:r>
      <w:r>
        <w:t xml:space="preserve">(Section 2.4) accepts an optional</w:t>
      </w:r>
      <w:r>
        <w:t xml:space="preserve"> </w:t>
      </w:r>
      <w:r>
        <w:rPr>
          <w:rStyle w:val="VerbatimChar"/>
        </w:rPr>
        <w:t xml:space="preserve">savings_amount</w:t>
      </w:r>
      <w:r>
        <w:t xml:space="preserve">, independent of and in addition to the existing</w:t>
      </w:r>
      <w:r>
        <w:t xml:space="preserve"> </w:t>
      </w:r>
      <w:r>
        <w:rPr>
          <w:rStyle w:val="VerbatimChar"/>
        </w:rPr>
        <w:t xml:space="preserve">side_fund_amount</w:t>
      </w:r>
      <w:r>
        <w:t xml:space="preserve"> </w:t>
      </w:r>
      <w:r>
        <w:t xml:space="preserve">slice:</w:t>
      </w:r>
      <w:r>
        <w:t xml:space="preserve"> </w:t>
      </w:r>
      <w:r>
        <w:rPr>
          <w:rStyle w:val="VerbatimChar"/>
        </w:rPr>
        <w:t xml:space="preserve">creditSavingsContribution</w:t>
      </w:r>
      <w:r>
        <w:t xml:space="preserve"> </w:t>
      </w:r>
      <w:r>
        <w:t xml:space="preserve">(</w:t>
      </w:r>
      <w:r>
        <w:rPr>
          <w:rStyle w:val="VerbatimChar"/>
        </w:rPr>
        <w:t xml:space="preserve">transactionsController.js</w:t>
      </w:r>
      <w:r>
        <w:t xml:space="preserve">, mirroring</w:t>
      </w:r>
      <w:r>
        <w:t xml:space="preserve"> </w:t>
      </w:r>
      <w:r>
        <w:rPr>
          <w:rStyle w:val="VerbatimChar"/>
        </w:rPr>
        <w:t xml:space="preserve">creditSideFundContribution</w:t>
      </w:r>
      <w:r>
        <w:t xml:space="preserve">) posts a CREDIT into the SAVINGS account (</w:t>
      </w:r>
      <w:r>
        <w:rPr>
          <w:rStyle w:val="VerbatimChar"/>
        </w:rPr>
        <w:t xml:space="preserve">inflow_type='SAVINGS_DEPOSIT_IN'</w:t>
      </w:r>
      <w:r>
        <w:t xml:space="preserve">, same as an ordinary deposit) and credits the member’s</w:t>
      </w:r>
      <w:r>
        <w:t xml:space="preserve"> </w:t>
      </w:r>
      <w:r>
        <w:rPr>
          <w:rStyle w:val="VerbatimChar"/>
        </w:rPr>
        <w:t xml:space="preserve">savings_balances.principal_balance</w:t>
      </w:r>
      <w:r>
        <w:t xml:space="preserve"> </w:t>
      </w:r>
      <w:r>
        <w:t xml:space="preserve">directly, inside the same atomic transaction as the rest of the contribution. This deliberately bypasses the ordinary</w:t>
      </w:r>
      <w:r>
        <w:t xml:space="preserve"> </w:t>
      </w:r>
      <w:r>
        <w:rPr>
          <w:rStyle w:val="VerbatimChar"/>
        </w:rPr>
        <w:t xml:space="preserve">member_savings</w:t>
      </w:r>
      <w:r>
        <w:t xml:space="preserve">/</w:t>
      </w:r>
      <w:r>
        <w:rPr>
          <w:rStyle w:val="VerbatimChar"/>
        </w:rPr>
        <w:t xml:space="preserve">PENDING_APPROVAL</w:t>
      </w:r>
      <w:r>
        <w:t xml:space="preserve">/</w:t>
      </w:r>
      <w:r>
        <w:rPr>
          <w:rStyle w:val="VerbatimChar"/>
        </w:rPr>
        <w:t xml:space="preserve">approveSavingsDeposit</w:t>
      </w:r>
      <w:r>
        <w:t xml:space="preserve"> </w:t>
      </w:r>
      <w:r>
        <w:t xml:space="preserve">two-step approval flow (Section 4.11.3/11.4) — the Treasurer already has authority by virtue of personally recording the contribution, the same reasoning already established for the side fund slice.</w:t>
      </w:r>
      <w:r>
        <w:t xml:space="preserve"> </w:t>
      </w:r>
      <w:r>
        <w:rPr>
          <w:rStyle w:val="VerbatimChar"/>
        </w:rPr>
        <w:t xml:space="preserve">getOrCreateSavingsBalance</w:t>
      </w:r>
      <w:r>
        <w:t xml:space="preserve">/</w:t>
      </w:r>
      <w:r>
        <w:rPr>
          <w:rStyle w:val="VerbatimChar"/>
        </w:rPr>
        <w:t xml:space="preserve">getSavingsAccount</w:t>
      </w:r>
      <w:r>
        <w:t xml:space="preserve"> </w:t>
      </w:r>
      <w:r>
        <w:t xml:space="preserve">were extracted out of</w:t>
      </w:r>
      <w:r>
        <w:t xml:space="preserve"> </w:t>
      </w:r>
      <w:r>
        <w:rPr>
          <w:rStyle w:val="VerbatimChar"/>
        </w:rPr>
        <w:t xml:space="preserve">savingsController.js</w:t>
      </w:r>
      <w:r>
        <w:t xml:space="preserve"> </w:t>
      </w:r>
      <w:r>
        <w:t xml:space="preserve">into a new dependency-free</w:t>
      </w:r>
      <w:r>
        <w:t xml:space="preserve"> </w:t>
      </w:r>
      <w:r>
        <w:rPr>
          <w:rStyle w:val="VerbatimChar"/>
        </w:rPr>
        <w:t xml:space="preserve">src/services/savingsService.js</w:t>
      </w:r>
      <w:r>
        <w:t xml:space="preserve"> </w:t>
      </w:r>
      <w:r>
        <w:t xml:space="preserve">(mirroring the earlier</w:t>
      </w:r>
      <w:r>
        <w:t xml:space="preserve"> </w:t>
      </w:r>
      <w:r>
        <w:rPr>
          <w:rStyle w:val="VerbatimChar"/>
        </w:rPr>
        <w:t xml:space="preserve">sideFundService.js</w:t>
      </w:r>
      <w:r>
        <w:t xml:space="preserve"> </w:t>
      </w:r>
      <w:r>
        <w:t xml:space="preserve">split) so</w:t>
      </w:r>
      <w:r>
        <w:t xml:space="preserve"> </w:t>
      </w:r>
      <w:r>
        <w:rPr>
          <w:rStyle w:val="VerbatimChar"/>
        </w:rPr>
        <w:t xml:space="preserve">transactionsController.js</w:t>
      </w:r>
      <w:r>
        <w:t xml:space="preserve"> </w:t>
      </w:r>
      <w:r>
        <w:t xml:space="preserve">can call them without a circular require. See Section 2.5 for the checkbox-gated frontend fields (side fund and savings are each independently optional).</w:t>
      </w:r>
    </w:p>
    <w:p>
      <w:pPr>
        <w:pStyle w:val="Heading5"/>
      </w:pPr>
      <w:bookmarkStart w:id="106" w:name="X475227f27c43daf0a52f4ad2042b01cb3255bbd"/>
      <w:r>
        <w:t xml:space="preserve">11.4 API endpoints (</w:t>
      </w:r>
      <w:r>
        <w:rPr>
          <w:rStyle w:val="VerbatimChar"/>
        </w:rPr>
        <w:t xml:space="preserve">cms/src/routes/savings.js</w:t>
      </w:r>
      <w:r>
        <w:t xml:space="preserve">, prefix</w:t>
      </w:r>
      <w:r>
        <w:t xml:space="preserve"> </w:t>
      </w:r>
      <w:r>
        <w:rPr>
          <w:rStyle w:val="VerbatimChar"/>
        </w:rPr>
        <w:t xml:space="preserve">/api/savings</w:t>
      </w:r>
      <w:r>
        <w:t xml:space="preserve">)</w:t>
      </w:r>
      <w:bookmarkEnd w:id="10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/deposits</w:t>
            </w:r>
          </w:p>
        </w:tc>
        <w:tc>
          <w:p>
            <w:pPr>
              <w:pStyle w:val="Compact"/>
              <w:jc w:val="left"/>
            </w:pPr>
            <w:r>
              <w:rPr>
                <w:rStyle w:val="VerbatimChar"/>
              </w:rPr>
              <w:t xml:space="preserve">FINANCE_VIEW_ALL</w:t>
            </w:r>
            <w:r>
              <w:t xml:space="preserve"> </w:t>
            </w:r>
            <w:r>
              <w:t xml:space="preserve">(or own records for regular members)</w:t>
            </w:r>
          </w:p>
        </w:tc>
        <w:tc>
          <w:p>
            <w:pPr>
              <w:pStyle w:val="Compact"/>
              <w:jc w:val="left"/>
            </w:pPr>
            <w:r>
              <w:t xml:space="preserve">List deposits</w:t>
            </w:r>
          </w:p>
        </w:tc>
      </w:tr>
      <w:tr>
        <w:tc>
          <w:p>
            <w:pPr>
              <w:pStyle w:val="Compact"/>
              <w:jc w:val="left"/>
            </w:pPr>
            <w:r>
              <w:t xml:space="preserve">POST</w:t>
            </w:r>
          </w:p>
        </w:tc>
        <w:tc>
          <w:p>
            <w:pPr>
              <w:pStyle w:val="Compact"/>
              <w:jc w:val="left"/>
            </w:pPr>
            <w:r>
              <w:rPr>
                <w:rStyle w:val="VerbatimChar"/>
              </w:rPr>
              <w:t xml:space="preserve">/deposits</w:t>
            </w:r>
          </w:p>
        </w:tc>
        <w:tc>
          <w:p>
            <w:pPr>
              <w:pStyle w:val="Compact"/>
              <w:jc w:val="left"/>
            </w:pPr>
            <w:r>
              <w:t xml:space="preserve">Treasurer/Asst. Treasurer</w:t>
            </w:r>
          </w:p>
        </w:tc>
        <w:tc>
          <w:p>
            <w:pPr>
              <w:pStyle w:val="Compact"/>
              <w:jc w:val="left"/>
            </w:pPr>
            <w:r>
              <w:t xml:space="preserve">Record a deposit</w:t>
            </w:r>
          </w:p>
        </w:tc>
      </w:tr>
      <w:tr>
        <w:tc>
          <w:p>
            <w:pPr>
              <w:pStyle w:val="Compact"/>
              <w:jc w:val="left"/>
            </w:pPr>
            <w:r>
              <w:t xml:space="preserve">GET</w:t>
            </w:r>
          </w:p>
        </w:tc>
        <w:tc>
          <w:p>
            <w:pPr>
              <w:pStyle w:val="Compact"/>
              <w:jc w:val="left"/>
            </w:pPr>
            <w:r>
              <w:rPr>
                <w:rStyle w:val="VerbatimChar"/>
              </w:rPr>
              <w:t xml:space="preserve">/handouts</w:t>
            </w:r>
          </w:p>
        </w:tc>
        <w:tc>
          <w:p>
            <w:pPr>
              <w:pStyle w:val="Compact"/>
              <w:jc w:val="left"/>
            </w:pPr>
            <w:r>
              <w:t xml:space="preserve">same scoping</w:t>
            </w:r>
          </w:p>
        </w:tc>
        <w:tc>
          <w:p>
            <w:pPr>
              <w:pStyle w:val="Compact"/>
              <w:jc w:val="left"/>
            </w:pPr>
            <w:r>
              <w:t xml:space="preserve">List handouts</w:t>
            </w:r>
          </w:p>
        </w:tc>
      </w:tr>
      <w:tr>
        <w:tc>
          <w:p>
            <w:pPr>
              <w:pStyle w:val="Compact"/>
              <w:jc w:val="left"/>
            </w:pPr>
            <w:r>
              <w:t xml:space="preserve">POST</w:t>
            </w:r>
          </w:p>
        </w:tc>
        <w:tc>
          <w:p>
            <w:pPr>
              <w:pStyle w:val="Compact"/>
              <w:jc w:val="left"/>
            </w:pPr>
            <w:r>
              <w:rPr>
                <w:rStyle w:val="VerbatimChar"/>
              </w:rPr>
              <w:t xml:space="preserve">/handouts</w:t>
            </w:r>
          </w:p>
        </w:tc>
        <w:tc>
          <w:p>
            <w:pPr>
              <w:pStyle w:val="Compact"/>
              <w:jc w:val="left"/>
            </w:pPr>
            <w:r>
              <w:t xml:space="preserve">Treasurer/Asst. Treasurer</w:t>
            </w:r>
          </w:p>
        </w:tc>
        <w:tc>
          <w:p>
            <w:pPr>
              <w:pStyle w:val="Compact"/>
              <w:jc w:val="left"/>
            </w:pPr>
            <w:r>
              <w:t xml:space="preserve">Record a handout — always paid from the SAVINGS account, resolved server-side (v1.26.1); no</w:t>
            </w:r>
            <w:r>
              <w:t xml:space="preserve"> </w:t>
            </w:r>
            <w:r>
              <w:rPr>
                <w:rStyle w:val="VerbatimChar"/>
              </w:rPr>
              <w:t xml:space="preserve">account_id</w:t>
            </w:r>
            <w:r>
              <w:t xml:space="preserve"> </w:t>
            </w:r>
            <w:r>
              <w:t xml:space="preserve">in the request</w:t>
            </w:r>
          </w:p>
        </w:tc>
      </w:tr>
      <w:tr>
        <w:tc>
          <w:p>
            <w:pPr>
              <w:pStyle w:val="Compact"/>
              <w:jc w:val="left"/>
            </w:pPr>
            <w:r>
              <w:t xml:space="preserve">GET</w:t>
            </w:r>
          </w:p>
        </w:tc>
        <w:tc>
          <w:p>
            <w:pPr>
              <w:pStyle w:val="Compact"/>
              <w:jc w:val="left"/>
            </w:pPr>
            <w:r>
              <w:rPr>
                <w:rStyle w:val="VerbatimChar"/>
              </w:rPr>
              <w:t xml:space="preserve">/balance/:userId</w:t>
            </w:r>
          </w:p>
        </w:tc>
        <w:tc>
          <w:p>
            <w:pPr>
              <w:pStyle w:val="Compact"/>
              <w:jc w:val="left"/>
            </w:pPr>
            <w:r>
              <w:t xml:space="preserve">scoped</w:t>
            </w:r>
          </w:p>
        </w:tc>
        <w:tc>
          <w:p>
            <w:pPr>
              <w:pStyle w:val="Compact"/>
              <w:jc w:val="left"/>
            </w:pPr>
            <w:r>
              <w:t xml:space="preserve">A member’s derived savings balance</w:t>
            </w:r>
          </w:p>
        </w:tc>
      </w:tr>
    </w:tbl>
    <w:p>
      <w:pPr>
        <w:pStyle w:val="Heading5"/>
      </w:pPr>
      <w:bookmarkStart w:id="107" w:name="frontend-7"/>
      <w:r>
        <w:t xml:space="preserve">11.5 Frontend</w:t>
      </w:r>
      <w:bookmarkEnd w:id="107"/>
    </w:p>
    <w:p>
      <w:pPr>
        <w:pStyle w:val="FirstParagraph"/>
      </w:pPr>
      <w:r>
        <w:rPr>
          <w:rStyle w:val="VerbatimChar"/>
        </w:rPr>
        <w:t xml:space="preserve">cms-frontend/src/pages/savings/SavingsPage.jsx</w:t>
      </w:r>
      <w:r>
        <w:t xml:space="preserve"> </w:t>
      </w:r>
      <w:r>
        <w:t xml:space="preserve">— per-member savings summary cards, deposit/handout history table,</w:t>
      </w:r>
      <w:r>
        <w:t xml:space="preserve"> </w:t>
      </w:r>
      <w:r>
        <w:t xml:space="preserve">“</w:t>
      </w:r>
      <w:r>
        <w:t xml:space="preserve">Record Deposit</w:t>
      </w:r>
      <w:r>
        <w:t xml:space="preserve">”</w:t>
      </w:r>
      <w:r>
        <w:t xml:space="preserve">/</w:t>
      </w:r>
      <w:r>
        <w:t xml:space="preserve">“</w:t>
      </w:r>
      <w:r>
        <w:t xml:space="preserve">Record Handout</w:t>
      </w:r>
      <w:r>
        <w:t xml:space="preserve">”</w:t>
      </w:r>
      <w:r>
        <w:t xml:space="preserve"> </w:t>
      </w:r>
      <w:r>
        <w:t xml:space="preserve">modals (Treasurer roles only); a regular Shareholder sees only their own savings history and balance.</w:t>
      </w:r>
    </w:p>
    <w:p>
      <w:pPr>
        <w:pStyle w:val="Heading5"/>
      </w:pPr>
      <w:bookmarkStart w:id="108" w:name="known-issues-savings"/>
      <w:r>
        <w:t xml:space="preserve">11.6 Known issues (Savings)</w:t>
      </w:r>
      <w:bookmarkEnd w:id="108"/>
    </w:p>
    <w:p>
      <w:pPr>
        <w:numPr>
          <w:ilvl w:val="0"/>
          <w:numId w:val="1032"/>
        </w:numPr>
        <w:pStyle w:val="Compact"/>
      </w:pPr>
      <w:r>
        <w:t xml:space="preserve">The</w:t>
      </w:r>
      <w:r>
        <w:t xml:space="preserve"> </w:t>
      </w:r>
      <w:r>
        <w:rPr>
          <w:rStyle w:val="VerbatimChar"/>
        </w:rPr>
        <w:t xml:space="preserve">category_id</w:t>
      </w:r>
      <w:r>
        <w:t xml:space="preserve"> </w:t>
      </w:r>
      <w:r>
        <w:t xml:space="preserve">null-crash fix (Critical Fix, per diagnostic report) should be spot-checked again after any future refactor of the handout flow, since it was a real production-crash bug once already.</w:t>
      </w:r>
    </w:p>
    <w:p>
      <w:pPr>
        <w:numPr>
          <w:ilvl w:val="0"/>
          <w:numId w:val="1032"/>
        </w:numPr>
        <w:pStyle w:val="Compact"/>
      </w:pPr>
      <w:r>
        <w:t xml:space="preserve">Sections 11.1/11.2 above describe an earlier, simpler design (a flat</w:t>
      </w:r>
      <w:r>
        <w:t xml:space="preserve"> </w:t>
      </w:r>
      <w:r>
        <w:rPr>
          <w:rStyle w:val="VerbatimChar"/>
        </w:rPr>
        <w:t xml:space="preserve">savings_deposits</w:t>
      </w:r>
      <w:r>
        <w:t xml:space="preserve"> </w:t>
      </w:r>
      <w:r>
        <w:t xml:space="preserve">table, immediate handouts) that predates the current flexible/fixed-term split, the member-confirms-before-it-posts handout workflow (</w:t>
      </w:r>
      <w:r>
        <w:rPr>
          <w:rStyle w:val="VerbatimChar"/>
        </w:rPr>
        <w:t xml:space="preserve">PENDING_CONFIRMATION</w:t>
      </w:r>
      <w:r>
        <w:t xml:space="preserve"> </w:t>
      </w:r>
      <w:r>
        <w:t xml:space="preserve">→</w:t>
      </w:r>
      <w:r>
        <w:t xml:space="preserve"> </w:t>
      </w:r>
      <w:r>
        <w:rPr>
          <w:rStyle w:val="VerbatimChar"/>
        </w:rPr>
        <w:t xml:space="preserve">confirmSavingsHandout</w:t>
      </w:r>
      <w:r>
        <w:t xml:space="preserve">/</w:t>
      </w:r>
      <w:r>
        <w:rPr>
          <w:rStyle w:val="VerbatimChar"/>
        </w:rPr>
        <w:t xml:space="preserve">rejectSavingsHandout</w:t>
      </w:r>
      <w:r>
        <w:t xml:space="preserve">),</w:t>
      </w:r>
      <w:r>
        <w:t xml:space="preserve"> </w:t>
      </w:r>
      <w:r>
        <w:rPr>
          <w:rStyle w:val="VerbatimChar"/>
        </w:rPr>
        <w:t xml:space="preserve">savings_balances</w:t>
      </w:r>
      <w:r>
        <w:t xml:space="preserve">/</w:t>
      </w:r>
      <w:r>
        <w:rPr>
          <w:rStyle w:val="VerbatimChar"/>
        </w:rPr>
        <w:t xml:space="preserve">member_savings</w:t>
      </w:r>
      <w:r>
        <w:t xml:space="preserve">, and Savings Pool inflows — all implemented in code but not yet reflected here. Flagged for a fuller rewrite of this section, same treatment Section 4.10 (Side Fund) already got.</w:t>
      </w:r>
    </w:p>
    <w:p>
      <w:pPr>
        <w:numPr>
          <w:ilvl w:val="0"/>
          <w:numId w:val="1032"/>
        </w:numPr>
        <w:pStyle w:val="Compact"/>
      </w:pPr>
      <w:r>
        <w:rPr>
          <w:b/>
        </w:rPr>
        <w:t xml:space="preserve">v1.30.2</w:t>
      </w:r>
      <w:r>
        <w:t xml:space="preserve">:</w:t>
      </w:r>
      <w:r>
        <w:t xml:space="preserve"> </w:t>
      </w:r>
      <w:r>
        <w:rPr>
          <w:rStyle w:val="VerbatimChar"/>
        </w:rPr>
        <w:t xml:space="preserve">confirmSavingsHandout</w:t>
      </w:r>
      <w:r>
        <w:t xml:space="preserve"> </w:t>
      </w:r>
      <w:r>
        <w:t xml:space="preserve">now also creates a Payment Acknowledgement (Section 4.35) right after the debit posts and the balance drops — the recipient (who just confirmed the handout itself) separately acknowledges it there too, and a Treasurer/Director gives final sign-off, unlocking a printable two-party document. The legacy</w:t>
      </w:r>
      <w:r>
        <w:t xml:space="preserve"> </w:t>
      </w:r>
      <w:r>
        <w:rPr>
          <w:rStyle w:val="VerbatimChar"/>
        </w:rPr>
        <w:t xml:space="preserve">withdrawSavings</w:t>
      </w:r>
      <w:r>
        <w:t xml:space="preserve"> </w:t>
      </w:r>
      <w:r>
        <w:t xml:space="preserve">(FIXED_TERM maturity payout, a different table/function) is</w:t>
      </w:r>
      <w:r>
        <w:t xml:space="preserve"> </w:t>
      </w:r>
      <w:r>
        <w:rPr>
          <w:b/>
        </w:rPr>
        <w:t xml:space="preserve">not yet</w:t>
      </w:r>
      <w:r>
        <w:t xml:space="preserve"> </w:t>
      </w:r>
      <w:r>
        <w:t xml:space="preserve">covered by this — same category of payout, just not wired in yet.</w:t>
      </w:r>
    </w:p>
    <w:p>
      <w:r>
        <w:pict>
          <v:rect style="width:0;height:1.5pt" o:hralign="center" o:hrstd="t" o:hr="t"/>
        </w:pict>
      </w:r>
    </w:p>
    <w:p>
      <w:pPr>
        <w:pStyle w:val="Heading4"/>
      </w:pPr>
      <w:bookmarkStart w:id="109" w:name="dividends"/>
      <w:r>
        <w:t xml:space="preserve">12. DIVIDENDS</w:t>
      </w:r>
      <w:bookmarkEnd w:id="109"/>
    </w:p>
    <w:p>
      <w:pPr>
        <w:pStyle w:val="Heading5"/>
      </w:pPr>
      <w:bookmarkStart w:id="110" w:name="purpose-11"/>
      <w:r>
        <w:t xml:space="preserve">12.1 Purpose</w:t>
      </w:r>
      <w:bookmarkEnd w:id="110"/>
    </w:p>
    <w:p>
      <w:pPr>
        <w:pStyle w:val="FirstParagraph"/>
      </w:pPr>
      <w:r>
        <w:t xml:space="preserve">Distributes profit to shareholders proportional to their shareholding percentage (from</w:t>
      </w:r>
      <w:r>
        <w:t xml:space="preserve"> </w:t>
      </w:r>
      <w:r>
        <w:rPr>
          <w:rStyle w:val="VerbatimChar"/>
        </w:rPr>
        <w:t xml:space="preserve">shareholding_registry</w:t>
      </w:r>
      <w:r>
        <w:t xml:space="preserve">, Section 4.14). A Treasurer declares a total dividend pool against a company account; every current shareholder’s share is calculated automatically and, once approved, credited directly into that shareholder’s own internal Savings balance (v1.22.0) — real, withdrawable money via the existing Savings handout flow, not just a calculated record for someone to action outside the system.</w:t>
      </w:r>
    </w:p>
    <w:p>
      <w:pPr>
        <w:pStyle w:val="Heading5"/>
      </w:pPr>
      <w:bookmarkStart w:id="111" w:name="data-model-11"/>
      <w:r>
        <w:t xml:space="preserve">12.2 Data model</w:t>
      </w:r>
      <w:bookmarkEnd w:id="111"/>
    </w:p>
    <w:p>
      <w:pPr>
        <w:pStyle w:val="FirstParagraph"/>
      </w:pPr>
      <w:r>
        <w:rPr>
          <w:rStyle w:val="VerbatimChar"/>
          <w:b/>
        </w:rPr>
        <w:t xml:space="preserve">dividends</w:t>
      </w:r>
      <w:r>
        <w:t xml:space="preserve">: id, reference_id, account_id (the declaring/source account), currency_id, category_id, total_amount, period_label, declaration_date, payment_date, status (</w:t>
      </w:r>
      <w:r>
        <w:rPr>
          <w:rStyle w:val="VerbatimChar"/>
        </w:rPr>
        <w:t xml:space="preserve">PENDING</w:t>
      </w:r>
      <w:r>
        <w:t xml:space="preserve">/</w:t>
      </w:r>
      <w:r>
        <w:rPr>
          <w:rStyle w:val="VerbatimChar"/>
        </w:rPr>
        <w:t xml:space="preserve">PAID</w:t>
      </w:r>
      <w:r>
        <w:t xml:space="preserve">/</w:t>
      </w:r>
      <w:r>
        <w:rPr>
          <w:rStyle w:val="VerbatimChar"/>
        </w:rPr>
        <w:t xml:space="preserve">CANCELLED</w:t>
      </w:r>
      <w:r>
        <w:t xml:space="preserve">), notes, created_by, approved_by, approved_at. v1.22.0 adds</w:t>
      </w:r>
      <w:r>
        <w:t xml:space="preserve"> </w:t>
      </w:r>
      <w:r>
        <w:rPr>
          <w:rStyle w:val="VerbatimChar"/>
        </w:rPr>
        <w:t xml:space="preserve">transaction_id</w:t>
      </w:r>
      <w:r>
        <w:t xml:space="preserve"> </w:t>
      </w:r>
      <w:r>
        <w:t xml:space="preserve">(the debit leg from the source account),</w:t>
      </w:r>
      <w:r>
        <w:t xml:space="preserve"> </w:t>
      </w:r>
      <w:r>
        <w:rPr>
          <w:rStyle w:val="VerbatimChar"/>
        </w:rPr>
        <w:t xml:space="preserve">savings_transaction_id</w:t>
      </w:r>
      <w:r>
        <w:t xml:space="preserve"> </w:t>
      </w:r>
      <w:r>
        <w:t xml:space="preserve">(the credit leg into the Savings account), and</w:t>
      </w:r>
      <w:r>
        <w:t xml:space="preserve"> </w:t>
      </w:r>
      <w:r>
        <w:rPr>
          <w:rStyle w:val="VerbatimChar"/>
        </w:rPr>
        <w:t xml:space="preserve">exchange_rate</w:t>
      </w:r>
      <w:r>
        <w:t xml:space="preserve"> </w:t>
      </w:r>
      <w:r>
        <w:t xml:space="preserve">(the rate used to convert into the Savings account’s currency —</w:t>
      </w:r>
      <w:r>
        <w:t xml:space="preserve"> </w:t>
      </w:r>
      <w:r>
        <w:rPr>
          <w:rStyle w:val="VerbatimChar"/>
        </w:rPr>
        <w:t xml:space="preserve">1</w:t>
      </w:r>
      <w:r>
        <w:t xml:space="preserve"> </w:t>
      </w:r>
      <w:r>
        <w:t xml:space="preserve">if they already match).</w:t>
      </w:r>
    </w:p>
    <w:p>
      <w:pPr>
        <w:pStyle w:val="BodyText"/>
      </w:pPr>
      <w:r>
        <w:rPr>
          <w:rStyle w:val="VerbatimChar"/>
          <w:b/>
        </w:rPr>
        <w:t xml:space="preserve">dividend_distributions</w:t>
      </w:r>
      <w:r>
        <w:t xml:space="preserve">: one row per shareholder per dividend — id, dividend_id, user_id, shares_at_time, percentage_at_time (both snapshotted at declaration, so a later shareholding change never rewrites an already-declared dividend),</w:t>
      </w:r>
      <w:r>
        <w:t xml:space="preserve"> </w:t>
      </w:r>
      <w:r>
        <w:rPr>
          <w:rStyle w:val="VerbatimChar"/>
        </w:rPr>
        <w:t xml:space="preserve">amount</w:t>
      </w:r>
      <w:r>
        <w:t xml:space="preserve"> </w:t>
      </w:r>
      <w:r>
        <w:t xml:space="preserve">(the declared share, in the dividend’s own currency), status (</w:t>
      </w:r>
      <w:r>
        <w:rPr>
          <w:rStyle w:val="VerbatimChar"/>
        </w:rPr>
        <w:t xml:space="preserve">PENDING</w:t>
      </w:r>
      <w:r>
        <w:t xml:space="preserve">/</w:t>
      </w:r>
      <w:r>
        <w:rPr>
          <w:rStyle w:val="VerbatimChar"/>
        </w:rPr>
        <w:t xml:space="preserve">PAID</w:t>
      </w:r>
      <w:r>
        <w:t xml:space="preserve">), transaction_id, paid_at. v1.22.0 adds</w:t>
      </w:r>
      <w:r>
        <w:t xml:space="preserve"> </w:t>
      </w:r>
      <w:r>
        <w:rPr>
          <w:rStyle w:val="VerbatimChar"/>
        </w:rPr>
        <w:t xml:space="preserve">credited_amount</w:t>
      </w:r>
      <w:r>
        <w:t xml:space="preserve"> </w:t>
      </w:r>
      <w:r>
        <w:t xml:space="preserve">(what was actually added to</w:t>
      </w:r>
      <w:r>
        <w:t xml:space="preserve"> </w:t>
      </w:r>
      <w:r>
        <w:rPr>
          <w:rStyle w:val="VerbatimChar"/>
        </w:rPr>
        <w:t xml:space="preserve">savings_balances</w:t>
      </w:r>
      <w:r>
        <w:t xml:space="preserve">, in the Savings account’s currency) and</w:t>
      </w:r>
      <w:r>
        <w:t xml:space="preserve"> </w:t>
      </w:r>
      <w:r>
        <w:rPr>
          <w:rStyle w:val="VerbatimChar"/>
        </w:rPr>
        <w:t xml:space="preserve">exchange_rate</w:t>
      </w:r>
      <w:r>
        <w:t xml:space="preserve"> </w:t>
      </w:r>
      <w:r>
        <w:t xml:space="preserve">(copied from the parent dividend, kept per row for a self-contained audit trail).</w:t>
      </w:r>
    </w:p>
    <w:p>
      <w:pPr>
        <w:pStyle w:val="Heading5"/>
      </w:pPr>
      <w:bookmarkStart w:id="112" w:name="business-rules-key-logic-10"/>
      <w:r>
        <w:t xml:space="preserve">12.3 Business rules / key logic</w:t>
      </w:r>
      <w:bookmarkEnd w:id="112"/>
    </w:p>
    <w:p>
      <w:pPr>
        <w:pStyle w:val="FirstParagraph"/>
      </w:pPr>
      <w:r>
        <w:rPr>
          <w:b/>
        </w:rPr>
        <w:t xml:space="preserve">Declaration (</w:t>
      </w:r>
      <w:r>
        <w:rPr>
          <w:rStyle w:val="VerbatimChar"/>
          <w:b/>
        </w:rPr>
        <w:t xml:space="preserve">declareDividend</w:t>
      </w:r>
      <w:r>
        <w:rPr>
          <w:b/>
        </w:rPr>
        <w:t xml:space="preserve">)</w:t>
      </w:r>
      <w:r>
        <w:t xml:space="preserve"> </w:t>
      </w:r>
      <w:r>
        <w:t xml:space="preserve">snapshots every current shareholder’s percentage from</w:t>
      </w:r>
      <w:r>
        <w:t xml:space="preserve"> </w:t>
      </w:r>
      <w:r>
        <w:rPr>
          <w:rStyle w:val="VerbatimChar"/>
        </w:rPr>
        <w:t xml:space="preserve">shareholding_registry</w:t>
      </w:r>
      <w:r>
        <w:t xml:space="preserve"> </w:t>
      </w:r>
      <w:r>
        <w:t xml:space="preserve">and pre-computes each member’s proportional share of</w:t>
      </w:r>
      <w:r>
        <w:t xml:space="preserve"> </w:t>
      </w:r>
      <w:r>
        <w:rPr>
          <w:rStyle w:val="VerbatimChar"/>
        </w:rPr>
        <w:t xml:space="preserve">total_amount</w:t>
      </w:r>
      <w:r>
        <w:t xml:space="preserve">, inserting one</w:t>
      </w:r>
      <w:r>
        <w:t xml:space="preserve"> </w:t>
      </w:r>
      <w:r>
        <w:rPr>
          <w:rStyle w:val="VerbatimChar"/>
        </w:rPr>
        <w:t xml:space="preserve">dividend_distributions</w:t>
      </w:r>
      <w:r>
        <w:t xml:space="preserve"> </w:t>
      </w:r>
      <w:r>
        <w:t xml:space="preserve">row per shareholder (status</w:t>
      </w:r>
      <w:r>
        <w:t xml:space="preserve"> </w:t>
      </w:r>
      <w:r>
        <w:rPr>
          <w:rStyle w:val="VerbatimChar"/>
        </w:rPr>
        <w:t xml:space="preserve">PENDING</w:t>
      </w:r>
      <w:r>
        <w:t xml:space="preserve">). Declaration fails if shareholding percentages don’t sum to within 0.01 of 100% — a data-integrity guard, not a business rule to work around.</w:t>
      </w:r>
    </w:p>
    <w:p>
      <w:pPr>
        <w:pStyle w:val="BodyText"/>
      </w:pPr>
      <w:r>
        <w:rPr>
          <w:b/>
        </w:rPr>
        <w:t xml:space="preserve">Editing (</w:t>
      </w:r>
      <w:r>
        <w:rPr>
          <w:rStyle w:val="VerbatimChar"/>
          <w:b/>
        </w:rPr>
        <w:t xml:space="preserve">editDividend</w:t>
      </w:r>
      <w:r>
        <w:rPr>
          <w:b/>
        </w:rPr>
        <w:t xml:space="preserve">, PATCH, PENDING only)</w:t>
      </w:r>
      <w:r>
        <w:t xml:space="preserve"> </w:t>
      </w:r>
      <w:r>
        <w:t xml:space="preserve">— the declarer or any Treasurer can adjust the account, category, amount, period, date, or notes before approval. If</w:t>
      </w:r>
      <w:r>
        <w:t xml:space="preserve"> </w:t>
      </w:r>
      <w:r>
        <w:rPr>
          <w:rStyle w:val="VerbatimChar"/>
        </w:rPr>
        <w:t xml:space="preserve">total_amount</w:t>
      </w:r>
      <w:r>
        <w:t xml:space="preserve"> </w:t>
      </w:r>
      <w:r>
        <w:t xml:space="preserve">changes, every distribution is deleted and recalculated from scratch against</w:t>
      </w:r>
      <w:r>
        <w:t xml:space="preserve"> </w:t>
      </w:r>
      <w:r>
        <w:rPr>
          <w:i/>
        </w:rPr>
        <w:t xml:space="preserve">today’s</w:t>
      </w:r>
      <w:r>
        <w:t xml:space="preserve"> </w:t>
      </w:r>
      <w:r>
        <w:t xml:space="preserve">shareholding percentages — safe because nothing has been paid out yet at this stage.</w:t>
      </w:r>
    </w:p>
    <w:p>
      <w:pPr>
        <w:pStyle w:val="BodyText"/>
      </w:pPr>
      <w:r>
        <w:rPr>
          <w:b/>
        </w:rPr>
        <w:t xml:space="preserve">Approval (</w:t>
      </w:r>
      <w:r>
        <w:rPr>
          <w:rStyle w:val="VerbatimChar"/>
          <w:b/>
        </w:rPr>
        <w:t xml:space="preserve">approveDividend</w:t>
      </w:r>
      <w:r>
        <w:rPr>
          <w:b/>
        </w:rPr>
        <w:t xml:space="preserve">) — the money-moving step, and the core of the v1.22.0 change.</w:t>
      </w:r>
      <w:r>
        <w:t xml:space="preserve"> </w:t>
      </w:r>
      <w:r>
        <w:t xml:space="preserve">Posts two ledger legs in the same transaction:</w:t>
      </w:r>
      <w:r>
        <w:t xml:space="preserve"> </w:t>
      </w:r>
      <w:r>
        <w:t xml:space="preserve">1.</w:t>
      </w:r>
      <w:r>
        <w:t xml:space="preserve"> </w:t>
      </w:r>
      <w:r>
        <w:rPr>
          <w:b/>
        </w:rPr>
        <w:t xml:space="preserve">DEBIT</w:t>
      </w:r>
      <w:r>
        <w:t xml:space="preserve"> </w:t>
      </w:r>
      <w:r>
        <w:t xml:space="preserve">the declaring account for the full</w:t>
      </w:r>
      <w:r>
        <w:t xml:space="preserve"> </w:t>
      </w:r>
      <w:r>
        <w:rPr>
          <w:rStyle w:val="VerbatimChar"/>
        </w:rPr>
        <w:t xml:space="preserve">total_amount</w:t>
      </w:r>
      <w:r>
        <w:t xml:space="preserve"> </w:t>
      </w:r>
      <w:r>
        <w:t xml:space="preserve">(</w:t>
      </w:r>
      <w:r>
        <w:rPr>
          <w:rStyle w:val="VerbatimChar"/>
        </w:rPr>
        <w:t xml:space="preserve">inflow_type = 'DIVIDEND_OUT'</w:t>
      </w:r>
      <w:r>
        <w:t xml:space="preserve">) — the company’s side of</w:t>
      </w:r>
      <w:r>
        <w:t xml:space="preserve"> </w:t>
      </w:r>
      <w:r>
        <w:t xml:space="preserve">“</w:t>
      </w:r>
      <w:r>
        <w:t xml:space="preserve">the dividend was paid</w:t>
      </w:r>
      <w:r>
        <w:t xml:space="preserve">”</w:t>
      </w:r>
      <w:r>
        <w:t xml:space="preserve">.</w:t>
      </w:r>
      <w:r>
        <w:t xml:space="preserve"> </w:t>
      </w:r>
      <w:r>
        <w:t xml:space="preserve">2.</w:t>
      </w:r>
      <w:r>
        <w:t xml:space="preserve"> </w:t>
      </w:r>
      <w:r>
        <w:rPr>
          <w:b/>
        </w:rPr>
        <w:t xml:space="preserve">CREDIT</w:t>
      </w:r>
      <w:r>
        <w:t xml:space="preserve"> </w:t>
      </w:r>
      <w:r>
        <w:t xml:space="preserve">the single Savings account (Section 4.11) with that same total, converted into the Savings account’s currency (</w:t>
      </w:r>
      <w:r>
        <w:rPr>
          <w:rStyle w:val="VerbatimChar"/>
        </w:rPr>
        <w:t xml:space="preserve">inflow_type = 'DIVIDEND_SAVINGS_IN'</w:t>
      </w:r>
      <w:r>
        <w:t xml:space="preserve">).</w:t>
      </w:r>
    </w:p>
    <w:p>
      <w:pPr>
        <w:pStyle w:val="BodyText"/>
      </w:pPr>
      <w:r>
        <w:t xml:space="preserve">Then, for every shareholder: their declared share (</w:t>
      </w:r>
      <w:r>
        <w:rPr>
          <w:rStyle w:val="VerbatimChar"/>
        </w:rPr>
        <w:t xml:space="preserve">amount</w:t>
      </w:r>
      <w:r>
        <w:t xml:space="preserve">) is converted by the same rate and added to their own</w:t>
      </w:r>
      <w:r>
        <w:t xml:space="preserve"> </w:t>
      </w:r>
      <w:r>
        <w:rPr>
          <w:rStyle w:val="VerbatimChar"/>
        </w:rPr>
        <w:t xml:space="preserve">savings_balances.principal_balance</w:t>
      </w:r>
      <w:r>
        <w:t xml:space="preserve"> </w:t>
      </w:r>
      <w:r>
        <w:t xml:space="preserve">(creating the row via</w:t>
      </w:r>
      <w:r>
        <w:t xml:space="preserve"> </w:t>
      </w:r>
      <w:r>
        <w:rPr>
          <w:rStyle w:val="VerbatimChar"/>
        </w:rPr>
        <w:t xml:space="preserve">getOrCreateSavingsBalance</w:t>
      </w:r>
      <w:r>
        <w:t xml:space="preserve"> </w:t>
      </w:r>
      <w:r>
        <w:t xml:space="preserve">if they’ve never saved before), the distribution row is marked</w:t>
      </w:r>
      <w:r>
        <w:t xml:space="preserve"> </w:t>
      </w:r>
      <w:r>
        <w:rPr>
          <w:rStyle w:val="VerbatimChar"/>
        </w:rPr>
        <w:t xml:space="preserve">PAID</w:t>
      </w:r>
      <w:r>
        <w:t xml:space="preserve"> </w:t>
      </w:r>
      <w:r>
        <w:t xml:space="preserve">with its</w:t>
      </w:r>
      <w:r>
        <w:t xml:space="preserve"> </w:t>
      </w:r>
      <w:r>
        <w:rPr>
          <w:rStyle w:val="VerbatimChar"/>
        </w:rPr>
        <w:t xml:space="preserve">credited_amount</w:t>
      </w:r>
      <w:r>
        <w:t xml:space="preserve">/</w:t>
      </w:r>
      <w:r>
        <w:rPr>
          <w:rStyle w:val="VerbatimChar"/>
        </w:rPr>
        <w:t xml:space="preserve">exchange_rate</w:t>
      </w:r>
      <w:r>
        <w:t xml:space="preserve"> </w:t>
      </w:r>
      <w:r>
        <w:t xml:space="preserve">recorded, and a best-effort notification is sent (</w:t>
      </w:r>
      <w:r>
        <w:t xml:space="preserve">“</w:t>
      </w:r>
      <w:r>
        <w:t xml:space="preserve">Dividend credited to your savings</w:t>
      </w:r>
      <w:r>
        <w:t xml:space="preserve">”</w:t>
      </w:r>
      <w:r>
        <w:t xml:space="preserve">).</w:t>
      </w:r>
    </w:p>
    <w:p>
      <w:pPr>
        <w:pStyle w:val="BodyText"/>
      </w:pPr>
      <w:r>
        <w:rPr>
          <w:b/>
        </w:rPr>
        <w:t xml:space="preserve">Currency conversion is manual, not automatic.</w:t>
      </w:r>
      <w:r>
        <w:t xml:space="preserve"> </w:t>
      </w:r>
      <w:r>
        <w:t xml:space="preserve">The system has exactly one Savings account, so every shareholder’s balance shares its currency. If the dividend’s declaring account uses a different currency, the Treasurer must supply</w:t>
      </w:r>
      <w:r>
        <w:t xml:space="preserve"> </w:t>
      </w:r>
      <w:r>
        <w:rPr>
          <w:rStyle w:val="VerbatimChar"/>
        </w:rPr>
        <w:t xml:space="preserve">exchange_rate</w:t>
      </w:r>
      <w:r>
        <w:t xml:space="preserve"> </w:t>
      </w:r>
      <w:r>
        <w:t xml:space="preserve">when approving — the same manual-entry precedent already used for cross-currency Transfers (Section 4.3), and for the same reason:</w:t>
      </w:r>
      <w:r>
        <w:t xml:space="preserve"> </w:t>
      </w:r>
      <w:r>
        <w:rPr>
          <w:rStyle w:val="VerbatimChar"/>
        </w:rPr>
        <w:t xml:space="preserve">currency_exchange_rates</w:t>
      </w:r>
      <w:r>
        <w:t xml:space="preserve"> </w:t>
      </w:r>
      <w:r>
        <w:t xml:space="preserve">(Section 4.4) is explicitly documented as display-only and is never used to calculate real money movements. If the currencies already match, no rate is needed and</w:t>
      </w:r>
      <w:r>
        <w:t xml:space="preserve"> </w:t>
      </w:r>
      <w:r>
        <w:rPr>
          <w:rStyle w:val="VerbatimChar"/>
        </w:rPr>
        <w:t xml:space="preserve">1</w:t>
      </w:r>
      <w:r>
        <w:t xml:space="preserve"> </w:t>
      </w:r>
      <w:r>
        <w:t xml:space="preserve">is used automatically.</w:t>
      </w:r>
      <w:r>
        <w:t xml:space="preserve"> </w:t>
      </w:r>
      <w:r>
        <w:rPr>
          <w:rStyle w:val="VerbatimChar"/>
        </w:rPr>
        <w:t xml:space="preserve">getAllDividends</w:t>
      </w:r>
      <w:r>
        <w:t xml:space="preserve">/</w:t>
      </w:r>
      <w:r>
        <w:rPr>
          <w:rStyle w:val="VerbatimChar"/>
        </w:rPr>
        <w:t xml:space="preserve">getDividendById</w:t>
      </w:r>
      <w:r>
        <w:t xml:space="preserve"> </w:t>
      </w:r>
      <w:r>
        <w:t xml:space="preserve">both expose a</w:t>
      </w:r>
      <w:r>
        <w:t xml:space="preserve"> </w:t>
      </w:r>
      <w:r>
        <w:rPr>
          <w:rStyle w:val="VerbatimChar"/>
        </w:rPr>
        <w:t xml:space="preserve">needs_exchange_rate</w:t>
      </w:r>
      <w:r>
        <w:t xml:space="preserve"> </w:t>
      </w:r>
      <w:r>
        <w:t xml:space="preserve">flag (comparing the dividend’s currency against the live Savings account currency) so the frontend can decide whether to ask for a rate before showing the approve confirmation.</w:t>
      </w:r>
    </w:p>
    <w:p>
      <w:pPr>
        <w:pStyle w:val="BodyText"/>
      </w:pPr>
      <w:r>
        <w:t xml:space="preserve">Approval requires the Savings account to already exist (Section 4.11’s</w:t>
      </w:r>
      <w:r>
        <w:t xml:space="preserve"> </w:t>
      </w:r>
      <w:r>
        <w:t xml:space="preserve">“</w:t>
      </w:r>
      <w:r>
        <w:t xml:space="preserve">set up once</w:t>
      </w:r>
      <w:r>
        <w:t xml:space="preserve">”</w:t>
      </w:r>
      <w:r>
        <w:t xml:space="preserve"> </w:t>
      </w:r>
      <w:r>
        <w:t xml:space="preserve">step) — it fails with a clear message otherwise, the same guard every other Savings-module action uses.</w:t>
      </w:r>
    </w:p>
    <w:p>
      <w:pPr>
        <w:pStyle w:val="BodyText"/>
      </w:pPr>
      <w:r>
        <w:rPr>
          <w:b/>
        </w:rPr>
        <w:t xml:space="preserve">Fixed (v1.26.2) — approving a same-currency dividend crashed the backend.</w:t>
      </w:r>
      <w:r>
        <w:t xml:space="preserve"> </w:t>
      </w:r>
      <w:r>
        <w:t xml:space="preserve">When</w:t>
      </w:r>
      <w:r>
        <w:t xml:space="preserve"> </w:t>
      </w:r>
      <w:r>
        <w:rPr>
          <w:rStyle w:val="VerbatimChar"/>
        </w:rPr>
        <w:t xml:space="preserve">needs_exchange_rate</w:t>
      </w:r>
      <w:r>
        <w:t xml:space="preserve"> </w:t>
      </w:r>
      <w:r>
        <w:t xml:space="preserve">is false, there’s nothing for the Treasurer to fill in, so the frontend called</w:t>
      </w:r>
      <w:r>
        <w:t xml:space="preserve"> </w:t>
      </w:r>
      <w:r>
        <w:rPr>
          <w:rStyle w:val="VerbatimChar"/>
        </w:rPr>
        <w:t xml:space="preserve">dividendsAPI.approve(id, undefined)</w:t>
      </w:r>
      <w:r>
        <w:t xml:space="preserve">. axios sends no request body at all for</w:t>
      </w:r>
      <w:r>
        <w:t xml:space="preserve"> </w:t>
      </w:r>
      <w:r>
        <w:rPr>
          <w:rStyle w:val="VerbatimChar"/>
        </w:rPr>
        <w:t xml:space="preserve">undefined</w:t>
      </w:r>
      <w:r>
        <w:t xml:space="preserve"> </w:t>
      </w:r>
      <w:r>
        <w:t xml:space="preserve">— no body, no</w:t>
      </w:r>
      <w:r>
        <w:t xml:space="preserve"> </w:t>
      </w:r>
      <w:r>
        <w:rPr>
          <w:rStyle w:val="VerbatimChar"/>
        </w:rPr>
        <w:t xml:space="preserve">Content-Type</w:t>
      </w:r>
      <w:r>
        <w:t xml:space="preserve"> </w:t>
      </w:r>
      <w:r>
        <w:t xml:space="preserve">header — so Express’s JSON body parser never runs, and</w:t>
      </w:r>
      <w:r>
        <w:t xml:space="preserve"> </w:t>
      </w:r>
      <w:r>
        <w:rPr>
          <w:rStyle w:val="VerbatimChar"/>
        </w:rPr>
        <w:t xml:space="preserve">req.body</w:t>
      </w:r>
      <w:r>
        <w:t xml:space="preserve"> </w:t>
      </w:r>
      <w:r>
        <w:t xml:space="preserve">arrives as</w:t>
      </w:r>
      <w:r>
        <w:t xml:space="preserve"> </w:t>
      </w:r>
      <w:r>
        <w:rPr>
          <w:rStyle w:val="VerbatimChar"/>
        </w:rPr>
        <w:t xml:space="preserve">undefined</w:t>
      </w:r>
      <w:r>
        <w:t xml:space="preserve"> </w:t>
      </w:r>
      <w:r>
        <w:t xml:space="preserve">server-side rather than</w:t>
      </w:r>
      <w:r>
        <w:t xml:space="preserve"> </w:t>
      </w:r>
      <w:r>
        <w:rPr>
          <w:rStyle w:val="VerbatimChar"/>
        </w:rPr>
        <w:t xml:space="preserve">{}</w:t>
      </w:r>
      <w:r>
        <w:t xml:space="preserve">.</w:t>
      </w:r>
      <w:r>
        <w:t xml:space="preserve"> </w:t>
      </w:r>
      <w:r>
        <w:rPr>
          <w:rStyle w:val="VerbatimChar"/>
        </w:rPr>
        <w:t xml:space="preserve">const { exchange_rate } = req.body</w:t>
      </w:r>
      <w:r>
        <w:t xml:space="preserve"> </w:t>
      </w:r>
      <w:r>
        <w:t xml:space="preserve">then throws</w:t>
      </w:r>
      <w:r>
        <w:t xml:space="preserve"> </w:t>
      </w:r>
      <w:r>
        <w:rPr>
          <w:rStyle w:val="VerbatimChar"/>
        </w:rPr>
        <w:t xml:space="preserve">TypeError: Cannot destructure property 'exchange_rate' of 'req.body' as it is undefined</w:t>
      </w:r>
      <w:r>
        <w:t xml:space="preserve">, an unhandled error surfaced to the user as the generic</w:t>
      </w:r>
      <w:r>
        <w:t xml:space="preserve"> </w:t>
      </w:r>
      <w:r>
        <w:t xml:space="preserve">“</w:t>
      </w:r>
      <w:r>
        <w:t xml:space="preserve">Something went wrong.</w:t>
      </w:r>
      <w:r>
        <w:t xml:space="preserve">”</w:t>
      </w:r>
      <w:r>
        <w:t xml:space="preserve"> </w:t>
      </w:r>
      <w:r>
        <w:t xml:space="preserve">Fixed on both sides: the frontend now always sends</w:t>
      </w:r>
      <w:r>
        <w:t xml:space="preserve"> </w:t>
      </w:r>
      <w:r>
        <w:rPr>
          <w:rStyle w:val="VerbatimChar"/>
        </w:rPr>
        <w:t xml:space="preserve">{}</w:t>
      </w:r>
      <w:r>
        <w:t xml:space="preserve"> </w:t>
      </w:r>
      <w:r>
        <w:t xml:space="preserve">when there’s no rate to send, and</w:t>
      </w:r>
      <w:r>
        <w:t xml:space="preserve"> </w:t>
      </w:r>
      <w:r>
        <w:rPr>
          <w:rStyle w:val="VerbatimChar"/>
        </w:rPr>
        <w:t xml:space="preserve">approveDividend</w:t>
      </w:r>
      <w:r>
        <w:t xml:space="preserve"> </w:t>
      </w:r>
      <w:r>
        <w:t xml:space="preserve">now defaults with</w:t>
      </w:r>
      <w:r>
        <w:t xml:space="preserve"> </w:t>
      </w:r>
      <w:r>
        <w:rPr>
          <w:rStyle w:val="VerbatimChar"/>
        </w:rPr>
        <w:t xml:space="preserve">req.body || {}</w:t>
      </w:r>
      <w:r>
        <w:t xml:space="preserve"> </w:t>
      </w:r>
      <w:r>
        <w:t xml:space="preserve">so any future caller sending no body at all degrades safely instead of crashing.</w:t>
      </w:r>
    </w:p>
    <w:p>
      <w:pPr>
        <w:pStyle w:val="Heading5"/>
      </w:pPr>
      <w:bookmarkStart w:id="113" w:name="X266da2f54a910a98cb2d6f93ffdab4a7dc42423"/>
      <w:r>
        <w:t xml:space="preserve">12.4 API endpoints (</w:t>
      </w:r>
      <w:r>
        <w:rPr>
          <w:rStyle w:val="VerbatimChar"/>
        </w:rPr>
        <w:t xml:space="preserve">cms/src/routes/dividends.js</w:t>
      </w:r>
      <w:r>
        <w:t xml:space="preserve">, prefix</w:t>
      </w:r>
      <w:r>
        <w:t xml:space="preserve"> </w:t>
      </w:r>
      <w:r>
        <w:rPr>
          <w:rStyle w:val="VerbatimChar"/>
        </w:rPr>
        <w:t xml:space="preserve">/api/dividends</w:t>
      </w:r>
      <w:r>
        <w:t xml:space="preserve">)</w:t>
      </w:r>
      <w:bookmarkEnd w:id="11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FINANCE_VIEW_ALL</w:t>
            </w:r>
          </w:p>
        </w:tc>
        <w:tc>
          <w:p>
            <w:pPr>
              <w:pStyle w:val="Compact"/>
              <w:jc w:val="left"/>
            </w:pPr>
            <w:r>
              <w:t xml:space="preserve">List dividends (includes</w:t>
            </w:r>
            <w:r>
              <w:t xml:space="preserve"> </w:t>
            </w:r>
            <w:r>
              <w:rPr>
                <w:rStyle w:val="VerbatimChar"/>
              </w:rPr>
              <w:t xml:space="preserve">needs_exchange_rate</w:t>
            </w:r>
            <w:r>
              <w:t xml:space="preserve"> </w:t>
            </w:r>
            <w:r>
              <w:t xml:space="preserve">per row)</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FINANCE_VIEW_ALL</w:t>
            </w:r>
          </w:p>
        </w:tc>
        <w:tc>
          <w:p>
            <w:pPr>
              <w:pStyle w:val="Compact"/>
              <w:jc w:val="left"/>
            </w:pPr>
            <w:r>
              <w:t xml:space="preserve">Detail + per-shareholder distribution breakdown</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Treasurer</w:t>
            </w:r>
          </w:p>
        </w:tc>
        <w:tc>
          <w:p>
            <w:pPr>
              <w:pStyle w:val="Compact"/>
              <w:jc w:val="left"/>
            </w:pPr>
            <w:r>
              <w:t xml:space="preserve">Declare a dividend (snapshots percentages)</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t xml:space="preserve">Declarer or Treasurer</w:t>
            </w:r>
          </w:p>
        </w:tc>
        <w:tc>
          <w:p>
            <w:pPr>
              <w:pStyle w:val="Compact"/>
              <w:jc w:val="left"/>
            </w:pPr>
            <w:r>
              <w:t xml:space="preserve">Edit a still-</w:t>
            </w:r>
            <w:r>
              <w:rPr>
                <w:rStyle w:val="VerbatimChar"/>
              </w:rPr>
              <w:t xml:space="preserve">PENDING</w:t>
            </w:r>
            <w:r>
              <w:t xml:space="preserve"> </w:t>
            </w:r>
            <w:r>
              <w:t xml:space="preserve">dividend</w:t>
            </w:r>
          </w:p>
        </w:tc>
      </w:tr>
      <w:tr>
        <w:tc>
          <w:p>
            <w:pPr>
              <w:pStyle w:val="Compact"/>
              <w:jc w:val="left"/>
            </w:pPr>
            <w:r>
              <w:t xml:space="preserve">POST</w:t>
            </w:r>
          </w:p>
        </w:tc>
        <w:tc>
          <w:p>
            <w:pPr>
              <w:pStyle w:val="Compact"/>
              <w:jc w:val="left"/>
            </w:pPr>
            <w:r>
              <w:rPr>
                <w:rStyle w:val="VerbatimChar"/>
              </w:rPr>
              <w:t xml:space="preserve">/:id/approve</w:t>
            </w:r>
          </w:p>
        </w:tc>
        <w:tc>
          <w:p>
            <w:pPr>
              <w:pStyle w:val="Compact"/>
              <w:jc w:val="left"/>
            </w:pPr>
            <w:r>
              <w:t xml:space="preserve">Treasurer</w:t>
            </w:r>
          </w:p>
        </w:tc>
        <w:tc>
          <w:p>
            <w:pPr>
              <w:pStyle w:val="Compact"/>
              <w:jc w:val="left"/>
            </w:pPr>
            <w:r>
              <w:t xml:space="preserve">Approve — posts both legs, credits every shareholder’s Savings balance. Body:</w:t>
            </w:r>
            <w:r>
              <w:t xml:space="preserve"> </w:t>
            </w:r>
            <w:r>
              <w:rPr>
                <w:rStyle w:val="VerbatimChar"/>
              </w:rPr>
              <w:t xml:space="preserve">exchange_rate</w:t>
            </w:r>
            <w:r>
              <w:t xml:space="preserve"> </w:t>
            </w:r>
            <w:r>
              <w:t xml:space="preserve">(required only if</w:t>
            </w:r>
            <w:r>
              <w:t xml:space="preserve"> </w:t>
            </w:r>
            <w:r>
              <w:rPr>
                <w:rStyle w:val="VerbatimChar"/>
              </w:rPr>
              <w:t xml:space="preserve">needs_exchange_rate</w:t>
            </w:r>
            <w:r>
              <w:t xml:space="preserve"> </w:t>
            </w:r>
            <w:r>
              <w:t xml:space="preserve">is true)</w:t>
            </w:r>
          </w:p>
        </w:tc>
      </w:tr>
    </w:tbl>
    <w:p>
      <w:pPr>
        <w:pStyle w:val="Heading5"/>
      </w:pPr>
      <w:bookmarkStart w:id="114" w:name="frontend-8"/>
      <w:r>
        <w:t xml:space="preserve">12.5 Frontend</w:t>
      </w:r>
      <w:bookmarkEnd w:id="114"/>
    </w:p>
    <w:p>
      <w:pPr>
        <w:pStyle w:val="FirstParagraph"/>
      </w:pPr>
      <w:r>
        <w:rPr>
          <w:rStyle w:val="VerbatimChar"/>
        </w:rPr>
        <w:t xml:space="preserve">cms-frontend/src/pages/dividends/DividendsPage.jsx</w:t>
      </w:r>
      <w:r>
        <w:t xml:space="preserve"> </w:t>
      </w:r>
      <w:r>
        <w:t xml:space="preserve">— dividend list with a</w:t>
      </w:r>
      <w:r>
        <w:t xml:space="preserve"> </w:t>
      </w:r>
      <w:r>
        <w:t xml:space="preserve">“</w:t>
      </w:r>
      <w:r>
        <w:t xml:space="preserve">Rate needed to credit savings</w:t>
      </w:r>
      <w:r>
        <w:t xml:space="preserve">”</w:t>
      </w:r>
      <w:r>
        <w:t xml:space="preserve"> </w:t>
      </w:r>
      <w:r>
        <w:t xml:space="preserve">hint on</w:t>
      </w:r>
      <w:r>
        <w:t xml:space="preserve"> </w:t>
      </w:r>
      <w:r>
        <w:rPr>
          <w:rStyle w:val="VerbatimChar"/>
        </w:rPr>
        <w:t xml:space="preserve">PENDING</w:t>
      </w:r>
      <w:r>
        <w:t xml:space="preserve"> </w:t>
      </w:r>
      <w:r>
        <w:t xml:space="preserve">rows where currencies differ; declare/edit modal; a dedicated Approve modal that shows the declared total, the amount that will land in Savings, and (when currencies differ) the exchange-rate input with a live converted-total preview; a detail modal showing each shareholder’s declared share and, once paid, their actual credited amount in the Savings account’s currency.</w:t>
      </w:r>
    </w:p>
    <w:p>
      <w:pPr>
        <w:pStyle w:val="Heading5"/>
      </w:pPr>
      <w:bookmarkStart w:id="115" w:name="known-issues-dividends"/>
      <w:r>
        <w:t xml:space="preserve">12.6 Known issues (Dividends)</w:t>
      </w:r>
      <w:bookmarkEnd w:id="115"/>
    </w:p>
    <w:p>
      <w:pPr>
        <w:numPr>
          <w:ilvl w:val="0"/>
          <w:numId w:val="1033"/>
        </w:numPr>
        <w:pStyle w:val="Compact"/>
      </w:pPr>
      <w:r>
        <w:t xml:space="preserve">Since distribution amounts are snapshotted at declaration time (and recalculated only if the total is edited pre-approval), any shareholding correction discovered</w:t>
      </w:r>
      <w:r>
        <w:t xml:space="preserve"> </w:t>
      </w:r>
      <w:r>
        <w:rPr>
          <w:i/>
        </w:rPr>
        <w:t xml:space="preserve">after</w:t>
      </w:r>
      <w:r>
        <w:t xml:space="preserve"> </w:t>
      </w:r>
      <w:r>
        <w:t xml:space="preserve">approval requires a manual/administrative fix — there’s no automatic re-snapshot or recalculation mechanism once money has moved. This mirrors the same deliberate design already used for shareholder contributions and reversals elsewhere in the system.</w:t>
      </w:r>
    </w:p>
    <w:p>
      <w:pPr>
        <w:numPr>
          <w:ilvl w:val="0"/>
          <w:numId w:val="1033"/>
        </w:numPr>
        <w:pStyle w:val="Compact"/>
      </w:pPr>
      <w:r>
        <w:t xml:space="preserve">This module has one Savings account and therefore one shared currency for every shareholder’s credited amount — there is no per-shareholder currency preference. If that ever needs to change, the conversion logic in</w:t>
      </w:r>
      <w:r>
        <w:t xml:space="preserve"> </w:t>
      </w:r>
      <w:r>
        <w:rPr>
          <w:rStyle w:val="VerbatimChar"/>
        </w:rPr>
        <w:t xml:space="preserve">approveDividend</w:t>
      </w:r>
      <w:r>
        <w:t xml:space="preserve"> </w:t>
      </w:r>
      <w:r>
        <w:t xml:space="preserve">(currently one rate applied uniformly) would need to become per-shareholder.</w:t>
      </w:r>
    </w:p>
    <w:p>
      <w:pPr>
        <w:numPr>
          <w:ilvl w:val="0"/>
          <w:numId w:val="1033"/>
        </w:numPr>
        <w:pStyle w:val="Compact"/>
      </w:pPr>
      <w:r>
        <w:rPr>
          <w:b/>
        </w:rPr>
        <w:t xml:space="preserve">v1.30.0</w:t>
      </w:r>
      <w:r>
        <w:t xml:space="preserve">:</w:t>
      </w:r>
      <w:r>
        <w:t xml:space="preserve"> </w:t>
      </w:r>
      <w:r>
        <w:rPr>
          <w:rStyle w:val="VerbatimChar"/>
        </w:rPr>
        <w:t xml:space="preserve">approveDividend</w:t>
      </w:r>
      <w:r>
        <w:t xml:space="preserve"> </w:t>
      </w:r>
      <w:r>
        <w:t xml:space="preserve">now also creates one Payment Acknowledgement per shareholder distribution (Section 4.35) — each shareholder reviews and confirms their own credited share, separate from the DIVIDEND_PAID bell/email notification this section already documented.</w:t>
      </w:r>
    </w:p>
    <w:p>
      <w:r>
        <w:pict>
          <v:rect style="width:0;height:1.5pt" o:hralign="center" o:hrstd="t" o:hr="t"/>
        </w:pict>
      </w:r>
    </w:p>
    <w:p>
      <w:pPr>
        <w:pStyle w:val="Heading4"/>
      </w:pPr>
      <w:bookmarkStart w:id="116" w:name="share-certificates"/>
      <w:r>
        <w:t xml:space="preserve">13. SHARE CERTIFICATES</w:t>
      </w:r>
      <w:bookmarkEnd w:id="116"/>
    </w:p>
    <w:p>
      <w:pPr>
        <w:pStyle w:val="Heading5"/>
      </w:pPr>
      <w:bookmarkStart w:id="117" w:name="purpose-12"/>
      <w:r>
        <w:t xml:space="preserve">13.1 Purpose</w:t>
      </w:r>
      <w:bookmarkEnd w:id="117"/>
    </w:p>
    <w:p>
      <w:pPr>
        <w:pStyle w:val="FirstParagraph"/>
      </w:pPr>
      <w:r>
        <w:t xml:space="preserve">Generates and emails an official, styled PDF share certificate to a shareholder — the one document in the whole system produced via server-side</w:t>
      </w:r>
      <w:r>
        <w:t xml:space="preserve"> </w:t>
      </w:r>
      <w:r>
        <w:rPr>
          <w:b/>
        </w:rPr>
        <w:t xml:space="preserve">Puppeteer</w:t>
      </w:r>
      <w:r>
        <w:t xml:space="preserve"> </w:t>
      </w:r>
      <w:r>
        <w:t xml:space="preserve">(a real headless Chrome instance rendering an HTML template to PDF) rather than the client-side print-to-PDF pattern (</w:t>
      </w:r>
      <w:r>
        <w:rPr>
          <w:rStyle w:val="VerbatimChar"/>
        </w:rPr>
        <w:t xml:space="preserve">exportUtils.js</w:t>
      </w:r>
      <w:r>
        <w:t xml:space="preserve">) used everywhere else, because it needs to be emailed as an attachment (not just printed locally) and needs pixel-perfect, print-quality rendering (seals, signatures, decorative borders).</w:t>
      </w:r>
    </w:p>
    <w:p>
      <w:pPr>
        <w:pStyle w:val="Heading5"/>
      </w:pPr>
      <w:bookmarkStart w:id="118" w:name="data-model-12"/>
      <w:r>
        <w:t xml:space="preserve">13.2 Data model</w:t>
      </w:r>
      <w:bookmarkEnd w:id="118"/>
    </w:p>
    <w:p>
      <w:pPr>
        <w:pStyle w:val="FirstParagraph"/>
      </w:pPr>
      <w:r>
        <w:rPr>
          <w:rStyle w:val="VerbatimChar"/>
          <w:b/>
        </w:rPr>
        <w:t xml:space="preserve">share_certificates</w:t>
      </w:r>
      <w:r>
        <w:t xml:space="preserve">: id, reference_id, user_id, certificate_number (distinct from the general reference-code system — a dedicated human-facing certificate numbering scheme), shares_held_at_issue, percentage_at_issue, issue_date, issued_by, pdf_generated (boolean), emailed_at (nullable).</w:t>
      </w:r>
    </w:p>
    <w:p>
      <w:pPr>
        <w:pStyle w:val="Heading5"/>
      </w:pPr>
      <w:bookmarkStart w:id="119" w:name="business-rules-key-logic-11"/>
      <w:r>
        <w:t xml:space="preserve">13.3 Business rules / key logic</w:t>
      </w:r>
      <w:bookmarkEnd w:id="119"/>
    </w:p>
    <w:p>
      <w:pPr>
        <w:numPr>
          <w:ilvl w:val="0"/>
          <w:numId w:val="1034"/>
        </w:numPr>
        <w:pStyle w:val="Compact"/>
      </w:pPr>
      <w:r>
        <w:t xml:space="preserve">Certificate generation snapshots the shareholder’s</w:t>
      </w:r>
      <w:r>
        <w:t xml:space="preserve"> </w:t>
      </w:r>
      <w:r>
        <w:rPr>
          <w:rStyle w:val="VerbatimChar"/>
        </w:rPr>
        <w:t xml:space="preserve">shares_held</w:t>
      </w:r>
      <w:r>
        <w:t xml:space="preserve">/</w:t>
      </w:r>
      <w:r>
        <w:rPr>
          <w:rStyle w:val="VerbatimChar"/>
        </w:rPr>
        <w:t xml:space="preserve">percentage</w:t>
      </w:r>
      <w:r>
        <w:t xml:space="preserve"> </w:t>
      </w:r>
      <w:r>
        <w:t xml:space="preserve">from</w:t>
      </w:r>
      <w:r>
        <w:t xml:space="preserve"> </w:t>
      </w:r>
      <w:r>
        <w:rPr>
          <w:rStyle w:val="VerbatimChar"/>
        </w:rPr>
        <w:t xml:space="preserve">shareholding_registry</w:t>
      </w:r>
      <w:r>
        <w:t xml:space="preserve"> </w:t>
      </w:r>
      <w:r>
        <w:t xml:space="preserve">at issue time (same</w:t>
      </w:r>
      <w:r>
        <w:t xml:space="preserve"> </w:t>
      </w:r>
      <w:r>
        <w:t xml:space="preserve">“</w:t>
      </w:r>
      <w:r>
        <w:t xml:space="preserve">snapshot, don’t live-link</w:t>
      </w:r>
      <w:r>
        <w:t xml:space="preserve">”</w:t>
      </w:r>
      <w:r>
        <w:t xml:space="preserve"> </w:t>
      </w:r>
      <w:r>
        <w:t xml:space="preserve">pattern as dividends).</w:t>
      </w:r>
    </w:p>
    <w:p>
      <w:pPr>
        <w:numPr>
          <w:ilvl w:val="0"/>
          <w:numId w:val="1034"/>
        </w:numPr>
        <w:pStyle w:val="Compact"/>
      </w:pPr>
      <w:r>
        <w:rPr>
          <w:b/>
        </w:rPr>
        <w:t xml:space="preserve">Puppeteer pipeline</w:t>
      </w:r>
      <w:r>
        <w:t xml:space="preserve">: an HTML template (populated with company branding — logo/colors from</w:t>
      </w:r>
      <w:r>
        <w:t xml:space="preserve"> </w:t>
      </w:r>
      <w:r>
        <w:rPr>
          <w:rStyle w:val="VerbatimChar"/>
        </w:rPr>
        <w:t xml:space="preserve">company_settings</w:t>
      </w:r>
      <w:r>
        <w:t xml:space="preserve">, Section 4.20 — plus the shareholder’s name, shares, percentage, certificate number, issue date, and an official-looking border/seal design) is rendered by a headless Chrome instance launched server-side into a PDF buffer, which is then both saved (for later re-download) and attached to an outgoing email via the shared email service.</w:t>
      </w:r>
    </w:p>
    <w:p>
      <w:pPr>
        <w:numPr>
          <w:ilvl w:val="0"/>
          <w:numId w:val="1034"/>
        </w:numPr>
        <w:pStyle w:val="Compact"/>
      </w:pPr>
      <w:r>
        <w:t xml:space="preserve">This is the</w:t>
      </w:r>
      <w:r>
        <w:t xml:space="preserve"> </w:t>
      </w:r>
      <w:r>
        <w:rPr>
          <w:b/>
        </w:rPr>
        <w:t xml:space="preserve">only</w:t>
      </w:r>
      <w:r>
        <w:t xml:space="preserve"> </w:t>
      </w:r>
      <w:r>
        <w:t xml:space="preserve">place in the codebase that uses Puppeteer — everywhere else that produces a</w:t>
      </w:r>
      <w:r>
        <w:t xml:space="preserve"> </w:t>
      </w:r>
      <w:r>
        <w:t xml:space="preserve">“</w:t>
      </w:r>
      <w:r>
        <w:t xml:space="preserve">PDF</w:t>
      </w:r>
      <w:r>
        <w:t xml:space="preserve">”</w:t>
      </w:r>
      <w:r>
        <w:t xml:space="preserve"> </w:t>
      </w:r>
      <w:r>
        <w:t xml:space="preserve">actually relies on the browser’s native print-to-PDF via</w:t>
      </w:r>
      <w:r>
        <w:t xml:space="preserve"> </w:t>
      </w:r>
      <w:r>
        <w:rPr>
          <w:rStyle w:val="VerbatimChar"/>
        </w:rPr>
        <w:t xml:space="preserve">window.print()</w:t>
      </w:r>
      <w:r>
        <w:t xml:space="preserve"> </w:t>
      </w:r>
      <w:r>
        <w:t xml:space="preserve">triggered from a formatted HTML preview (</w:t>
      </w:r>
      <w:r>
        <w:rPr>
          <w:rStyle w:val="VerbatimChar"/>
        </w:rPr>
        <w:t xml:space="preserve">exportUtils.js</w:t>
      </w:r>
      <w:r>
        <w:t xml:space="preserve">’s</w:t>
      </w:r>
      <w:r>
        <w:t xml:space="preserve"> </w:t>
      </w:r>
      <w:r>
        <w:rPr>
          <w:rStyle w:val="VerbatimChar"/>
        </w:rPr>
        <w:t xml:space="preserve">printDocument</w:t>
      </w:r>
      <w:r>
        <w:t xml:space="preserve">/</w:t>
      </w:r>
      <w:r>
        <w:rPr>
          <w:rStyle w:val="VerbatimChar"/>
        </w:rPr>
        <w:t xml:space="preserve">previewDocument</w:t>
      </w:r>
      <w:r>
        <w:t xml:space="preserve"> </w:t>
      </w:r>
      <w:r>
        <w:t xml:space="preserve">pattern, Section 4.19).</w:t>
      </w:r>
    </w:p>
    <w:p>
      <w:pPr>
        <w:numPr>
          <w:ilvl w:val="0"/>
          <w:numId w:val="1034"/>
        </w:numPr>
        <w:pStyle w:val="Compact"/>
      </w:pPr>
      <w:r>
        <w:t xml:space="preserve">Re-issuing/regenerating a certificate for the same shareholder creates a new</w:t>
      </w:r>
      <w:r>
        <w:t xml:space="preserve"> </w:t>
      </w:r>
      <w:r>
        <w:rPr>
          <w:rStyle w:val="VerbatimChar"/>
        </w:rPr>
        <w:t xml:space="preserve">share_certificates</w:t>
      </w:r>
      <w:r>
        <w:t xml:space="preserve"> </w:t>
      </w:r>
      <w:r>
        <w:t xml:space="preserve">row (new certificate number) rather than overwriting — preserves a full historical record of every certificate ever issued.</w:t>
      </w:r>
    </w:p>
    <w:p>
      <w:pPr>
        <w:pStyle w:val="Heading5"/>
      </w:pPr>
      <w:bookmarkStart w:id="120" w:name="X6055e673375aa4f13104fc4f6df3ffa9160335a"/>
      <w:r>
        <w:t xml:space="preserve">13.4 API endpoints (</w:t>
      </w:r>
      <w:r>
        <w:rPr>
          <w:rStyle w:val="VerbatimChar"/>
        </w:rPr>
        <w:t xml:space="preserve">cms/src/routes/certificates.js</w:t>
      </w:r>
      <w:r>
        <w:t xml:space="preserve">, prefix</w:t>
      </w:r>
      <w:r>
        <w:t xml:space="preserve"> </w:t>
      </w:r>
      <w:r>
        <w:rPr>
          <w:rStyle w:val="VerbatimChar"/>
        </w:rPr>
        <w:t xml:space="preserve">/api/certificates</w:t>
      </w:r>
      <w:r>
        <w:t xml:space="preserve">)</w:t>
      </w:r>
      <w:bookmarkEnd w:id="12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FINANCE_VIEW_ALL</w:t>
            </w:r>
            <w:r>
              <w:t xml:space="preserve"> </w:t>
            </w:r>
            <w:r>
              <w:t xml:space="preserve">(or own certificates for regular members)</w:t>
            </w:r>
          </w:p>
        </w:tc>
        <w:tc>
          <w:p>
            <w:pPr>
              <w:pStyle w:val="Compact"/>
              <w:jc w:val="left"/>
            </w:pPr>
            <w:r>
              <w:t xml:space="preserve">List certificates</w:t>
            </w:r>
          </w:p>
        </w:tc>
      </w:tr>
      <w:tr>
        <w:tc>
          <w:p>
            <w:pPr>
              <w:pStyle w:val="Compact"/>
              <w:jc w:val="left"/>
            </w:pPr>
            <w:r>
              <w:t xml:space="preserve">POST</w:t>
            </w:r>
          </w:p>
        </w:tc>
        <w:tc>
          <w:p>
            <w:pPr>
              <w:pStyle w:val="Compact"/>
              <w:jc w:val="left"/>
            </w:pPr>
            <w:r>
              <w:rPr>
                <w:rStyle w:val="VerbatimChar"/>
              </w:rPr>
              <w:t xml:space="preserve">/generate/:userId</w:t>
            </w:r>
          </w:p>
        </w:tc>
        <w:tc>
          <w:p>
            <w:pPr>
              <w:pStyle w:val="Compact"/>
              <w:jc w:val="left"/>
            </w:pPr>
            <w:r>
              <w:t xml:space="preserve">Secretary/Admin</w:t>
            </w:r>
          </w:p>
        </w:tc>
        <w:tc>
          <w:p>
            <w:pPr>
              <w:pStyle w:val="Compact"/>
              <w:jc w:val="left"/>
            </w:pPr>
            <w:r>
              <w:t xml:space="preserve">Generate + email a certificate (runs the Puppeteer pipeline)</w:t>
            </w:r>
          </w:p>
        </w:tc>
      </w:tr>
      <w:tr>
        <w:tc>
          <w:p>
            <w:pPr>
              <w:pStyle w:val="Compact"/>
              <w:jc w:val="left"/>
            </w:pPr>
            <w:r>
              <w:t xml:space="preserve">GET</w:t>
            </w:r>
          </w:p>
        </w:tc>
        <w:tc>
          <w:p>
            <w:pPr>
              <w:pStyle w:val="Compact"/>
              <w:jc w:val="left"/>
            </w:pPr>
            <w:r>
              <w:rPr>
                <w:rStyle w:val="VerbatimChar"/>
              </w:rPr>
              <w:t xml:space="preserve">/:id/download</w:t>
            </w:r>
          </w:p>
        </w:tc>
        <w:tc>
          <w:p>
            <w:pPr>
              <w:pStyle w:val="Compact"/>
              <w:jc w:val="left"/>
            </w:pPr>
            <w:r>
              <w:t xml:space="preserve">scoped</w:t>
            </w:r>
          </w:p>
        </w:tc>
        <w:tc>
          <w:p>
            <w:pPr>
              <w:pStyle w:val="Compact"/>
              <w:jc w:val="left"/>
            </w:pPr>
            <w:r>
              <w:t xml:space="preserve">Re-download a previously generated PDF</w:t>
            </w:r>
          </w:p>
        </w:tc>
      </w:tr>
    </w:tbl>
    <w:p>
      <w:pPr>
        <w:pStyle w:val="Heading5"/>
      </w:pPr>
      <w:bookmarkStart w:id="121" w:name="frontend-9"/>
      <w:r>
        <w:t xml:space="preserve">13.5 Frontend</w:t>
      </w:r>
      <w:bookmarkEnd w:id="121"/>
    </w:p>
    <w:p>
      <w:pPr>
        <w:pStyle w:val="FirstParagraph"/>
      </w:pPr>
      <w:r>
        <w:rPr>
          <w:rStyle w:val="VerbatimChar"/>
        </w:rPr>
        <w:t xml:space="preserve">cms-frontend/src/pages/certificates/CertificatesPage.jsx</w:t>
      </w:r>
      <w:r>
        <w:t xml:space="preserve"> </w:t>
      </w:r>
      <w:r>
        <w:t xml:space="preserve">(or embedded in the Shareholding view) —</w:t>
      </w:r>
      <w:r>
        <w:t xml:space="preserve"> </w:t>
      </w:r>
      <w:r>
        <w:t xml:space="preserve">“</w:t>
      </w:r>
      <w:r>
        <w:t xml:space="preserve">Generate Certificate</w:t>
      </w:r>
      <w:r>
        <w:t xml:space="preserve">”</w:t>
      </w:r>
      <w:r>
        <w:t xml:space="preserve"> </w:t>
      </w:r>
      <w:r>
        <w:t xml:space="preserve">action per shareholder (Secretary/Admin), certificate history list per member with a download icon; the generation action shows a loading state since Puppeteer rendering + emailing takes noticeably longer than a normal request.</w:t>
      </w:r>
    </w:p>
    <w:p>
      <w:pPr>
        <w:pStyle w:val="Heading5"/>
      </w:pPr>
      <w:bookmarkStart w:id="122" w:name="known-issues-share-certificates"/>
      <w:r>
        <w:t xml:space="preserve">13.6 Known issues (Share Certificates)</w:t>
      </w:r>
      <w:bookmarkEnd w:id="122"/>
    </w:p>
    <w:p>
      <w:pPr>
        <w:numPr>
          <w:ilvl w:val="0"/>
          <w:numId w:val="1035"/>
        </w:numPr>
        <w:pStyle w:val="Compact"/>
      </w:pPr>
      <w:r>
        <w:t xml:space="preserve">Puppeteer being the sole heavyweight server-side rendering dependency in an otherwise lightweight Node/Express app is worth flagging operationally: it increases memory footprint and cold-start time on the</w:t>
      </w:r>
      <w:r>
        <w:t xml:space="preserve"> </w:t>
      </w:r>
      <w:r>
        <w:rPr>
          <w:rStyle w:val="VerbatimChar"/>
        </w:rPr>
        <w:t xml:space="preserve">starter</w:t>
      </w:r>
      <w:r>
        <w:t xml:space="preserve"> </w:t>
      </w:r>
      <w:r>
        <w:t xml:space="preserve">Render plan, and is the most likely candidate if the backend service ever needs a larger plan than</w:t>
      </w:r>
      <w:r>
        <w:t xml:space="preserve"> </w:t>
      </w:r>
      <w:r>
        <w:rPr>
          <w:rStyle w:val="VerbatimChar"/>
        </w:rPr>
        <w:t xml:space="preserve">starter</w:t>
      </w:r>
      <w:r>
        <w:t xml:space="preserve"> </w:t>
      </w:r>
      <w:r>
        <w:t xml:space="preserve">as usage grows (cross-reference: Section 8, Infrastructure, and the earlier scaling-advice discussion about resource growth).</w:t>
      </w:r>
    </w:p>
    <w:p>
      <w:r>
        <w:pict>
          <v:rect style="width:0;height:1.5pt" o:hralign="center" o:hrstd="t" o:hr="t"/>
        </w:pict>
      </w:r>
    </w:p>
    <w:p>
      <w:pPr>
        <w:pStyle w:val="Heading4"/>
      </w:pPr>
      <w:bookmarkStart w:id="123" w:name="shareholding"/>
      <w:r>
        <w:t xml:space="preserve">14. SHAREHOLDING</w:t>
      </w:r>
      <w:bookmarkEnd w:id="123"/>
    </w:p>
    <w:p>
      <w:pPr>
        <w:pStyle w:val="Heading5"/>
      </w:pPr>
      <w:bookmarkStart w:id="124" w:name="purpose-13"/>
      <w:r>
        <w:t xml:space="preserve">14.1 Purpose</w:t>
      </w:r>
      <w:bookmarkEnd w:id="124"/>
    </w:p>
    <w:p>
      <w:pPr>
        <w:pStyle w:val="FirstParagraph"/>
      </w:pPr>
      <w:r>
        <w:t xml:space="preserve">The authoritative registry of who owns what percentage of the club — recalculated fresh from actual contribution history every time a contribution is posted (Section 4.2.3), rather than manually maintained, so it can never silently drift out of sync with the real contribution ledger.</w:t>
      </w:r>
    </w:p>
    <w:p>
      <w:pPr>
        <w:pStyle w:val="Heading5"/>
      </w:pPr>
      <w:bookmarkStart w:id="125" w:name="data-model-13"/>
      <w:r>
        <w:t xml:space="preserve">14.2 Data model</w:t>
      </w:r>
      <w:bookmarkEnd w:id="125"/>
    </w:p>
    <w:p>
      <w:pPr>
        <w:pStyle w:val="FirstParagraph"/>
      </w:pPr>
      <w:r>
        <w:rPr>
          <w:rStyle w:val="VerbatimChar"/>
          <w:b/>
        </w:rPr>
        <w:t xml:space="preserve">shareholding_registry</w:t>
      </w:r>
      <w:r>
        <w:t xml:space="preserve">: id, user_id, shares_held, percentage (NUMERIC, 4 decimal places), effective_from, effective_to (NULL = the current row for that user — application logic, not a DB constraint, enforces one current row per user), updated_by, notes, created_at.</w:t>
      </w:r>
    </w:p>
    <w:p>
      <w:pPr>
        <w:pStyle w:val="Heading5"/>
      </w:pPr>
      <w:bookmarkStart w:id="126" w:name="business-rules-key-logic-12"/>
      <w:r>
        <w:t xml:space="preserve">14.3 Business rules / key logic</w:t>
      </w:r>
      <w:bookmarkEnd w:id="126"/>
    </w:p>
    <w:p>
      <w:pPr>
        <w:numPr>
          <w:ilvl w:val="0"/>
          <w:numId w:val="1036"/>
        </w:numPr>
        <w:pStyle w:val="Compact"/>
      </w:pPr>
      <w:r>
        <w:rPr>
          <w:b/>
        </w:rPr>
        <w:t xml:space="preserve">Always derived, never directly edited</w:t>
      </w:r>
      <w:r>
        <w:t xml:space="preserve">: as covered in Section 2.3, every approved contribution triggers</w:t>
      </w:r>
      <w:r>
        <w:t xml:space="preserve"> </w:t>
      </w:r>
      <w:r>
        <w:rPr>
          <w:rStyle w:val="VerbatimChar"/>
        </w:rPr>
        <w:t xml:space="preserve">recalculateShareholding()</w:t>
      </w:r>
      <w:r>
        <w:t xml:space="preserve"> </w:t>
      </w:r>
      <w:r>
        <w:t xml:space="preserve">(</w:t>
      </w:r>
      <w:r>
        <w:rPr>
          <w:rStyle w:val="VerbatimChar"/>
        </w:rPr>
        <w:t xml:space="preserve">transactionsController.js</w:t>
      </w:r>
      <w:r>
        <w:t xml:space="preserve">, extracted as its own function in v1.30.1) — a full recompute across</w:t>
      </w:r>
      <w:r>
        <w:t xml:space="preserve"> </w:t>
      </w:r>
      <w:r>
        <w:rPr>
          <w:i/>
        </w:rPr>
        <w:t xml:space="preserve">all</w:t>
      </w:r>
      <w:r>
        <w:t xml:space="preserve"> </w:t>
      </w:r>
      <w:r>
        <w:t xml:space="preserve">shareholders (sum each member’s</w:t>
      </w:r>
      <w:r>
        <w:t xml:space="preserve"> </w:t>
      </w:r>
      <w:r>
        <w:rPr>
          <w:rStyle w:val="VerbatimChar"/>
        </w:rPr>
        <w:t xml:space="preserve">APPROVED</w:t>
      </w:r>
      <w:r>
        <w:t xml:space="preserve"> </w:t>
      </w:r>
      <w:r>
        <w:rPr>
          <w:rStyle w:val="VerbatimChar"/>
        </w:rPr>
        <w:t xml:space="preserve">shareholder_contributions</w:t>
      </w:r>
      <w:r>
        <w:t xml:space="preserve">, divide by the grand total, write</w:t>
      </w:r>
      <w:r>
        <w:t xml:space="preserve"> </w:t>
      </w:r>
      <w:r>
        <w:rPr>
          <w:rStyle w:val="VerbatimChar"/>
        </w:rPr>
        <w:t xml:space="preserve">shares_held</w:t>
      </w:r>
      <w:r>
        <w:t xml:space="preserve">/</w:t>
      </w:r>
      <w:r>
        <w:rPr>
          <w:rStyle w:val="VerbatimChar"/>
        </w:rPr>
        <w:t xml:space="preserve">percentage</w:t>
      </w:r>
      <w:r>
        <w:t xml:space="preserve">) — there is no manual</w:t>
      </w:r>
      <w:r>
        <w:t xml:space="preserve"> </w:t>
      </w:r>
      <w:r>
        <w:t xml:space="preserve">“</w:t>
      </w:r>
      <w:r>
        <w:t xml:space="preserve">set a member’s percentage</w:t>
      </w:r>
      <w:r>
        <w:t xml:space="preserve">”</w:t>
      </w:r>
      <w:r>
        <w:t xml:space="preserve"> </w:t>
      </w:r>
      <w:r>
        <w:t xml:space="preserve">admin action, by design, to prevent the registry from ever disagreeing with the underlying contribution history.</w:t>
      </w:r>
    </w:p>
    <w:p>
      <w:pPr>
        <w:numPr>
          <w:ilvl w:val="0"/>
          <w:numId w:val="1036"/>
        </w:numPr>
        <w:pStyle w:val="Compact"/>
      </w:pPr>
      <w:r>
        <w:rPr>
          <w:rStyle w:val="VerbatimChar"/>
          <w:b/>
        </w:rPr>
        <w:t xml:space="preserve">shares_held</w:t>
      </w:r>
      <w:r>
        <w:rPr>
          <w:b/>
        </w:rPr>
        <w:t xml:space="preserve"> </w:t>
      </w:r>
      <w:r>
        <w:rPr>
          <w:b/>
        </w:rPr>
        <w:t xml:space="preserve">is raw contributed money, not a share count divided by price.</w:t>
      </w:r>
      <w:r>
        <w:t xml:space="preserve"> </w:t>
      </w:r>
      <w:r>
        <w:rPr>
          <w:rStyle w:val="VerbatimChar"/>
        </w:rPr>
        <w:t xml:space="preserve">shares_held</w:t>
      </w:r>
      <w:r>
        <w:t xml:space="preserve"> </w:t>
      </w:r>
      <w:r>
        <w:t xml:space="preserve">for a member is literally their own</w:t>
      </w:r>
      <w:r>
        <w:t xml:space="preserve"> </w:t>
      </w:r>
      <w:r>
        <w:rPr>
          <w:rStyle w:val="VerbatimChar"/>
        </w:rPr>
        <w:t xml:space="preserve">SUM(shareholder_contributions.amount)</w:t>
      </w:r>
      <w:r>
        <w:t xml:space="preserve"> </w:t>
      </w:r>
      <w:r>
        <w:t xml:space="preserve">— nothing here is ever divided by</w:t>
      </w:r>
      <w:r>
        <w:t xml:space="preserve"> </w:t>
      </w:r>
      <w:r>
        <w:rPr>
          <w:rStyle w:val="VerbatimChar"/>
        </w:rPr>
        <w:t xml:space="preserve">share_price_history.price_per_share</w:t>
      </w:r>
      <w:r>
        <w:t xml:space="preserve">. Share price (Section 4.6’s</w:t>
      </w:r>
      <w:r>
        <w:t xml:space="preserve"> </w:t>
      </w:r>
      <w:r>
        <w:rPr>
          <w:rStyle w:val="VerbatimChar"/>
        </w:rPr>
        <w:t xml:space="preserve">sharesController.js</w:t>
      </w:r>
      <w:r>
        <w:t xml:space="preserve">) is a display-only valuation multiplier (</w:t>
      </w:r>
      <w:r>
        <w:rPr>
          <w:rStyle w:val="VerbatimChar"/>
        </w:rPr>
        <w:t xml:space="preserve">shares_held × price_per_share</w:t>
      </w:r>
      <w:r>
        <w:t xml:space="preserve">, shown on a member’s profile and in the price-change notification email) — setting a new share price never writes to</w:t>
      </w:r>
      <w:r>
        <w:t xml:space="preserve"> </w:t>
      </w:r>
      <w:r>
        <w:rPr>
          <w:rStyle w:val="VerbatimChar"/>
        </w:rPr>
        <w:t xml:space="preserve">shareholding_registry</w:t>
      </w:r>
      <w:r>
        <w:t xml:space="preserve"> </w:t>
      </w:r>
      <w:r>
        <w:t xml:space="preserve">at all, so it can never reduce or otherwise alter a member’s existing shares/percentage. New shares only ever get added by a new approved contribution, at that contribution’s own amount, regardless of what the share price happens to be set to that day.</w:t>
      </w:r>
    </w:p>
    <w:p>
      <w:pPr>
        <w:numPr>
          <w:ilvl w:val="0"/>
          <w:numId w:val="1036"/>
        </w:numPr>
        <w:pStyle w:val="Compact"/>
      </w:pPr>
      <w:r>
        <w:t xml:space="preserve">A brand-new contributor gets an auto-created</w:t>
      </w:r>
      <w:r>
        <w:t xml:space="preserve"> </w:t>
      </w:r>
      <w:r>
        <w:rPr>
          <w:rStyle w:val="VerbatimChar"/>
        </w:rPr>
        <w:t xml:space="preserve">shareholding_registry</w:t>
      </w:r>
      <w:r>
        <w:t xml:space="preserve"> </w:t>
      </w:r>
      <w:r>
        <w:t xml:space="preserve">row (starting at 0 shares) on their very first contribution.</w:t>
      </w:r>
    </w:p>
    <w:p>
      <w:pPr>
        <w:numPr>
          <w:ilvl w:val="0"/>
          <w:numId w:val="1036"/>
        </w:numPr>
        <w:pStyle w:val="Compact"/>
      </w:pPr>
      <w:r>
        <w:rPr>
          <w:b/>
        </w:rPr>
        <w:t xml:space="preserve">Reversals are excluded</w:t>
      </w:r>
      <w:r>
        <w:t xml:space="preserve"> </w:t>
      </w:r>
      <w:r>
        <w:t xml:space="preserve">(fixed v1.30.1):</w:t>
      </w:r>
      <w:r>
        <w:t xml:space="preserve"> </w:t>
      </w:r>
      <w:r>
        <w:rPr>
          <w:rStyle w:val="VerbatimChar"/>
        </w:rPr>
        <w:t xml:space="preserve">recalculateShareholding()</w:t>
      </w:r>
      <w:r>
        <w:t xml:space="preserve"> </w:t>
      </w:r>
      <w:r>
        <w:t xml:space="preserve">only sums</w:t>
      </w:r>
      <w:r>
        <w:t xml:space="preserve"> </w:t>
      </w:r>
      <w:r>
        <w:rPr>
          <w:rStyle w:val="VerbatimChar"/>
        </w:rPr>
        <w:t xml:space="preserve">status = 'APPROVED'</w:t>
      </w:r>
      <w:r>
        <w:t xml:space="preserve"> </w:t>
      </w:r>
      <w:r>
        <w:t xml:space="preserve">contributions. If a Treasurer reverses the ledger transaction behind a contribution (Section 2.3’s reversal rules),</w:t>
      </w:r>
      <w:r>
        <w:t xml:space="preserve"> </w:t>
      </w:r>
      <w:r>
        <w:rPr>
          <w:rStyle w:val="VerbatimChar"/>
        </w:rPr>
        <w:t xml:space="preserve">reverseTransaction</w:t>
      </w:r>
      <w:r>
        <w:t xml:space="preserve"> </w:t>
      </w:r>
      <w:r>
        <w:t xml:space="preserve">now also flips that</w:t>
      </w:r>
      <w:r>
        <w:t xml:space="preserve"> </w:t>
      </w:r>
      <w:r>
        <w:rPr>
          <w:rStyle w:val="VerbatimChar"/>
        </w:rPr>
        <w:t xml:space="preserve">shareholder_contributions</w:t>
      </w:r>
      <w:r>
        <w:t xml:space="preserve"> </w:t>
      </w:r>
      <w:r>
        <w:t xml:space="preserve">row to</w:t>
      </w:r>
      <w:r>
        <w:t xml:space="preserve"> </w:t>
      </w:r>
      <w:r>
        <w:rPr>
          <w:rStyle w:val="VerbatimChar"/>
        </w:rPr>
        <w:t xml:space="preserve">REVERSED</w:t>
      </w:r>
      <w:r>
        <w:t xml:space="preserve"> </w:t>
      </w:r>
      <w:r>
        <w:t xml:space="preserve">and re-runs the recompute — so a reversed contribution stops counting toward that member’s shares/percentage immediately, in the same database transaction as the reversal itself. If that was the member’s</w:t>
      </w:r>
      <w:r>
        <w:t xml:space="preserve"> </w:t>
      </w:r>
      <w:r>
        <w:rPr>
          <w:i/>
        </w:rPr>
        <w:t xml:space="preserve">only</w:t>
      </w:r>
      <w:r>
        <w:t xml:space="preserve"> </w:t>
      </w:r>
      <w:r>
        <w:t xml:space="preserve">approved contribution, a second pass zeroes their</w:t>
      </w:r>
      <w:r>
        <w:t xml:space="preserve"> </w:t>
      </w:r>
      <w:r>
        <w:rPr>
          <w:rStyle w:val="VerbatimChar"/>
        </w:rPr>
        <w:t xml:space="preserve">shares_held</w:t>
      </w:r>
      <w:r>
        <w:t xml:space="preserve">/</w:t>
      </w:r>
      <w:r>
        <w:rPr>
          <w:rStyle w:val="VerbatimChar"/>
        </w:rPr>
        <w:t xml:space="preserve">percentage</w:t>
      </w:r>
      <w:r>
        <w:t xml:space="preserve"> </w:t>
      </w:r>
      <w:r>
        <w:t xml:space="preserve">out explicitly, since they’d otherwise never be touched by the main per-shareholder loop (which only updates users who still have at least one approved contribution).</w:t>
      </w:r>
    </w:p>
    <w:p>
      <w:pPr>
        <w:numPr>
          <w:ilvl w:val="0"/>
          <w:numId w:val="1036"/>
        </w:numPr>
        <w:pStyle w:val="Compact"/>
      </w:pPr>
      <w:r>
        <w:rPr>
          <w:rStyle w:val="VerbatimChar"/>
        </w:rPr>
        <w:t xml:space="preserve">percentage</w:t>
      </w:r>
      <w:r>
        <w:t xml:space="preserve"> </w:t>
      </w:r>
      <w:r>
        <w:t xml:space="preserve">is stored to 4 decimal places for precision in dividend/certificate calculations that multiply it against large pool amounts.</w:t>
      </w:r>
    </w:p>
    <w:p>
      <w:pPr>
        <w:numPr>
          <w:ilvl w:val="0"/>
          <w:numId w:val="1036"/>
        </w:numPr>
        <w:pStyle w:val="Compact"/>
      </w:pPr>
      <w:r>
        <w:t xml:space="preserve">The</w:t>
      </w:r>
      <w:r>
        <w:t xml:space="preserve"> </w:t>
      </w:r>
      <w:r>
        <w:rPr>
          <w:rStyle w:val="VerbatimChar"/>
        </w:rPr>
        <w:t xml:space="preserve">GET /api/users/shareholding</w:t>
      </w:r>
      <w:r>
        <w:t xml:space="preserve"> </w:t>
      </w:r>
      <w:r>
        <w:t xml:space="preserve">endpoint (Section 6, Users) exposes this company-wide registry — this was one of the two endpoints patched with</w:t>
      </w:r>
      <w:r>
        <w:t xml:space="preserve"> </w:t>
      </w:r>
      <w:r>
        <w:rPr>
          <w:rStyle w:val="VerbatimChar"/>
        </w:rPr>
        <w:t xml:space="preserve">blockAuditor</w:t>
      </w:r>
      <w:r>
        <w:t xml:space="preserve"> </w:t>
      </w:r>
      <w:r>
        <w:t xml:space="preserve">this session (Section 3, RBAC Summary) after being found open to any authenticated user, including Auditor, by original</w:t>
      </w:r>
      <w:r>
        <w:t xml:space="preserve"> </w:t>
      </w:r>
      <w:r>
        <w:t xml:space="preserve">“</w:t>
      </w:r>
      <w:r>
        <w:t xml:space="preserve">convenience</w:t>
      </w:r>
      <w:r>
        <w:t xml:space="preserve">”</w:t>
      </w:r>
      <w:r>
        <w:t xml:space="preserve"> </w:t>
      </w:r>
      <w:r>
        <w:t xml:space="preserve">design.</w:t>
      </w:r>
    </w:p>
    <w:p>
      <w:pPr>
        <w:pStyle w:val="Heading5"/>
      </w:pPr>
      <w:bookmarkStart w:id="127" w:name="api-endpoints"/>
      <w:r>
        <w:t xml:space="preserve">14.4 API endpoints</w:t>
      </w:r>
      <w:bookmarkEnd w:id="127"/>
    </w:p>
    <w:p>
      <w:pPr>
        <w:pStyle w:val="FirstParagraph"/>
      </w:pPr>
      <w:r>
        <w:t xml:space="preserve">Shareholding itself has no dedicated route file — it’s read via</w:t>
      </w:r>
      <w:r>
        <w:t xml:space="preserve"> </w:t>
      </w:r>
      <w:r>
        <w:rPr>
          <w:rStyle w:val="VerbatimChar"/>
        </w:rPr>
        <w:t xml:space="preserve">GET /api/users/shareholding</w:t>
      </w:r>
      <w:r>
        <w:t xml:space="preserve"> </w:t>
      </w:r>
      <w:r>
        <w:t xml:space="preserve">(Section 6, Users module) and updated only as a side effect of</w:t>
      </w:r>
      <w:r>
        <w:t xml:space="preserve"> </w:t>
      </w:r>
      <w:r>
        <w:rPr>
          <w:rStyle w:val="VerbatimChar"/>
        </w:rPr>
        <w:t xml:space="preserve">creditShareholderContribution</w:t>
      </w:r>
      <w:r>
        <w:t xml:space="preserve"> </w:t>
      </w:r>
      <w:r>
        <w:t xml:space="preserve">(Transactions module, Section 4.2). There is no direct write endpoint.</w:t>
      </w:r>
    </w:p>
    <w:p>
      <w:pPr>
        <w:pStyle w:val="Heading5"/>
      </w:pPr>
      <w:bookmarkStart w:id="128" w:name="frontend-10"/>
      <w:r>
        <w:t xml:space="preserve">14.5 Frontend</w:t>
      </w:r>
      <w:bookmarkEnd w:id="128"/>
    </w:p>
    <w:p>
      <w:pPr>
        <w:pStyle w:val="FirstParagraph"/>
      </w:pPr>
      <w:r>
        <w:t xml:space="preserve">Surfaced in multiple places rather than one dedicated page: a</w:t>
      </w:r>
      <w:r>
        <w:t xml:space="preserve"> </w:t>
      </w:r>
      <w:r>
        <w:t xml:space="preserve">“</w:t>
      </w:r>
      <w:r>
        <w:t xml:space="preserve">Shareholding</w:t>
      </w:r>
      <w:r>
        <w:t xml:space="preserve">”</w:t>
      </w:r>
      <w:r>
        <w:t xml:space="preserve"> </w:t>
      </w:r>
      <w:r>
        <w:t xml:space="preserve">tab/section (likely under Users or a Reports view) listing every shareholder with their current shares/percentage, sortable; individual percentage figures also feed the Dividends and Share Certificates modules’ snapshot logic.</w:t>
      </w:r>
    </w:p>
    <w:p>
      <w:pPr>
        <w:pStyle w:val="Heading5"/>
      </w:pPr>
      <w:bookmarkStart w:id="129" w:name="known-issues-shareholding"/>
      <w:r>
        <w:t xml:space="preserve">14.6 Known issues (Shareholding)</w:t>
      </w:r>
      <w:bookmarkEnd w:id="129"/>
    </w:p>
    <w:p>
      <w:pPr>
        <w:numPr>
          <w:ilvl w:val="0"/>
          <w:numId w:val="1037"/>
        </w:numPr>
        <w:pStyle w:val="Compact"/>
      </w:pPr>
      <w:r>
        <w:t xml:space="preserve">The full-registry recompute on every single contribution (rather than an incremental per-user update) is O(number of shareholders) work on every contribution post — fine at the club’s current membership scale, but worth keeping in mind if membership grows into the hundreds+ (cross-reference the earlier scaling-advice conversation about database/computation growth).</w:t>
      </w:r>
    </w:p>
    <w:p>
      <w:pPr>
        <w:numPr>
          <w:ilvl w:val="0"/>
          <w:numId w:val="1037"/>
        </w:numPr>
        <w:pStyle w:val="Compact"/>
      </w:pPr>
      <w:r>
        <w:rPr>
          <w:b/>
        </w:rPr>
        <w:t xml:space="preserve">Fixed in v1.30.1</w:t>
      </w:r>
      <w:r>
        <w:t xml:space="preserve">: reversing a contribution’s transaction previously left it still counting toward that member’s</w:t>
      </w:r>
      <w:r>
        <w:t xml:space="preserve"> </w:t>
      </w:r>
      <w:r>
        <w:rPr>
          <w:rStyle w:val="VerbatimChar"/>
        </w:rPr>
        <w:t xml:space="preserve">shares_held</w:t>
      </w:r>
      <w:r>
        <w:t xml:space="preserve">/</w:t>
      </w:r>
      <w:r>
        <w:rPr>
          <w:rStyle w:val="VerbatimChar"/>
        </w:rPr>
        <w:t xml:space="preserve">percentage</w:t>
      </w:r>
      <w:r>
        <w:t xml:space="preserve"> </w:t>
      </w:r>
      <w:r>
        <w:t xml:space="preserve">indefinitely, since nothing re-triggered the recompute or excluded it. See Section 14.3 and Section 2.6 for the full fix.</w:t>
      </w:r>
    </w:p>
    <w:p>
      <w:r>
        <w:pict>
          <v:rect style="width:0;height:1.5pt" o:hralign="center" o:hrstd="t" o:hr="t"/>
        </w:pict>
      </w:r>
    </w:p>
    <w:p>
      <w:pPr>
        <w:pStyle w:val="Heading4"/>
      </w:pPr>
      <w:bookmarkStart w:id="130" w:name="Xf3365a277c6473ca49bebfb307417bd25bd78ff"/>
      <w:r>
        <w:t xml:space="preserve">Cross-module notes (Side Fund, Savings, Dividends, Certificates, Shareholding)</w:t>
      </w:r>
      <w:bookmarkEnd w:id="130"/>
    </w:p>
    <w:p>
      <w:pPr>
        <w:numPr>
          <w:ilvl w:val="0"/>
          <w:numId w:val="1038"/>
        </w:numPr>
        <w:pStyle w:val="Compact"/>
      </w:pPr>
      <w:r>
        <w:rPr>
          <w:b/>
        </w:rPr>
        <w:t xml:space="preserve">Permission constants used across this cluster</w:t>
      </w:r>
      <w:r>
        <w:t xml:space="preserve"> </w:t>
      </w:r>
      <w:r>
        <w:t xml:space="preserve">(for quick reference):</w:t>
      </w:r>
      <w:r>
        <w:t xml:space="preserve"> </w:t>
      </w:r>
      <w:r>
        <w:rPr>
          <w:rStyle w:val="VerbatimChar"/>
        </w:rPr>
        <w:t xml:space="preserve">FINANCE_VIEW_ALL</w:t>
      </w:r>
      <w:r>
        <w:t xml:space="preserve"> </w:t>
      </w:r>
      <w:r>
        <w:t xml:space="preserve">(read most of this cluster),</w:t>
      </w:r>
      <w:r>
        <w:t xml:space="preserve"> </w:t>
      </w:r>
      <w:r>
        <w:rPr>
          <w:rStyle w:val="VerbatimChar"/>
        </w:rPr>
        <w:t xml:space="preserve">FINANCE_TRANSACTION_CREATE</w:t>
      </w:r>
      <w:r>
        <w:t xml:space="preserve">/role-based Treasurer checks (deposits, handouts, side fund moves),</w:t>
      </w:r>
      <w:r>
        <w:t xml:space="preserve"> </w:t>
      </w:r>
      <w:r>
        <w:rPr>
          <w:rStyle w:val="VerbatimChar"/>
        </w:rPr>
        <w:t xml:space="preserve">SYSTEM_CONFIG</w:t>
      </w:r>
      <w:r>
        <w:t xml:space="preserve"> </w:t>
      </w:r>
      <w:r>
        <w:t xml:space="preserve">(side fund creation), Secretary/Admin roles specifically for certificate generation (a Secretary-specific duty, distinct from Treasurer’s financial duties).</w:t>
      </w:r>
    </w:p>
    <w:p>
      <w:pPr>
        <w:numPr>
          <w:ilvl w:val="0"/>
          <w:numId w:val="1038"/>
        </w:numPr>
        <w:pStyle w:val="Compact"/>
      </w:pPr>
      <w:r>
        <w:t xml:space="preserve">All five modules snapshot-and-post through the same ledger discipline as every other financial module — no exceptions, no bypass of</w:t>
      </w:r>
      <w:r>
        <w:t xml:space="preserve"> </w:t>
      </w:r>
      <w:r>
        <w:rPr>
          <w:rStyle w:val="VerbatimChar"/>
        </w:rPr>
        <w:t xml:space="preserve">postTransaction</w:t>
      </w:r>
      <w:r>
        <w:t xml:space="preserve">.</w:t>
      </w:r>
    </w:p>
    <w:p>
      <w:pPr>
        <w:numPr>
          <w:ilvl w:val="0"/>
          <w:numId w:val="1038"/>
        </w:numPr>
        <w:pStyle w:val="Compact"/>
      </w:pPr>
      <w:r>
        <w:t xml:space="preserve">Certificates are the one place email delivery is integral to the feature (not just a notification side-effect) — if</w:t>
      </w:r>
      <w:r>
        <w:t xml:space="preserve"> </w:t>
      </w:r>
      <w:r>
        <w:rPr>
          <w:rStyle w:val="VerbatimChar"/>
        </w:rPr>
        <w:t xml:space="preserve">GMAIL_USER</w:t>
      </w:r>
      <w:r>
        <w:t xml:space="preserve">/</w:t>
      </w:r>
      <w:r>
        <w:rPr>
          <w:rStyle w:val="VerbatimChar"/>
        </w:rPr>
        <w:t xml:space="preserve">GMAIL_APP_PASSWORD</w:t>
      </w:r>
      <w:r>
        <w:t xml:space="preserve"> </w:t>
      </w:r>
      <w:r>
        <w:t xml:space="preserve">env vars are ever misconfigured (Section 8, Infrastructure), certificate generation would still produce/save the PDF but the emailing step would fail (best-effort pattern, consistent with</w:t>
      </w:r>
      <w:r>
        <w:t xml:space="preserve"> </w:t>
      </w:r>
      <w:r>
        <w:rPr>
          <w:rStyle w:val="VerbatimChar"/>
        </w:rPr>
        <w:t xml:space="preserve">notify()</w:t>
      </w:r>
      <w:r>
        <w:t xml:space="preserve">’s non-blocking design elsewhere).</w:t>
      </w:r>
      <w:r>
        <w:t xml:space="preserve"> </w:t>
      </w:r>
      <w:r>
        <w:t xml:space="preserve">#### 15. EVENTS</w:t>
      </w:r>
    </w:p>
    <w:p>
      <w:pPr>
        <w:pStyle w:val="FirstParagraph"/>
      </w:pPr>
      <w:r>
        <w:rPr>
          <w:i/>
        </w:rPr>
        <w:t xml:space="preserve">Sections 15.2–15.5 corrected in v1.28.3 to match the actual current implementation — the previous text described an earlier, simpler schema (a plain</w:t>
      </w:r>
      <w:r>
        <w:rPr>
          <w:i/>
        </w:rPr>
        <w:t xml:space="preserve"> </w:t>
      </w:r>
      <w:r>
        <w:rPr>
          <w:rStyle w:val="VerbatimChar"/>
          <w:i/>
        </w:rPr>
        <w:t xml:space="preserve">event_type</w:t>
      </w:r>
      <w:r>
        <w:rPr>
          <w:i/>
        </w:rPr>
        <w:t xml:space="preserve"> </w:t>
      </w:r>
      <w:r>
        <w:rPr>
          <w:i/>
        </w:rPr>
        <w:t xml:space="preserve">string,</w:t>
      </w:r>
      <w:r>
        <w:rPr>
          <w:i/>
        </w:rPr>
        <w:t xml:space="preserve"> </w:t>
      </w:r>
      <w:r>
        <w:rPr>
          <w:rStyle w:val="VerbatimChar"/>
          <w:i/>
        </w:rPr>
        <w:t xml:space="preserve">is_cancelled</w:t>
      </w:r>
      <w:r>
        <w:rPr>
          <w:i/>
        </w:rPr>
        <w:t xml:space="preserve"> </w:t>
      </w:r>
      <w:r>
        <w:rPr>
          <w:i/>
        </w:rPr>
        <w:t xml:space="preserve">boolean, no approval workflow) that predates the real</w:t>
      </w:r>
      <w:r>
        <w:rPr>
          <w:i/>
        </w:rPr>
        <w:t xml:space="preserve"> </w:t>
      </w:r>
      <w:r>
        <w:rPr>
          <w:rStyle w:val="VerbatimChar"/>
          <w:i/>
        </w:rPr>
        <w:t xml:space="preserve">event_types</w:t>
      </w:r>
      <w:r>
        <w:rPr>
          <w:i/>
        </w:rPr>
        <w:t xml:space="preserve">/status-enum/approval-workflow design already live in the code, the same kind of drift Section 4.10 (Side Fund) was corrected for earlier.</w:t>
      </w:r>
    </w:p>
    <w:p>
      <w:pPr>
        <w:pStyle w:val="Heading5"/>
      </w:pPr>
      <w:bookmarkStart w:id="131" w:name="purpose-14"/>
      <w:r>
        <w:t xml:space="preserve">15.1 Purpose</w:t>
      </w:r>
      <w:bookmarkEnd w:id="131"/>
    </w:p>
    <w:p>
      <w:pPr>
        <w:pStyle w:val="FirstParagraph"/>
      </w:pPr>
      <w:r>
        <w:t xml:space="preserve">The club’s shared calendar — meetings, deadlines, and general events — created as a draft, approved (which emails every configured recipient), and tracked through to completion or cancellation. Visible to members (subject to the Auditor gating fixed in an earlier session) with upcoming-event surfacing on the TopBar/dashboard.</w:t>
      </w:r>
    </w:p>
    <w:p>
      <w:pPr>
        <w:pStyle w:val="Heading5"/>
      </w:pPr>
      <w:bookmarkStart w:id="132" w:name="data-model-14"/>
      <w:r>
        <w:t xml:space="preserve">15.2 Data model</w:t>
      </w:r>
      <w:bookmarkEnd w:id="132"/>
    </w:p>
    <w:p>
      <w:pPr>
        <w:pStyle w:val="FirstParagraph"/>
      </w:pPr>
      <w:r>
        <w:rPr>
          <w:rStyle w:val="VerbatimChar"/>
          <w:b/>
        </w:rPr>
        <w:t xml:space="preserve">events</w:t>
      </w:r>
      <w:r>
        <w:t xml:space="preserve">: id, reference_id, event_type_id (FK</w:t>
      </w:r>
      <w:r>
        <w:t xml:space="preserve"> </w:t>
      </w:r>
      <w:r>
        <w:rPr>
          <w:rStyle w:val="VerbatimChar"/>
        </w:rPr>
        <w:t xml:space="preserve">event_types</w:t>
      </w:r>
      <w:r>
        <w:t xml:space="preserve"> </w:t>
      </w:r>
      <w:r>
        <w:t xml:space="preserve">— e.g. Meeting, AGM, Deadline), category_id, title, description, location, event_date, end_date, recurrence (NONE/DAILY/WEEKLY/MONTHLY/ANNUALLY), status (DRAFT / PENDING_APPROVAL / APPROVED / CANCELLED / COMPLETED), created_by, created_at, approved_by, approved_at.</w:t>
      </w:r>
    </w:p>
    <w:p>
      <w:pPr>
        <w:pStyle w:val="BodyText"/>
      </w:pPr>
      <w:r>
        <w:rPr>
          <w:rStyle w:val="VerbatimChar"/>
          <w:b/>
        </w:rPr>
        <w:t xml:space="preserve">event_types</w:t>
      </w:r>
      <w:r>
        <w:t xml:space="preserve">: id, name, abbreviation (used in the generated reference code, e.g. </w:t>
      </w:r>
      <w:r>
        <w:rPr>
          <w:rStyle w:val="VerbatimChar"/>
        </w:rPr>
        <w:t xml:space="preserve">EVT-MTG-202608-00001</w:t>
      </w:r>
      <w:r>
        <w:t xml:space="preserve">), description, is_active.</w:t>
      </w:r>
    </w:p>
    <w:p>
      <w:pPr>
        <w:pStyle w:val="BodyText"/>
      </w:pPr>
      <w:r>
        <w:rPr>
          <w:rStyle w:val="VerbatimChar"/>
          <w:b/>
        </w:rPr>
        <w:t xml:space="preserve">event_notifications</w:t>
      </w:r>
      <w:r>
        <w:t xml:space="preserve">: id, event_id, user_id (individual recipient) or role_id (everyone currently holding that role) or email_override (an external address), notification_type (EMAIL/IN_APP/BOTH), sent_at, send_status. Populated when the event is created; actually emailed/notified only once the event is approved.</w:t>
      </w:r>
    </w:p>
    <w:p>
      <w:pPr>
        <w:pStyle w:val="Heading5"/>
      </w:pPr>
      <w:bookmarkStart w:id="133" w:name="business-rules-key-logic-13"/>
      <w:r>
        <w:t xml:space="preserve">15.3 Business rules / key logic</w:t>
      </w:r>
      <w:bookmarkEnd w:id="133"/>
    </w:p>
    <w:p>
      <w:pPr>
        <w:numPr>
          <w:ilvl w:val="0"/>
          <w:numId w:val="1039"/>
        </w:numPr>
        <w:pStyle w:val="Compact"/>
      </w:pPr>
      <w:r>
        <w:rPr>
          <w:b/>
        </w:rPr>
        <w:t xml:space="preserve">Lifecycle</w:t>
      </w:r>
      <w:r>
        <w:t xml:space="preserve">: DRAFT → (approve) → APPROVED → (cancel or complete) → CANCELLED / COMPLETED. An</w:t>
      </w:r>
      <w:r>
        <w:t xml:space="preserve"> </w:t>
      </w:r>
      <w:r>
        <w:rPr>
          <w:rStyle w:val="VerbatimChar"/>
        </w:rPr>
        <w:t xml:space="preserve">approval_workflows</w:t>
      </w:r>
      <w:r>
        <w:t xml:space="preserve"> </w:t>
      </w:r>
      <w:r>
        <w:t xml:space="preserve">row (workflow_type</w:t>
      </w:r>
      <w:r>
        <w:t xml:space="preserve"> </w:t>
      </w:r>
      <w:r>
        <w:rPr>
          <w:rStyle w:val="VerbatimChar"/>
        </w:rPr>
        <w:t xml:space="preserve">EVENT</w:t>
      </w:r>
      <w:r>
        <w:t xml:space="preserve">) is created alongside every new event, mirroring every other approval-gated record in the system.</w:t>
      </w:r>
    </w:p>
    <w:p>
      <w:pPr>
        <w:numPr>
          <w:ilvl w:val="0"/>
          <w:numId w:val="1039"/>
        </w:numPr>
        <w:pStyle w:val="Compact"/>
      </w:pPr>
      <w:r>
        <w:rPr>
          <w:b/>
        </w:rPr>
        <w:t xml:space="preserve">Create/Edit</w:t>
      </w:r>
      <w:r>
        <w:t xml:space="preserve"> </w:t>
      </w:r>
      <w:r>
        <w:t xml:space="preserve">— only a DRAFT event can be edited (</w:t>
      </w:r>
      <w:r>
        <w:rPr>
          <w:rStyle w:val="VerbatimChar"/>
        </w:rPr>
        <w:t xml:space="preserve">PATCH /events/:id</w:t>
      </w:r>
      <w:r>
        <w:t xml:space="preserve">), by whoever created it or anyone holding</w:t>
      </w:r>
      <w:r>
        <w:t xml:space="preserve"> </w:t>
      </w:r>
      <w:r>
        <w:rPr>
          <w:rStyle w:val="VerbatimChar"/>
        </w:rPr>
        <w:t xml:space="preserve">EVENT_APPROVE</w:t>
      </w:r>
      <w:r>
        <w:t xml:space="preserve">. Once approved, dates and details are no longer editable this way — see Extend, below, for the one exception.</w:t>
      </w:r>
    </w:p>
    <w:p>
      <w:pPr>
        <w:numPr>
          <w:ilvl w:val="0"/>
          <w:numId w:val="1039"/>
        </w:numPr>
        <w:pStyle w:val="Compact"/>
      </w:pPr>
      <w:r>
        <w:rPr>
          <w:b/>
        </w:rPr>
        <w:t xml:space="preserve">Approve</w:t>
      </w:r>
      <w:r>
        <w:t xml:space="preserve"> </w:t>
      </w:r>
      <w:r>
        <w:t xml:space="preserve">(</w:t>
      </w:r>
      <w:r>
        <w:rPr>
          <w:rStyle w:val="VerbatimChar"/>
        </w:rPr>
        <w:t xml:space="preserve">POST /events/:id/approve</w:t>
      </w:r>
      <w:r>
        <w:t xml:space="preserve">,</w:t>
      </w:r>
      <w:r>
        <w:t xml:space="preserve"> </w:t>
      </w:r>
      <w:r>
        <w:rPr>
          <w:rStyle w:val="VerbatimChar"/>
        </w:rPr>
        <w:t xml:space="preserve">EVENT_APPROVE</w:t>
      </w:r>
      <w:r>
        <w:t xml:space="preserve">) — moves DRAFT/PENDING_APPROVAL to APPROVED and emails every configured recipient (individual users, everyone holding a notified role, and any external</w:t>
      </w:r>
      <w:r>
        <w:t xml:space="preserve"> </w:t>
      </w:r>
      <w:r>
        <w:rPr>
          <w:rStyle w:val="VerbatimChar"/>
        </w:rPr>
        <w:t xml:space="preserve">email_override</w:t>
      </w:r>
      <w:r>
        <w:t xml:space="preserve"> </w:t>
      </w:r>
      <w:r>
        <w:t xml:space="preserve">addresses) a formatted event notice, plus an in-app bell notification for recipients who are system users.</w:t>
      </w:r>
    </w:p>
    <w:p>
      <w:pPr>
        <w:numPr>
          <w:ilvl w:val="0"/>
          <w:numId w:val="1039"/>
        </w:numPr>
        <w:pStyle w:val="Compact"/>
      </w:pPr>
      <w:r>
        <w:rPr>
          <w:b/>
        </w:rPr>
        <w:t xml:space="preserve">Cancel</w:t>
      </w:r>
      <w:r>
        <w:t xml:space="preserve"> </w:t>
      </w:r>
      <w:r>
        <w:t xml:space="preserve">(</w:t>
      </w:r>
      <w:r>
        <w:rPr>
          <w:rStyle w:val="VerbatimChar"/>
        </w:rPr>
        <w:t xml:space="preserve">POST /events/:id/cancel</w:t>
      </w:r>
      <w:r>
        <w:t xml:space="preserve">,</w:t>
      </w:r>
      <w:r>
        <w:t xml:space="preserve"> </w:t>
      </w:r>
      <w:r>
        <w:rPr>
          <w:rStyle w:val="VerbatimChar"/>
        </w:rPr>
        <w:t xml:space="preserve">EVENT_MANAGE</w:t>
      </w:r>
      <w:r>
        <w:t xml:space="preserve">, requires a</w:t>
      </w:r>
      <w:r>
        <w:t xml:space="preserve"> </w:t>
      </w:r>
      <w:r>
        <w:rPr>
          <w:rStyle w:val="VerbatimChar"/>
        </w:rPr>
        <w:t xml:space="preserve">reason</w:t>
      </w:r>
      <w:r>
        <w:t xml:space="preserve">) — any status except COMPLETED/CANCELLED can be cancelled; the row is kept (not deleted) with</w:t>
      </w:r>
      <w:r>
        <w:t xml:space="preserve"> </w:t>
      </w:r>
      <w:r>
        <w:rPr>
          <w:rStyle w:val="VerbatimChar"/>
        </w:rPr>
        <w:t xml:space="preserve">status = 'CANCELLED'</w:t>
      </w:r>
      <w:r>
        <w:t xml:space="preserve"> </w:t>
      </w:r>
      <w:r>
        <w:t xml:space="preserve">so history is preserved.</w:t>
      </w:r>
    </w:p>
    <w:p>
      <w:pPr>
        <w:numPr>
          <w:ilvl w:val="0"/>
          <w:numId w:val="1039"/>
        </w:numPr>
        <w:pStyle w:val="Compact"/>
      </w:pPr>
      <w:r>
        <w:rPr>
          <w:b/>
        </w:rPr>
        <w:t xml:space="preserve">Extend (v1.28.3)</w:t>
      </w:r>
      <w:r>
        <w:t xml:space="preserve"> </w:t>
      </w:r>
      <w:r>
        <w:t xml:space="preserve">—</w:t>
      </w:r>
      <w:r>
        <w:t xml:space="preserve"> </w:t>
      </w:r>
      <w:r>
        <w:rPr>
          <w:rStyle w:val="VerbatimChar"/>
        </w:rPr>
        <w:t xml:space="preserve">PATCH /events/:id/extend</w:t>
      </w:r>
      <w:r>
        <w:t xml:space="preserve"> </w:t>
      </w:r>
      <w:r>
        <w:t xml:space="preserve">(</w:t>
      </w:r>
      <w:r>
        <w:rPr>
          <w:rStyle w:val="VerbatimChar"/>
        </w:rPr>
        <w:t xml:space="preserve">EVENT_MANAGE</w:t>
      </w:r>
      <w:r>
        <w:t xml:space="preserve">) pushes an already-APPROVED event’s</w:t>
      </w:r>
      <w:r>
        <w:t xml:space="preserve"> </w:t>
      </w:r>
      <w:r>
        <w:rPr>
          <w:rStyle w:val="VerbatimChar"/>
        </w:rPr>
        <w:t xml:space="preserve">event_date</w:t>
      </w:r>
      <w:r>
        <w:t xml:space="preserve"> </w:t>
      </w:r>
      <w:r>
        <w:t xml:space="preserve">and/or</w:t>
      </w:r>
      <w:r>
        <w:t xml:space="preserve"> </w:t>
      </w:r>
      <w:r>
        <w:rPr>
          <w:rStyle w:val="VerbatimChar"/>
        </w:rPr>
        <w:t xml:space="preserve">end_date</w:t>
      </w:r>
      <w:r>
        <w:t xml:space="preserve"> </w:t>
      </w:r>
      <w:r>
        <w:t xml:space="preserve">further out. Deliberately one-directional — new dates can only move</w:t>
      </w:r>
      <w:r>
        <w:t xml:space="preserve"> </w:t>
      </w:r>
      <w:r>
        <w:rPr>
          <w:i/>
        </w:rPr>
        <w:t xml:space="preserve">later</w:t>
      </w:r>
      <w:r>
        <w:t xml:space="preserve"> </w:t>
      </w:r>
      <w:r>
        <w:t xml:space="preserve">than what’s currently set, since this is meant for genuine postponements/extensions, not a backdoor reschedule (use the DRAFT-only edit for that, before approval). Bell-notifies everyone on the original</w:t>
      </w:r>
      <w:r>
        <w:t xml:space="preserve"> </w:t>
      </w:r>
      <w:r>
        <w:rPr>
          <w:rStyle w:val="VerbatimChar"/>
        </w:rPr>
        <w:t xml:space="preserve">event_notifications</w:t>
      </w:r>
      <w:r>
        <w:t xml:space="preserve"> </w:t>
      </w:r>
      <w:r>
        <w:t xml:space="preserve">recipient list of the new date (no re-send of the original approval email — just an in-app heads-up).</w:t>
      </w:r>
    </w:p>
    <w:p>
      <w:pPr>
        <w:numPr>
          <w:ilvl w:val="0"/>
          <w:numId w:val="1039"/>
        </w:numPr>
        <w:pStyle w:val="Compact"/>
      </w:pPr>
      <w:r>
        <w:rPr>
          <w:b/>
        </w:rPr>
        <w:t xml:space="preserve">Complete (v1.28.3)</w:t>
      </w:r>
      <w:r>
        <w:t xml:space="preserve"> </w:t>
      </w:r>
      <w:r>
        <w:t xml:space="preserve">—</w:t>
      </w:r>
      <w:r>
        <w:t xml:space="preserve"> </w:t>
      </w:r>
      <w:r>
        <w:rPr>
          <w:rStyle w:val="VerbatimChar"/>
        </w:rPr>
        <w:t xml:space="preserve">POST /events/:id/complete</w:t>
      </w:r>
      <w:r>
        <w:t xml:space="preserve"> </w:t>
      </w:r>
      <w:r>
        <w:t xml:space="preserve">(</w:t>
      </w:r>
      <w:r>
        <w:rPr>
          <w:rStyle w:val="VerbatimChar"/>
        </w:rPr>
        <w:t xml:space="preserve">EVENT_MANAGE</w:t>
      </w:r>
      <w:r>
        <w:t xml:space="preserve">) manually moves an APPROVED event to COMPLETED. Deliberately manual, with no automatic</w:t>
      </w:r>
      <w:r>
        <w:t xml:space="preserve"> </w:t>
      </w:r>
      <w:r>
        <w:t xml:space="preserve">“</w:t>
      </w:r>
      <w:r>
        <w:t xml:space="preserve">the calendar date has passed</w:t>
      </w:r>
      <w:r>
        <w:t xml:space="preserve">”</w:t>
      </w:r>
      <w:r>
        <w:t xml:space="preserve"> </w:t>
      </w:r>
      <w:r>
        <w:t xml:space="preserve">job — a multi-day or extended event can genuinely still be running after its originally planned date, so only a person marks it done.</w:t>
      </w:r>
    </w:p>
    <w:p>
      <w:pPr>
        <w:numPr>
          <w:ilvl w:val="0"/>
          <w:numId w:val="1039"/>
        </w:numPr>
        <w:pStyle w:val="Compact"/>
      </w:pPr>
      <w:r>
        <w:rPr>
          <w:rStyle w:val="VerbatimChar"/>
        </w:rPr>
        <w:t xml:space="preserve">GET /events/upcoming</w:t>
      </w:r>
      <w:r>
        <w:t xml:space="preserve"> </w:t>
      </w:r>
      <w:r>
        <w:t xml:space="preserve">(used by the TopBar/dashboard) returns APPROVED events within the next N days (default 90), sorted ascending — blocked for the Auditor role via</w:t>
      </w:r>
      <w:r>
        <w:t xml:space="preserve"> </w:t>
      </w:r>
      <w:r>
        <w:rPr>
          <w:rStyle w:val="VerbatimChar"/>
        </w:rPr>
        <w:t xml:space="preserve">blockAuditor</w:t>
      </w:r>
      <w:r>
        <w:t xml:space="preserve"> </w:t>
      </w:r>
      <w:r>
        <w:t xml:space="preserve">(Section 3, RBAC Summary).</w:t>
      </w:r>
    </w:p>
    <w:p>
      <w:pPr>
        <w:numPr>
          <w:ilvl w:val="0"/>
          <w:numId w:val="1039"/>
        </w:numPr>
        <w:pStyle w:val="Compact"/>
      </w:pPr>
      <w:r>
        <w:t xml:space="preserve">Events often pair with the Documents module’s generated Meeting Agenda / Meeting Minutes templates (Section 4.16/4.19) for the MEETING event type.</w:t>
      </w:r>
    </w:p>
    <w:p>
      <w:pPr>
        <w:pStyle w:val="Heading5"/>
      </w:pPr>
      <w:bookmarkStart w:id="134" w:name="X613b848659c579664a95377a6c454c687b77b6d"/>
      <w:r>
        <w:t xml:space="preserve">15.4 API endpoints (</w:t>
      </w:r>
      <w:r>
        <w:rPr>
          <w:rStyle w:val="VerbatimChar"/>
        </w:rPr>
        <w:t xml:space="preserve">cms/src/routes/events.js</w:t>
      </w:r>
      <w:r>
        <w:t xml:space="preserve">, prefix</w:t>
      </w:r>
      <w:r>
        <w:t xml:space="preserve"> </w:t>
      </w:r>
      <w:r>
        <w:rPr>
          <w:rStyle w:val="VerbatimChar"/>
        </w:rPr>
        <w:t xml:space="preserve">/api/events</w:t>
      </w:r>
      <w:r>
        <w:t xml:space="preserve">)</w:t>
      </w:r>
      <w:bookmarkEnd w:id="1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/upcoming</w:t>
            </w:r>
          </w:p>
        </w:tc>
        <w:tc>
          <w:p>
            <w:pPr>
              <w:pStyle w:val="Compact"/>
              <w:jc w:val="left"/>
            </w:pPr>
            <w:r>
              <w:t xml:space="preserve">any authenticated non-Auditor user</w:t>
            </w:r>
          </w:p>
        </w:tc>
        <w:tc>
          <w:p>
            <w:pPr>
              <w:pStyle w:val="Compact"/>
              <w:jc w:val="left"/>
            </w:pPr>
            <w:r>
              <w:t xml:space="preserve">Next N days of APPROVED events</w:t>
            </w:r>
          </w:p>
        </w:tc>
      </w:tr>
      <w:tr>
        <w:tc>
          <w:p>
            <w:pPr>
              <w:pStyle w:val="Compact"/>
              <w:jc w:val="left"/>
            </w:pPr>
            <w:r>
              <w:t xml:space="preserve">GET</w:t>
            </w:r>
          </w:p>
        </w:tc>
        <w:tc>
          <w:p>
            <w:pPr>
              <w:pStyle w:val="Compact"/>
              <w:jc w:val="left"/>
            </w:pPr>
            <w:r>
              <w:rPr>
                <w:rStyle w:val="VerbatimChar"/>
              </w:rPr>
              <w:t xml:space="preserve">/types</w:t>
            </w:r>
          </w:p>
        </w:tc>
        <w:tc>
          <w:p>
            <w:pPr>
              <w:pStyle w:val="Compact"/>
              <w:jc w:val="left"/>
            </w:pPr>
            <w:r>
              <w:t xml:space="preserve">any authenticated non-Auditor user</w:t>
            </w:r>
          </w:p>
        </w:tc>
        <w:tc>
          <w:p>
            <w:pPr>
              <w:pStyle w:val="Compact"/>
              <w:jc w:val="left"/>
            </w:pPr>
            <w:r>
              <w:t xml:space="preserve">Active event types</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EVENT_VIEW</w:t>
            </w:r>
          </w:p>
        </w:tc>
        <w:tc>
          <w:p>
            <w:pPr>
              <w:pStyle w:val="Compact"/>
              <w:jc w:val="left"/>
            </w:pPr>
            <w:r>
              <w:t xml:space="preserve">Full paginated event list, filterable by status/type/date range</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EVENT_CREATE</w:t>
            </w:r>
          </w:p>
        </w:tc>
        <w:tc>
          <w:p>
            <w:pPr>
              <w:pStyle w:val="Compact"/>
              <w:jc w:val="left"/>
            </w:pPr>
            <w:r>
              <w:t xml:space="preserve">Create an event (starts DRAFT)</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EVENT_VIEW</w:t>
            </w:r>
          </w:p>
        </w:tc>
        <w:tc>
          <w:p>
            <w:pPr>
              <w:pStyle w:val="Compact"/>
              <w:jc w:val="left"/>
            </w:pPr>
            <w:r>
              <w:t xml:space="preserve">Single event with full detail + notification recipients</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rPr>
                <w:rStyle w:val="VerbatimChar"/>
              </w:rPr>
              <w:t xml:space="preserve">EVENT_CREATE</w:t>
            </w:r>
            <w:r>
              <w:t xml:space="preserve"> </w:t>
            </w:r>
            <w:r>
              <w:t xml:space="preserve">or</w:t>
            </w:r>
            <w:r>
              <w:t xml:space="preserve"> </w:t>
            </w:r>
            <w:r>
              <w:rPr>
                <w:rStyle w:val="VerbatimChar"/>
              </w:rPr>
              <w:t xml:space="preserve">EVENT_APPROVE</w:t>
            </w:r>
          </w:p>
        </w:tc>
        <w:tc>
          <w:p>
            <w:pPr>
              <w:pStyle w:val="Compact"/>
              <w:jc w:val="left"/>
            </w:pPr>
            <w:r>
              <w:t xml:space="preserve">Edit — DRAFT only</w:t>
            </w:r>
          </w:p>
        </w:tc>
      </w:tr>
      <w:tr>
        <w:tc>
          <w:p>
            <w:pPr>
              <w:pStyle w:val="Compact"/>
              <w:jc w:val="left"/>
            </w:pPr>
            <w:r>
              <w:t xml:space="preserve">POST</w:t>
            </w:r>
          </w:p>
        </w:tc>
        <w:tc>
          <w:p>
            <w:pPr>
              <w:pStyle w:val="Compact"/>
              <w:jc w:val="left"/>
            </w:pPr>
            <w:r>
              <w:rPr>
                <w:rStyle w:val="VerbatimChar"/>
              </w:rPr>
              <w:t xml:space="preserve">/:id/approve</w:t>
            </w:r>
          </w:p>
        </w:tc>
        <w:tc>
          <w:p>
            <w:pPr>
              <w:pStyle w:val="Compact"/>
              <w:jc w:val="left"/>
            </w:pPr>
            <w:r>
              <w:rPr>
                <w:rStyle w:val="VerbatimChar"/>
              </w:rPr>
              <w:t xml:space="preserve">EVENT_APPROVE</w:t>
            </w:r>
          </w:p>
        </w:tc>
        <w:tc>
          <w:p>
            <w:pPr>
              <w:pStyle w:val="Compact"/>
              <w:jc w:val="left"/>
            </w:pPr>
            <w:r>
              <w:t xml:space="preserve">Approve + email/notify every configured recipient</w:t>
            </w:r>
          </w:p>
        </w:tc>
      </w:tr>
      <w:tr>
        <w:tc>
          <w:p>
            <w:pPr>
              <w:pStyle w:val="Compact"/>
              <w:jc w:val="left"/>
            </w:pPr>
            <w:r>
              <w:t xml:space="preserve">POST</w:t>
            </w:r>
          </w:p>
        </w:tc>
        <w:tc>
          <w:p>
            <w:pPr>
              <w:pStyle w:val="Compact"/>
              <w:jc w:val="left"/>
            </w:pPr>
            <w:r>
              <w:rPr>
                <w:rStyle w:val="VerbatimChar"/>
              </w:rPr>
              <w:t xml:space="preserve">/:id/cancel</w:t>
            </w:r>
          </w:p>
        </w:tc>
        <w:tc>
          <w:p>
            <w:pPr>
              <w:pStyle w:val="Compact"/>
              <w:jc w:val="left"/>
            </w:pPr>
            <w:r>
              <w:rPr>
                <w:rStyle w:val="VerbatimChar"/>
              </w:rPr>
              <w:t xml:space="preserve">EVENT_MANAGE</w:t>
            </w:r>
          </w:p>
        </w:tc>
        <w:tc>
          <w:p>
            <w:pPr>
              <w:pStyle w:val="Compact"/>
              <w:jc w:val="left"/>
            </w:pPr>
            <w:r>
              <w:t xml:space="preserve">Cancel (any status except COMPLETED/CANCELLED), reason required</w:t>
            </w:r>
          </w:p>
        </w:tc>
      </w:tr>
      <w:tr>
        <w:tc>
          <w:p>
            <w:pPr>
              <w:pStyle w:val="Compact"/>
              <w:jc w:val="left"/>
            </w:pPr>
            <w:r>
              <w:t xml:space="preserve">PATCH</w:t>
            </w:r>
          </w:p>
        </w:tc>
        <w:tc>
          <w:p>
            <w:pPr>
              <w:pStyle w:val="Compact"/>
              <w:jc w:val="left"/>
            </w:pPr>
            <w:r>
              <w:rPr>
                <w:rStyle w:val="VerbatimChar"/>
              </w:rPr>
              <w:t xml:space="preserve">/:id/extend</w:t>
            </w:r>
          </w:p>
        </w:tc>
        <w:tc>
          <w:p>
            <w:pPr>
              <w:pStyle w:val="Compact"/>
              <w:jc w:val="left"/>
            </w:pPr>
            <w:r>
              <w:rPr>
                <w:rStyle w:val="VerbatimChar"/>
              </w:rPr>
              <w:t xml:space="preserve">EVENT_MANAGE</w:t>
            </w:r>
          </w:p>
        </w:tc>
        <w:tc>
          <w:p>
            <w:pPr>
              <w:pStyle w:val="Compact"/>
              <w:jc w:val="left"/>
            </w:pPr>
            <w:r>
              <w:t xml:space="preserve">v1.28.3 — push event_date/end_date later (APPROVED only)</w:t>
            </w:r>
          </w:p>
        </w:tc>
      </w:tr>
      <w:tr>
        <w:tc>
          <w:p>
            <w:pPr>
              <w:pStyle w:val="Compact"/>
              <w:jc w:val="left"/>
            </w:pPr>
            <w:r>
              <w:t xml:space="preserve">POST</w:t>
            </w:r>
          </w:p>
        </w:tc>
        <w:tc>
          <w:p>
            <w:pPr>
              <w:pStyle w:val="Compact"/>
              <w:jc w:val="left"/>
            </w:pPr>
            <w:r>
              <w:rPr>
                <w:rStyle w:val="VerbatimChar"/>
              </w:rPr>
              <w:t xml:space="preserve">/:id/complete</w:t>
            </w:r>
          </w:p>
        </w:tc>
        <w:tc>
          <w:p>
            <w:pPr>
              <w:pStyle w:val="Compact"/>
              <w:jc w:val="left"/>
            </w:pPr>
            <w:r>
              <w:rPr>
                <w:rStyle w:val="VerbatimChar"/>
              </w:rPr>
              <w:t xml:space="preserve">EVENT_MANAGE</w:t>
            </w:r>
          </w:p>
        </w:tc>
        <w:tc>
          <w:p>
            <w:pPr>
              <w:pStyle w:val="Compact"/>
              <w:jc w:val="left"/>
            </w:pPr>
            <w:r>
              <w:t xml:space="preserve">v1.28.3 — mark COMPLETED (APPROVED only)</w:t>
            </w:r>
          </w:p>
        </w:tc>
      </w:tr>
    </w:tbl>
    <w:p>
      <w:pPr>
        <w:pStyle w:val="Heading5"/>
      </w:pPr>
      <w:bookmarkStart w:id="135" w:name="frontend-11"/>
      <w:r>
        <w:t xml:space="preserve">15.5 Frontend</w:t>
      </w:r>
      <w:bookmarkEnd w:id="135"/>
    </w:p>
    <w:p>
      <w:pPr>
        <w:pStyle w:val="FirstParagraph"/>
      </w:pPr>
      <w:r>
        <w:rPr>
          <w:rStyle w:val="VerbatimChar"/>
        </w:rPr>
        <w:t xml:space="preserve">cms-frontend/src/pages/events/EventsPage.jsx</w:t>
      </w:r>
      <w:r>
        <w:t xml:space="preserve"> </w:t>
      </w:r>
      <w:r>
        <w:t xml:space="preserve">— status-filter chips (All/Draft/Approved/Cancelled/Completed) over a</w:t>
      </w:r>
      <w:r>
        <w:t xml:space="preserve"> </w:t>
      </w:r>
      <w:r>
        <w:rPr>
          <w:rStyle w:val="VerbatimChar"/>
        </w:rPr>
        <w:t xml:space="preserve">DataTable</w:t>
      </w:r>
      <w:r>
        <w:t xml:space="preserve">;</w:t>
      </w:r>
      <w:r>
        <w:t xml:space="preserve"> </w:t>
      </w:r>
      <w:r>
        <w:t xml:space="preserve">“</w:t>
      </w:r>
      <w:r>
        <w:t xml:space="preserve">New Event</w:t>
      </w:r>
      <w:r>
        <w:t xml:space="preserve">”</w:t>
      </w:r>
      <w:r>
        <w:t xml:space="preserve"> </w:t>
      </w:r>
      <w:r>
        <w:t xml:space="preserve">modal (</w:t>
      </w:r>
      <w:r>
        <w:rPr>
          <w:rStyle w:val="VerbatimChar"/>
        </w:rPr>
        <w:t xml:space="preserve">EVENT_CREATE</w:t>
      </w:r>
      <w:r>
        <w:t xml:space="preserve">) doubles as the DRAFT-only edit modal; per-row action icons show Edit (DRAFT, creator or</w:t>
      </w:r>
      <w:r>
        <w:t xml:space="preserve"> </w:t>
      </w:r>
      <w:r>
        <w:rPr>
          <w:rStyle w:val="VerbatimChar"/>
        </w:rPr>
        <w:t xml:space="preserve">EVENT_APPROVE</w:t>
      </w:r>
      <w:r>
        <w:t xml:space="preserve">), Approve (DRAFT/PENDING_APPROVAL,</w:t>
      </w:r>
      <w:r>
        <w:t xml:space="preserve"> </w:t>
      </w:r>
      <w:r>
        <w:rPr>
          <w:rStyle w:val="VerbatimChar"/>
        </w:rPr>
        <w:t xml:space="preserve">EVENT_APPROVE</w:t>
      </w:r>
      <w:r>
        <w:t xml:space="preserve">),</w:t>
      </w:r>
      <w:r>
        <w:t xml:space="preserve"> </w:t>
      </w:r>
      <w:r>
        <w:rPr>
          <w:b/>
        </w:rPr>
        <w:t xml:space="preserve">Extend</w:t>
      </w:r>
      <w:r>
        <w:t xml:space="preserve"> </w:t>
      </w:r>
      <w:r>
        <w:t xml:space="preserve">and</w:t>
      </w:r>
      <w:r>
        <w:t xml:space="preserve"> </w:t>
      </w:r>
      <w:r>
        <w:rPr>
          <w:b/>
        </w:rPr>
        <w:t xml:space="preserve">Mark Completed</w:t>
      </w:r>
      <w:r>
        <w:t xml:space="preserve"> </w:t>
      </w:r>
      <w:r>
        <w:t xml:space="preserve">(APPROVED only,</w:t>
      </w:r>
      <w:r>
        <w:t xml:space="preserve"> </w:t>
      </w:r>
      <w:r>
        <w:rPr>
          <w:rStyle w:val="VerbatimChar"/>
        </w:rPr>
        <w:t xml:space="preserve">EVENT_MANAGE</w:t>
      </w:r>
      <w:r>
        <w:t xml:space="preserve">, v1.28.3), and Cancel (any open status,</w:t>
      </w:r>
      <w:r>
        <w:t xml:space="preserve"> </w:t>
      </w:r>
      <w:r>
        <w:rPr>
          <w:rStyle w:val="VerbatimChar"/>
        </w:rPr>
        <w:t xml:space="preserve">EVENT_MANAGE</w:t>
      </w:r>
      <w:r>
        <w:t xml:space="preserve">) — plus an export/print action for the event notice document, available regardless of status. Extend opens a small modal (</w:t>
      </w:r>
      <w:r>
        <w:rPr>
          <w:rStyle w:val="VerbatimChar"/>
        </w:rPr>
        <w:t xml:space="preserve">ExtendEventModal</w:t>
      </w:r>
      <w:r>
        <w:t xml:space="preserve">) pre-filled with the current dates, with the date pickers’</w:t>
      </w:r>
      <w:r>
        <w:t xml:space="preserve"> </w:t>
      </w:r>
      <w:r>
        <w:rPr>
          <w:rStyle w:val="VerbatimChar"/>
        </w:rPr>
        <w:t xml:space="preserve">min</w:t>
      </w:r>
      <w:r>
        <w:t xml:space="preserve"> </w:t>
      </w:r>
      <w:r>
        <w:t xml:space="preserve">set to those same current dates so the UI itself steers toward</w:t>
      </w:r>
      <w:r>
        <w:t xml:space="preserve"> </w:t>
      </w:r>
      <w:r>
        <w:t xml:space="preserve">“</w:t>
      </w:r>
      <w:r>
        <w:t xml:space="preserve">later only.</w:t>
      </w:r>
      <w:r>
        <w:t xml:space="preserve">”</w:t>
      </w:r>
      <w:r>
        <w:t xml:space="preserve"> </w:t>
      </w:r>
      <w:r>
        <w:t xml:space="preserve">Upcoming events also surface as a TopBar dropdown widget (hidden for Auditor).</w:t>
      </w:r>
    </w:p>
    <w:p>
      <w:pPr>
        <w:pStyle w:val="Heading5"/>
      </w:pPr>
      <w:bookmarkStart w:id="136" w:name="known-issues-events"/>
      <w:r>
        <w:t xml:space="preserve">15.6 Known issues (Events)</w:t>
      </w:r>
      <w:bookmarkEnd w:id="136"/>
    </w:p>
    <w:p>
      <w:pPr>
        <w:numPr>
          <w:ilvl w:val="0"/>
          <w:numId w:val="1040"/>
        </w:numPr>
        <w:pStyle w:val="Compact"/>
      </w:pPr>
      <w:r>
        <w:t xml:space="preserve">The TopBar visibility leak (Section 3) — fixed via</w:t>
      </w:r>
      <w:r>
        <w:t xml:space="preserve"> </w:t>
      </w:r>
      <w:r>
        <w:rPr>
          <w:rStyle w:val="VerbatimChar"/>
        </w:rPr>
        <w:t xml:space="preserve">blockAuditor</w:t>
      </w:r>
      <w:r>
        <w:t xml:space="preserve"> </w:t>
      </w:r>
      <w:r>
        <w:t xml:space="preserve">on</w:t>
      </w:r>
      <w:r>
        <w:t xml:space="preserve"> </w:t>
      </w:r>
      <w:r>
        <w:rPr>
          <w:rStyle w:val="VerbatimChar"/>
        </w:rPr>
        <w:t xml:space="preserve">events.js</w:t>
      </w:r>
      <w:r>
        <w:t xml:space="preserve"> </w:t>
      </w:r>
      <w:r>
        <w:t xml:space="preserve">plus the frontend</w:t>
      </w:r>
      <w:r>
        <w:t xml:space="preserve"> </w:t>
      </w:r>
      <w:r>
        <w:rPr>
          <w:rStyle w:val="VerbatimChar"/>
        </w:rPr>
        <w:t xml:space="preserve">isAuditor</w:t>
      </w:r>
      <w:r>
        <w:t xml:space="preserve"> </w:t>
      </w:r>
      <w:r>
        <w:t xml:space="preserve">gate in</w:t>
      </w:r>
      <w:r>
        <w:t xml:space="preserve"> </w:t>
      </w:r>
      <w:r>
        <w:rPr>
          <w:rStyle w:val="VerbatimChar"/>
        </w:rPr>
        <w:t xml:space="preserve">TopBar.jsx</w:t>
      </w:r>
      <w:r>
        <w:t xml:space="preserve">.</w:t>
      </w:r>
    </w:p>
    <w:p>
      <w:pPr>
        <w:numPr>
          <w:ilvl w:val="0"/>
          <w:numId w:val="1040"/>
        </w:numPr>
        <w:pStyle w:val="Compact"/>
      </w:pPr>
      <w:r>
        <w:rPr>
          <w:b/>
        </w:rPr>
        <w:t xml:space="preserve">Fixed in v1.28.3 — no way to extend or complete an event, and Cancel was easy to miss.</w:t>
      </w:r>
      <w:r>
        <w:t xml:space="preserve"> </w:t>
      </w:r>
      <w:r>
        <w:t xml:space="preserve">The backend and frontend already fully supported Cancel (</w:t>
      </w:r>
      <w:r>
        <w:rPr>
          <w:rStyle w:val="VerbatimChar"/>
        </w:rPr>
        <w:t xml:space="preserve">EVENT_MANAGE</w:t>
      </w:r>
      <w:r>
        <w:t xml:space="preserve">), but there was no way at all to push a date out or mark an event done short of leaving it APPROVED forever — added</w:t>
      </w:r>
      <w:r>
        <w:t xml:space="preserve"> </w:t>
      </w:r>
      <w:r>
        <w:rPr>
          <w:rStyle w:val="VerbatimChar"/>
        </w:rPr>
        <w:t xml:space="preserve">PATCH /:id/extend</w:t>
      </w:r>
      <w:r>
        <w:t xml:space="preserve"> </w:t>
      </w:r>
      <w:r>
        <w:t xml:space="preserve">and</w:t>
      </w:r>
      <w:r>
        <w:t xml:space="preserve"> </w:t>
      </w:r>
      <w:r>
        <w:rPr>
          <w:rStyle w:val="VerbatimChar"/>
        </w:rPr>
        <w:t xml:space="preserve">POST /:id/complete</w:t>
      </w:r>
      <w:r>
        <w:t xml:space="preserve">, both</w:t>
      </w:r>
      <w:r>
        <w:t xml:space="preserve"> </w:t>
      </w:r>
      <w:r>
        <w:rPr>
          <w:rStyle w:val="VerbatimChar"/>
        </w:rPr>
        <w:t xml:space="preserve">EVENT_MANAGE</w:t>
      </w:r>
      <w:r>
        <w:t xml:space="preserve">, with matching Extend/Mark Completed buttons next to the existing Cancel button. No schema migration — both actions reuse the existing</w:t>
      </w:r>
      <w:r>
        <w:t xml:space="preserve"> </w:t>
      </w:r>
      <w:r>
        <w:rPr>
          <w:rStyle w:val="VerbatimChar"/>
        </w:rPr>
        <w:t xml:space="preserve">status</w:t>
      </w:r>
      <w:r>
        <w:t xml:space="preserve"> </w:t>
      </w:r>
      <w:r>
        <w:t xml:space="preserve">CHECK constraint values (COMPLETED already existed) and existing</w:t>
      </w:r>
      <w:r>
        <w:t xml:space="preserve"> </w:t>
      </w:r>
      <w:r>
        <w:rPr>
          <w:rStyle w:val="VerbatimChar"/>
        </w:rPr>
        <w:t xml:space="preserve">event_date</w:t>
      </w:r>
      <w:r>
        <w:t xml:space="preserve">/</w:t>
      </w:r>
      <w:r>
        <w:rPr>
          <w:rStyle w:val="VerbatimChar"/>
        </w:rPr>
        <w:t xml:space="preserve">end_date</w:t>
      </w:r>
      <w:r>
        <w:t xml:space="preserve"> </w:t>
      </w:r>
      <w:r>
        <w:t xml:space="preserve">columns.</w:t>
      </w:r>
    </w:p>
    <w:p>
      <w:r>
        <w:pict>
          <v:rect style="width:0;height:1.5pt" o:hralign="center" o:hrstd="t" o:hr="t"/>
        </w:pict>
      </w:r>
    </w:p>
    <w:p>
      <w:pPr>
        <w:pStyle w:val="Heading4"/>
      </w:pPr>
      <w:bookmarkStart w:id="137" w:name="documents"/>
      <w:r>
        <w:t xml:space="preserve">16. DOCUMENTS</w:t>
      </w:r>
      <w:bookmarkEnd w:id="137"/>
    </w:p>
    <w:p>
      <w:pPr>
        <w:pStyle w:val="Heading5"/>
      </w:pPr>
      <w:bookmarkStart w:id="138" w:name="purpose-15"/>
      <w:r>
        <w:t xml:space="preserve">16.1 Purpose</w:t>
      </w:r>
      <w:bookmarkEnd w:id="138"/>
    </w:p>
    <w:p>
      <w:pPr>
        <w:pStyle w:val="FirstParagraph"/>
      </w:pPr>
      <w:r>
        <w:t xml:space="preserve">A general file-storage/document-record module (meeting minutes uploads, resolutions, contracts, miscellaneous attachments) distinct from the print-generated templates covered in Section 4.19 — this module is about storing and categorizing</w:t>
      </w:r>
      <w:r>
        <w:t xml:space="preserve"> </w:t>
      </w:r>
      <w:r>
        <w:rPr>
          <w:i/>
        </w:rPr>
        <w:t xml:space="preserve">uploaded</w:t>
      </w:r>
      <w:r>
        <w:t xml:space="preserve"> </w:t>
      </w:r>
      <w:r>
        <w:t xml:space="preserve">files, not producing new ones from data.</w:t>
      </w:r>
    </w:p>
    <w:p>
      <w:pPr>
        <w:pStyle w:val="Heading5"/>
      </w:pPr>
      <w:bookmarkStart w:id="139" w:name="data-model-15"/>
      <w:r>
        <w:t xml:space="preserve">16.2 Data model</w:t>
      </w:r>
      <w:bookmarkEnd w:id="139"/>
    </w:p>
    <w:p>
      <w:pPr>
        <w:pStyle w:val="FirstParagraph"/>
      </w:pPr>
      <w:r>
        <w:rPr>
          <w:rStyle w:val="VerbatimChar"/>
          <w:b/>
        </w:rPr>
        <w:t xml:space="preserve">documents</w:t>
      </w:r>
      <w:r>
        <w:t xml:space="preserve">: id, reference_id, title, description, file_path, file_size, mime_type, category_id (module=</w:t>
      </w:r>
      <w:r>
        <w:t xml:space="preserve">‘</w:t>
      </w:r>
      <w:r>
        <w:t xml:space="preserve">DOCUMENT</w:t>
      </w:r>
      <w:r>
        <w:t xml:space="preserve">’</w:t>
      </w:r>
      <w:r>
        <w:t xml:space="preserve">), uploaded_by, upload_date, is_confidential (gates visibility to certain roles).</w:t>
      </w:r>
    </w:p>
    <w:p>
      <w:pPr>
        <w:pStyle w:val="Heading5"/>
      </w:pPr>
      <w:bookmarkStart w:id="140" w:name="business-rules-key-logic-14"/>
      <w:r>
        <w:t xml:space="preserve">16.3 Business rules / key logic</w:t>
      </w:r>
      <w:bookmarkEnd w:id="140"/>
    </w:p>
    <w:p>
      <w:pPr>
        <w:numPr>
          <w:ilvl w:val="0"/>
          <w:numId w:val="1041"/>
        </w:numPr>
        <w:pStyle w:val="Compact"/>
      </w:pPr>
      <w:r>
        <w:t xml:space="preserve">Files are stored on local disk under</w:t>
      </w:r>
      <w:r>
        <w:t xml:space="preserve"> </w:t>
      </w:r>
      <w:r>
        <w:rPr>
          <w:rStyle w:val="VerbatimChar"/>
        </w:rPr>
        <w:t xml:space="preserve">UPLOAD_DIR</w:t>
      </w:r>
      <w:r>
        <w:t xml:space="preserve"> </w:t>
      </w:r>
      <w:r>
        <w:t xml:space="preserve">(Section 8, Infrastructure) — flagged in the earlier scaling-advice conversation as</w:t>
      </w:r>
      <w:r>
        <w:t xml:space="preserve"> </w:t>
      </w:r>
      <w:r>
        <w:rPr>
          <w:b/>
        </w:rPr>
        <w:t xml:space="preserve">not persistent</w:t>
      </w:r>
      <w:r>
        <w:t xml:space="preserve"> </w:t>
      </w:r>
      <w:r>
        <w:t xml:space="preserve">across Render redeploys/restarts on the current hosting setup, a known operational risk worth revisiting as the system scales (cross-reference</w:t>
      </w:r>
      <w:r>
        <w:t xml:space="preserve"> </w:t>
      </w:r>
      <w:r>
        <w:rPr>
          <w:rStyle w:val="VerbatimChar"/>
        </w:rPr>
        <w:t xml:space="preserve">DEPLOYMENT_GUIDE.md</w:t>
      </w:r>
      <w:r>
        <w:t xml:space="preserve">’s uploads warning).</w:t>
      </w:r>
    </w:p>
    <w:p>
      <w:pPr>
        <w:numPr>
          <w:ilvl w:val="0"/>
          <w:numId w:val="1041"/>
        </w:numPr>
        <w:pStyle w:val="Compact"/>
      </w:pPr>
      <w:r>
        <w:rPr>
          <w:rStyle w:val="VerbatimChar"/>
        </w:rPr>
        <w:t xml:space="preserve">is_confidential</w:t>
      </w:r>
      <w:r>
        <w:t xml:space="preserve"> </w:t>
      </w:r>
      <w:r>
        <w:t xml:space="preserve">documents are filtered out of listings for roles below a certain access level (exact gating varies by document type/purpose).</w:t>
      </w:r>
    </w:p>
    <w:p>
      <w:pPr>
        <w:numPr>
          <w:ilvl w:val="0"/>
          <w:numId w:val="1041"/>
        </w:numPr>
        <w:pStyle w:val="Compact"/>
      </w:pPr>
      <w:r>
        <w:t xml:space="preserve">Upload uses the shared</w:t>
      </w:r>
      <w:r>
        <w:t xml:space="preserve"> </w:t>
      </w:r>
      <w:r>
        <w:rPr>
          <w:rStyle w:val="VerbatimChar"/>
        </w:rPr>
        <w:t xml:space="preserve">middleware/upload.js</w:t>
      </w:r>
      <w:r>
        <w:t xml:space="preserve"> </w:t>
      </w:r>
      <w:r>
        <w:t xml:space="preserve">(multer-based), with</w:t>
      </w:r>
      <w:r>
        <w:t xml:space="preserve"> </w:t>
      </w:r>
      <w:r>
        <w:rPr>
          <w:rStyle w:val="VerbatimChar"/>
        </w:rPr>
        <w:t xml:space="preserve">MAX_FILE_SIZE_MB</w:t>
      </w:r>
      <w:r>
        <w:t xml:space="preserve"> </w:t>
      </w:r>
      <w:r>
        <w:t xml:space="preserve">enforced (Section 8).</w:t>
      </w:r>
    </w:p>
    <w:p>
      <w:pPr>
        <w:pStyle w:val="Heading5"/>
      </w:pPr>
      <w:bookmarkStart w:id="141" w:name="Xadfc75d5a8d48f59c77046b5c98a6af8a705e97"/>
      <w:r>
        <w:t xml:space="preserve">16.4 API endpoints (</w:t>
      </w:r>
      <w:r>
        <w:rPr>
          <w:rStyle w:val="VerbatimChar"/>
        </w:rPr>
        <w:t xml:space="preserve">cms/src/routes/documents.js</w:t>
      </w:r>
      <w:r>
        <w:t xml:space="preserve">, prefix</w:t>
      </w:r>
      <w:r>
        <w:t xml:space="preserve"> </w:t>
      </w:r>
      <w:r>
        <w:rPr>
          <w:rStyle w:val="VerbatimChar"/>
        </w:rPr>
        <w:t xml:space="preserve">/api/documents</w:t>
      </w:r>
      <w:r>
        <w:t xml:space="preserve">)</w:t>
      </w:r>
      <w:bookmarkEnd w:id="141"/>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scoped by confidentiality + role</w:t>
            </w:r>
          </w:p>
        </w:tc>
        <w:tc>
          <w:p>
            <w:pPr>
              <w:pStyle w:val="Compact"/>
              <w:jc w:val="left"/>
            </w:pPr>
            <w:r>
              <w:t xml:space="preserve">List/filter documents</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DOCUMENT_UPLOAD</w:t>
            </w:r>
            <w:r>
              <w:t xml:space="preserve"> </w:t>
            </w:r>
            <w:r>
              <w:t xml:space="preserve">(or similar)</w:t>
            </w:r>
          </w:p>
        </w:tc>
        <w:tc>
          <w:p>
            <w:pPr>
              <w:pStyle w:val="Compact"/>
              <w:jc w:val="left"/>
            </w:pPr>
            <w:r>
              <w:t xml:space="preserve">Upload a new document</w:t>
            </w:r>
          </w:p>
        </w:tc>
      </w:tr>
      <w:tr>
        <w:tc>
          <w:p>
            <w:pPr>
              <w:pStyle w:val="Compact"/>
              <w:jc w:val="left"/>
            </w:pPr>
            <w:r>
              <w:t xml:space="preserve">GET</w:t>
            </w:r>
          </w:p>
        </w:tc>
        <w:tc>
          <w:p>
            <w:pPr>
              <w:pStyle w:val="Compact"/>
              <w:jc w:val="left"/>
            </w:pPr>
            <w:r>
              <w:rPr>
                <w:rStyle w:val="VerbatimChar"/>
              </w:rPr>
              <w:t xml:space="preserve">/:id/download</w:t>
            </w:r>
          </w:p>
        </w:tc>
        <w:tc>
          <w:p>
            <w:pPr>
              <w:pStyle w:val="Compact"/>
              <w:jc w:val="left"/>
            </w:pPr>
            <w:r>
              <w:t xml:space="preserve">scoped</w:t>
            </w:r>
          </w:p>
        </w:tc>
        <w:tc>
          <w:p>
            <w:pPr>
              <w:pStyle w:val="Compact"/>
              <w:jc w:val="left"/>
            </w:pPr>
            <w:r>
              <w:t xml:space="preserve">Download the file</w:t>
            </w:r>
          </w:p>
        </w:tc>
      </w:tr>
      <w:tr>
        <w:tc>
          <w:p>
            <w:pPr>
              <w:pStyle w:val="Compact"/>
              <w:jc w:val="left"/>
            </w:pPr>
            <w:r>
              <w:t xml:space="preserve">DELETE</w:t>
            </w:r>
          </w:p>
        </w:tc>
        <w:tc>
          <w:p>
            <w:pPr>
              <w:pStyle w:val="Compact"/>
              <w:jc w:val="left"/>
            </w:pPr>
            <w:r>
              <w:rPr>
                <w:rStyle w:val="VerbatimChar"/>
              </w:rPr>
              <w:t xml:space="preserve">/:id</w:t>
            </w:r>
          </w:p>
        </w:tc>
        <w:tc>
          <w:p>
            <w:pPr>
              <w:pStyle w:val="Compact"/>
              <w:jc w:val="left"/>
            </w:pPr>
            <w:r>
              <w:t xml:space="preserve">Admin/Secretary</w:t>
            </w:r>
          </w:p>
        </w:tc>
        <w:tc>
          <w:p>
            <w:pPr>
              <w:pStyle w:val="Compact"/>
              <w:jc w:val="left"/>
            </w:pPr>
            <w:r>
              <w:t xml:space="preserve">Remove a document record (and underlying file)</w:t>
            </w:r>
          </w:p>
        </w:tc>
      </w:tr>
    </w:tbl>
    <w:p>
      <w:pPr>
        <w:pStyle w:val="Heading5"/>
      </w:pPr>
      <w:bookmarkStart w:id="142" w:name="frontend-12"/>
      <w:r>
        <w:t xml:space="preserve">16.5 Frontend</w:t>
      </w:r>
      <w:bookmarkEnd w:id="142"/>
    </w:p>
    <w:p>
      <w:pPr>
        <w:pStyle w:val="FirstParagraph"/>
      </w:pPr>
      <w:r>
        <w:rPr>
          <w:rStyle w:val="VerbatimChar"/>
        </w:rPr>
        <w:t xml:space="preserve">cms-frontend/src/pages/documents/DocumentsPage.jsx</w:t>
      </w:r>
      <w:r>
        <w:t xml:space="preserve"> </w:t>
      </w:r>
      <w:r>
        <w:t xml:space="preserve">— category-filterable file browser, upload modal (drag-and-drop), confidential-document lock icon, download action.</w:t>
      </w:r>
    </w:p>
    <w:p>
      <w:pPr>
        <w:pStyle w:val="Heading5"/>
      </w:pPr>
      <w:bookmarkStart w:id="143" w:name="known-issues-documents"/>
      <w:r>
        <w:t xml:space="preserve">16.6 Known issues (Documents)</w:t>
      </w:r>
      <w:bookmarkEnd w:id="143"/>
    </w:p>
    <w:p>
      <w:pPr>
        <w:numPr>
          <w:ilvl w:val="0"/>
          <w:numId w:val="1042"/>
        </w:numPr>
        <w:pStyle w:val="Compact"/>
      </w:pPr>
      <w:r>
        <w:rPr>
          <w:b/>
        </w:rPr>
        <w:t xml:space="preserve">Resolved in v1.29.1</w:t>
      </w:r>
      <w:r>
        <w:t xml:space="preserve"> </w:t>
      </w:r>
      <w:r>
        <w:t xml:space="preserve">— uploaded files now go through</w:t>
      </w:r>
      <w:r>
        <w:t xml:space="preserve"> </w:t>
      </w:r>
      <w:r>
        <w:rPr>
          <w:rStyle w:val="VerbatimChar"/>
        </w:rPr>
        <w:t xml:space="preserve">storageService.js</w:t>
      </w:r>
      <w:r>
        <w:t xml:space="preserve"> </w:t>
      </w:r>
      <w:r>
        <w:t xml:space="preserve">to an S3-compatible bucket (Cloudflare R2 by default; see Section 4.34) instead of local disk, so they survive Render redeploys. This section previously flagged local-disk storage as a headline risk; it no longer applies as long as the</w:t>
      </w:r>
      <w:r>
        <w:t xml:space="preserve"> </w:t>
      </w:r>
      <w:r>
        <w:rPr>
          <w:rStyle w:val="VerbatimChar"/>
        </w:rPr>
        <w:t xml:space="preserve">S3_*</w:t>
      </w:r>
      <w:r>
        <w:t xml:space="preserve"> </w:t>
      </w:r>
      <w:r>
        <w:t xml:space="preserve">env vars are configured (falling back to local disk only if they’re left blank, e.g. local dev).</w:t>
      </w:r>
    </w:p>
    <w:p>
      <w:r>
        <w:pict>
          <v:rect style="width:0;height:1.5pt" o:hralign="center" o:hrstd="t" o:hr="t"/>
        </w:pict>
      </w:r>
    </w:p>
    <w:p>
      <w:pPr>
        <w:pStyle w:val="Heading4"/>
      </w:pPr>
      <w:bookmarkStart w:id="144" w:name="reports"/>
      <w:r>
        <w:t xml:space="preserve">17. REPORTS</w:t>
      </w:r>
      <w:bookmarkEnd w:id="144"/>
    </w:p>
    <w:p>
      <w:pPr>
        <w:pStyle w:val="Heading5"/>
      </w:pPr>
      <w:bookmarkStart w:id="145" w:name="purpose-16"/>
      <w:r>
        <w:t xml:space="preserve">17.1 Purpose</w:t>
      </w:r>
      <w:bookmarkEnd w:id="145"/>
    </w:p>
    <w:p>
      <w:pPr>
        <w:pStyle w:val="FirstParagraph"/>
      </w:pPr>
      <w:r>
        <w:t xml:space="preserve">Generates the club’s financial and membership reports — monthly summaries (auto-emailed via the</w:t>
      </w:r>
      <w:r>
        <w:t xml:space="preserve"> </w:t>
      </w:r>
      <w:r>
        <w:rPr>
          <w:rStyle w:val="VerbatimChar"/>
        </w:rPr>
        <w:t xml:space="preserve">MONTHLY_REPORT_CRON</w:t>
      </w:r>
      <w:r>
        <w:t xml:space="preserve"> </w:t>
      </w:r>
      <w:r>
        <w:t xml:space="preserve">scheduled job, Section 8), and on-demand reports covering contributions, loans, dividends, and overall financial position.</w:t>
      </w:r>
    </w:p>
    <w:p>
      <w:pPr>
        <w:pStyle w:val="Heading5"/>
      </w:pPr>
      <w:bookmarkStart w:id="146" w:name="data-model-16"/>
      <w:r>
        <w:t xml:space="preserve">17.2 Data model</w:t>
      </w:r>
      <w:bookmarkEnd w:id="146"/>
    </w:p>
    <w:p>
      <w:pPr>
        <w:pStyle w:val="FirstParagraph"/>
      </w:pPr>
      <w:r>
        <w:t xml:space="preserve">Reports are largely</w:t>
      </w:r>
      <w:r>
        <w:t xml:space="preserve"> </w:t>
      </w:r>
      <w:r>
        <w:rPr>
          <w:b/>
        </w:rPr>
        <w:t xml:space="preserve">computed on demand</w:t>
      </w:r>
      <w:r>
        <w:t xml:space="preserve"> </w:t>
      </w:r>
      <w:r>
        <w:t xml:space="preserve">from existing tables (</w:t>
      </w:r>
      <w:r>
        <w:rPr>
          <w:rStyle w:val="VerbatimChar"/>
        </w:rPr>
        <w:t xml:space="preserve">transactions</w:t>
      </w:r>
      <w:r>
        <w:t xml:space="preserve">,</w:t>
      </w:r>
      <w:r>
        <w:t xml:space="preserve"> </w:t>
      </w:r>
      <w:r>
        <w:rPr>
          <w:rStyle w:val="VerbatimChar"/>
        </w:rPr>
        <w:t xml:space="preserve">shareholder_contributions</w:t>
      </w:r>
      <w:r>
        <w:t xml:space="preserve">,</w:t>
      </w:r>
      <w:r>
        <w:t xml:space="preserve"> </w:t>
      </w:r>
      <w:r>
        <w:rPr>
          <w:rStyle w:val="VerbatimChar"/>
        </w:rPr>
        <w:t xml:space="preserve">loans_given</w:t>
      </w:r>
      <w:r>
        <w:t xml:space="preserve">, etc.) rather than stored — no dedicated</w:t>
      </w:r>
      <w:r>
        <w:t xml:space="preserve"> </w:t>
      </w:r>
      <w:r>
        <w:rPr>
          <w:rStyle w:val="VerbatimChar"/>
        </w:rPr>
        <w:t xml:space="preserve">reports</w:t>
      </w:r>
      <w:r>
        <w:t xml:space="preserve"> </w:t>
      </w:r>
      <w:r>
        <w:t xml:space="preserve">table; any persistence is limited to a log of</w:t>
      </w:r>
      <w:r>
        <w:t xml:space="preserve"> </w:t>
      </w:r>
      <w:r>
        <w:t xml:space="preserve">“</w:t>
      </w:r>
      <w:r>
        <w:t xml:space="preserve">report sent</w:t>
      </w:r>
      <w:r>
        <w:t xml:space="preserve">”</w:t>
      </w:r>
      <w:r>
        <w:t xml:space="preserve"> </w:t>
      </w:r>
      <w:r>
        <w:t xml:space="preserve">events if applicable.</w:t>
      </w:r>
    </w:p>
    <w:p>
      <w:pPr>
        <w:pStyle w:val="Heading5"/>
      </w:pPr>
      <w:bookmarkStart w:id="147" w:name="business-rules-key-logic-15"/>
      <w:r>
        <w:t xml:space="preserve">17.3 Business rules / key logic</w:t>
      </w:r>
      <w:bookmarkEnd w:id="147"/>
    </w:p>
    <w:p>
      <w:pPr>
        <w:numPr>
          <w:ilvl w:val="0"/>
          <w:numId w:val="1043"/>
        </w:numPr>
        <w:pStyle w:val="Compact"/>
      </w:pPr>
      <w:r>
        <w:t xml:space="preserve">The monthly report cron (default</w:t>
      </w:r>
      <w:r>
        <w:t xml:space="preserve"> </w:t>
      </w:r>
      <w:r>
        <w:rPr>
          <w:rStyle w:val="VerbatimChar"/>
        </w:rPr>
        <w:t xml:space="preserve">0 8 1 * *</w:t>
      </w:r>
      <w:r>
        <w:t xml:space="preserve"> </w:t>
      </w:r>
      <w:r>
        <w:t xml:space="preserve">— 8am on the 1st of each month, Section 8) compiles a financial summary and emails it to configured recipients (likely Directors/Treasurer/Admin) via the shared email service.</w:t>
      </w:r>
    </w:p>
    <w:p>
      <w:pPr>
        <w:numPr>
          <w:ilvl w:val="0"/>
          <w:numId w:val="1043"/>
        </w:numPr>
        <w:pStyle w:val="Compact"/>
      </w:pPr>
      <w:r>
        <w:t xml:space="preserve">On-demand reports in the frontend use the same</w:t>
      </w:r>
      <w:r>
        <w:t xml:space="preserve"> </w:t>
      </w:r>
      <w:r>
        <w:rPr>
          <w:rStyle w:val="VerbatimChar"/>
        </w:rPr>
        <w:t xml:space="preserve">exportUtils.js</w:t>
      </w:r>
      <w:r>
        <w:t xml:space="preserve"> </w:t>
      </w:r>
      <w:r>
        <w:t xml:space="preserve">print-to-PDF pattern as other documents (Section 4.19) rather than a server-generated file, for most report types.</w:t>
      </w:r>
    </w:p>
    <w:p>
      <w:pPr>
        <w:numPr>
          <w:ilvl w:val="0"/>
          <w:numId w:val="1043"/>
        </w:numPr>
        <w:pStyle w:val="Compact"/>
      </w:pPr>
      <w:r>
        <w:rPr>
          <w:b/>
        </w:rPr>
        <w:t xml:space="preserve">Fiscal quarter labelling (v1.25.0)</w:t>
      </w:r>
      <w:r>
        <w:t xml:space="preserve"> </w:t>
      </w:r>
      <w:r>
        <w:t xml:space="preserve">— the General, Personal, and</w:t>
      </w:r>
      <w:r>
        <w:t xml:space="preserve"> </w:t>
      </w:r>
      <w:r>
        <w:t xml:space="preserve">“</w:t>
      </w:r>
      <w:r>
        <w:t xml:space="preserve">My</w:t>
      </w:r>
      <w:r>
        <w:t xml:space="preserve">”</w:t>
      </w:r>
      <w:r>
        <w:t xml:space="preserve"> </w:t>
      </w:r>
      <w:r>
        <w:t xml:space="preserve">report generators (</w:t>
      </w:r>
      <w:r>
        <w:rPr>
          <w:rStyle w:val="VerbatimChar"/>
        </w:rPr>
        <w:t xml:space="preserve">getGeneralReport</w:t>
      </w:r>
      <w:r>
        <w:t xml:space="preserve">/</w:t>
      </w:r>
      <w:r>
        <w:rPr>
          <w:rStyle w:val="VerbatimChar"/>
        </w:rPr>
        <w:t xml:space="preserve">getIndividualReport</w:t>
      </w:r>
      <w:r>
        <w:t xml:space="preserve">/</w:t>
      </w:r>
      <w:r>
        <w:rPr>
          <w:rStyle w:val="VerbatimChar"/>
        </w:rPr>
        <w:t xml:space="preserve">getMyReport</w:t>
      </w:r>
      <w:r>
        <w:t xml:space="preserve">) each attach</w:t>
      </w:r>
      <w:r>
        <w:t xml:space="preserve"> </w:t>
      </w:r>
      <w:r>
        <w:rPr>
          <w:rStyle w:val="VerbatimChar"/>
        </w:rPr>
        <w:t xml:space="preserve">report.fiscal_quarter</w:t>
      </w:r>
      <w:r>
        <w:t xml:space="preserve"> </w:t>
      </w:r>
      <w:r>
        <w:t xml:space="preserve">via</w:t>
      </w:r>
      <w:r>
        <w:t xml:space="preserve"> </w:t>
      </w:r>
      <w:r>
        <w:rPr>
          <w:rStyle w:val="VerbatimChar"/>
        </w:rPr>
        <w:t xml:space="preserve">fiscalService.getQuarterForDate()</w:t>
      </w:r>
      <w:r>
        <w:t xml:space="preserve"> </w:t>
      </w:r>
      <w:r>
        <w:t xml:space="preserve">(Section 19.6), looked up against the last day of the reported month. Purely a label shown alongside the calendar period — it never changes any of the report’s actual figures, which stay strictly calendar-month based as they always have.</w:t>
      </w:r>
    </w:p>
    <w:p>
      <w:pPr>
        <w:pStyle w:val="Heading5"/>
      </w:pPr>
      <w:bookmarkStart w:id="148" w:name="X38ff0f77169a683e050e8f020cd32affec196d0"/>
      <w:r>
        <w:t xml:space="preserve">17.4 API endpoints (</w:t>
      </w:r>
      <w:r>
        <w:rPr>
          <w:rStyle w:val="VerbatimChar"/>
        </w:rPr>
        <w:t xml:space="preserve">cms/src/routes/reports.js</w:t>
      </w:r>
      <w:r>
        <w:t xml:space="preserve">, prefix</w:t>
      </w:r>
      <w:r>
        <w:t xml:space="preserve"> </w:t>
      </w:r>
      <w:r>
        <w:rPr>
          <w:rStyle w:val="VerbatimChar"/>
        </w:rPr>
        <w:t xml:space="preserve">/api/reports</w:t>
      </w:r>
      <w:r>
        <w:t xml:space="preserve">)</w:t>
      </w:r>
      <w:bookmarkEnd w:id="1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/financial-summary</w:t>
            </w:r>
          </w:p>
        </w:tc>
        <w:tc>
          <w:p>
            <w:pPr>
              <w:pStyle w:val="Compact"/>
              <w:jc w:val="left"/>
            </w:pPr>
            <w:r>
              <w:rPr>
                <w:rStyle w:val="VerbatimChar"/>
              </w:rPr>
              <w:t xml:space="preserve">FINANCE_VIEW_ALL</w:t>
            </w:r>
          </w:p>
        </w:tc>
        <w:tc>
          <w:p>
            <w:pPr>
              <w:pStyle w:val="Compact"/>
              <w:jc w:val="left"/>
            </w:pPr>
            <w:r>
              <w:t xml:space="preserve">Aggregate financial position over a date range</w:t>
            </w:r>
          </w:p>
        </w:tc>
      </w:tr>
      <w:tr>
        <w:tc>
          <w:p>
            <w:pPr>
              <w:pStyle w:val="Compact"/>
              <w:jc w:val="left"/>
            </w:pPr>
            <w:r>
              <w:t xml:space="preserve">GET</w:t>
            </w:r>
          </w:p>
        </w:tc>
        <w:tc>
          <w:p>
            <w:pPr>
              <w:pStyle w:val="Compact"/>
              <w:jc w:val="left"/>
            </w:pPr>
            <w:r>
              <w:rPr>
                <w:rStyle w:val="VerbatimChar"/>
              </w:rPr>
              <w:t xml:space="preserve">/contributions</w:t>
            </w:r>
          </w:p>
        </w:tc>
        <w:tc>
          <w:p>
            <w:pPr>
              <w:pStyle w:val="Compact"/>
              <w:jc w:val="left"/>
            </w:pPr>
            <w:r>
              <w:rPr>
                <w:rStyle w:val="VerbatimChar"/>
              </w:rPr>
              <w:t xml:space="preserve">FINANCE_VIEW_ALL</w:t>
            </w:r>
          </w:p>
        </w:tc>
        <w:tc>
          <w:p>
            <w:pPr>
              <w:pStyle w:val="Compact"/>
              <w:jc w:val="left"/>
            </w:pPr>
            <w:r>
              <w:t xml:space="preserve">Contribution report</w:t>
            </w:r>
          </w:p>
        </w:tc>
      </w:tr>
      <w:tr>
        <w:tc>
          <w:p>
            <w:pPr>
              <w:pStyle w:val="Compact"/>
              <w:jc w:val="left"/>
            </w:pPr>
            <w:r>
              <w:t xml:space="preserve">GET</w:t>
            </w:r>
          </w:p>
        </w:tc>
        <w:tc>
          <w:p>
            <w:pPr>
              <w:pStyle w:val="Compact"/>
              <w:jc w:val="left"/>
            </w:pPr>
            <w:r>
              <w:rPr>
                <w:rStyle w:val="VerbatimChar"/>
              </w:rPr>
              <w:t xml:space="preserve">/loans</w:t>
            </w:r>
          </w:p>
        </w:tc>
        <w:tc>
          <w:p>
            <w:pPr>
              <w:pStyle w:val="Compact"/>
              <w:jc w:val="left"/>
            </w:pPr>
            <w:r>
              <w:rPr>
                <w:rStyle w:val="VerbatimChar"/>
              </w:rPr>
              <w:t xml:space="preserve">FINANCE_VIEW_ALL</w:t>
            </w:r>
          </w:p>
        </w:tc>
        <w:tc>
          <w:p>
            <w:pPr>
              <w:pStyle w:val="Compact"/>
              <w:jc w:val="left"/>
            </w:pPr>
            <w:r>
              <w:t xml:space="preserve">Loan portfolio report</w:t>
            </w:r>
          </w:p>
        </w:tc>
      </w:tr>
      <w:tr>
        <w:tc>
          <w:p>
            <w:pPr>
              <w:pStyle w:val="Compact"/>
              <w:jc w:val="left"/>
            </w:pPr>
            <w:r>
              <w:t xml:space="preserve">GET</w:t>
            </w:r>
          </w:p>
        </w:tc>
        <w:tc>
          <w:p>
            <w:pPr>
              <w:pStyle w:val="Compact"/>
              <w:jc w:val="left"/>
            </w:pPr>
            <w:r>
              <w:rPr>
                <w:rStyle w:val="VerbatimChar"/>
              </w:rPr>
              <w:t xml:space="preserve">/dividends</w:t>
            </w:r>
          </w:p>
        </w:tc>
        <w:tc>
          <w:p>
            <w:pPr>
              <w:pStyle w:val="Compact"/>
              <w:jc w:val="left"/>
            </w:pPr>
            <w:r>
              <w:rPr>
                <w:rStyle w:val="VerbatimChar"/>
              </w:rPr>
              <w:t xml:space="preserve">FINANCE_VIEW_ALL</w:t>
            </w:r>
          </w:p>
        </w:tc>
        <w:tc>
          <w:p>
            <w:pPr>
              <w:pStyle w:val="Compact"/>
              <w:jc w:val="left"/>
            </w:pPr>
            <w:r>
              <w:t xml:space="preserve">Dividend distribution report</w:t>
            </w:r>
          </w:p>
        </w:tc>
      </w:tr>
    </w:tbl>
    <w:p>
      <w:pPr>
        <w:pStyle w:val="Heading5"/>
      </w:pPr>
      <w:bookmarkStart w:id="149" w:name="frontend-13"/>
      <w:r>
        <w:t xml:space="preserve">17.5 Frontend</w:t>
      </w:r>
      <w:bookmarkEnd w:id="149"/>
    </w:p>
    <w:p>
      <w:pPr>
        <w:pStyle w:val="FirstParagraph"/>
      </w:pPr>
      <w:r>
        <w:rPr>
          <w:rStyle w:val="VerbatimChar"/>
        </w:rPr>
        <w:t xml:space="preserve">cms-frontend/src/pages/reports/ReportsPage.jsx</w:t>
      </w:r>
      <w:r>
        <w:t xml:space="preserve"> </w:t>
      </w:r>
      <w:r>
        <w:t xml:space="preserve">— report-type selector, date-range filter, on-screen summary tables/charts,</w:t>
      </w:r>
      <w:r>
        <w:t xml:space="preserve"> </w:t>
      </w:r>
      <w:r>
        <w:t xml:space="preserve">“</w:t>
      </w:r>
      <w:r>
        <w:t xml:space="preserve">Export</w:t>
      </w:r>
      <w:r>
        <w:t xml:space="preserve">”</w:t>
      </w:r>
      <w:r>
        <w:t xml:space="preserve"> </w:t>
      </w:r>
      <w:r>
        <w:t xml:space="preserve">button (print-to-PDF via</w:t>
      </w:r>
      <w:r>
        <w:t xml:space="preserve"> </w:t>
      </w:r>
      <w:r>
        <w:rPr>
          <w:rStyle w:val="VerbatimChar"/>
        </w:rPr>
        <w:t xml:space="preserve">exportUtils.js</w:t>
      </w:r>
      <w:r>
        <w:t xml:space="preserve">).</w:t>
      </w:r>
    </w:p>
    <w:p>
      <w:pPr>
        <w:pStyle w:val="Heading5"/>
      </w:pPr>
      <w:bookmarkStart w:id="150" w:name="known-issues-reports"/>
      <w:r>
        <w:t xml:space="preserve">17.6 Known issues (Reports)</w:t>
      </w:r>
      <w:bookmarkEnd w:id="150"/>
    </w:p>
    <w:p>
      <w:pPr>
        <w:numPr>
          <w:ilvl w:val="0"/>
          <w:numId w:val="1044"/>
        </w:numPr>
        <w:pStyle w:val="Compact"/>
      </w:pPr>
      <w:r>
        <w:t xml:space="preserve">No items specific to this module surfaced in the diagnostic report beyond the general</w:t>
      </w:r>
      <w:r>
        <w:t xml:space="preserve"> </w:t>
      </w:r>
      <w:r>
        <w:t xml:space="preserve">“</w:t>
      </w:r>
      <w:r>
        <w:t xml:space="preserve">raw</w:t>
      </w:r>
      <w:r>
        <w:t xml:space="preserve"> </w:t>
      </w:r>
      <w:r>
        <w:rPr>
          <w:rStyle w:val="VerbatimChar"/>
        </w:rPr>
        <w:t xml:space="preserve">toFixed()</w:t>
      </w:r>
      <w:r>
        <w:t xml:space="preserve"> </w:t>
      </w:r>
      <w:r>
        <w:t xml:space="preserve">usage</w:t>
      </w:r>
      <w:r>
        <w:t xml:space="preserve">”</w:t>
      </w:r>
      <w:r>
        <w:t xml:space="preserve"> </w:t>
      </w:r>
      <w:r>
        <w:t xml:space="preserve">minor formatting note that applies broadly across the app’s currency-display code (Section 9, Known Issues Registry).</w:t>
      </w:r>
    </w:p>
    <w:p>
      <w:r>
        <w:pict>
          <v:rect style="width:0;height:1.5pt" o:hralign="center" o:hrstd="t" o:hr="t"/>
        </w:pict>
      </w:r>
    </w:p>
    <w:p>
      <w:pPr>
        <w:pStyle w:val="Heading4"/>
      </w:pPr>
      <w:bookmarkStart w:id="151" w:name="notifications"/>
      <w:r>
        <w:t xml:space="preserve">18. NOTIFICATIONS</w:t>
      </w:r>
      <w:bookmarkEnd w:id="151"/>
    </w:p>
    <w:p>
      <w:pPr>
        <w:pStyle w:val="Heading5"/>
      </w:pPr>
      <w:bookmarkStart w:id="152" w:name="purpose-17"/>
      <w:r>
        <w:t xml:space="preserve">18.1 Purpose</w:t>
      </w:r>
      <w:bookmarkEnd w:id="152"/>
    </w:p>
    <w:p>
      <w:pPr>
        <w:pStyle w:val="FirstParagraph"/>
      </w:pPr>
      <w:r>
        <w:t xml:space="preserve">The bell-icon notification system — every significant event in the app (approvals needed, approvals completed, rejections, contributions recorded, documents ready, audit engagement updates) can generate an in-app notification and, optionally, a paired email, through one consistent entry point.</w:t>
      </w:r>
    </w:p>
    <w:p>
      <w:pPr>
        <w:pStyle w:val="Heading5"/>
      </w:pPr>
      <w:bookmarkStart w:id="153" w:name="data-model-17"/>
      <w:r>
        <w:t xml:space="preserve">18.2 Data model</w:t>
      </w:r>
      <w:bookmarkEnd w:id="153"/>
    </w:p>
    <w:p>
      <w:pPr>
        <w:pStyle w:val="FirstParagraph"/>
      </w:pPr>
      <w:r>
        <w:rPr>
          <w:rStyle w:val="VerbatimChar"/>
          <w:b/>
        </w:rPr>
        <w:t xml:space="preserve">notifications</w:t>
      </w:r>
      <w:r>
        <w:t xml:space="preserve">: id, user_id, title, message, notification_type, is_read, related_record_type, related_record_id, created_at.</w:t>
      </w:r>
    </w:p>
    <w:p>
      <w:pPr>
        <w:pStyle w:val="Heading5"/>
      </w:pPr>
      <w:bookmarkStart w:id="154" w:name="business-rules-key-logic-16"/>
      <w:r>
        <w:t xml:space="preserve">18.3 Business rules / key logic</w:t>
      </w:r>
      <w:bookmarkEnd w:id="154"/>
    </w:p>
    <w:p>
      <w:pPr>
        <w:numPr>
          <w:ilvl w:val="0"/>
          <w:numId w:val="1045"/>
        </w:numPr>
        <w:pStyle w:val="Compact"/>
      </w:pPr>
      <w:r>
        <w:rPr>
          <w:rStyle w:val="VerbatimChar"/>
          <w:b/>
        </w:rPr>
        <w:t xml:space="preserve">notify(userId, {...})</w:t>
      </w:r>
      <w:r>
        <w:rPr>
          <w:b/>
        </w:rPr>
        <w:t xml:space="preserve"> </w:t>
      </w:r>
      <w:r>
        <w:rPr>
          <w:b/>
        </w:rPr>
        <w:t xml:space="preserve">/</w:t>
      </w:r>
      <w:r>
        <w:rPr>
          <w:b/>
        </w:rPr>
        <w:t xml:space="preserve"> </w:t>
      </w:r>
      <w:r>
        <w:rPr>
          <w:rStyle w:val="VerbatimChar"/>
          <w:b/>
        </w:rPr>
        <w:t xml:space="preserve">notifyMany([userIds], {...})</w:t>
      </w:r>
      <w:r>
        <w:t xml:space="preserve"> </w:t>
      </w:r>
      <w:r>
        <w:t xml:space="preserve">(</w:t>
      </w:r>
      <w:r>
        <w:rPr>
          <w:rStyle w:val="VerbatimChar"/>
        </w:rPr>
        <w:t xml:space="preserve">services/notificationService.js</w:t>
      </w:r>
      <w:r>
        <w:t xml:space="preserve">) is the single call site every module uses — always</w:t>
      </w:r>
      <w:r>
        <w:t xml:space="preserve"> </w:t>
      </w:r>
      <w:r>
        <w:rPr>
          <w:b/>
        </w:rPr>
        <w:t xml:space="preserve">best-effort and non-blocking</w:t>
      </w:r>
      <w:r>
        <w:t xml:space="preserve">: called only</w:t>
      </w:r>
      <w:r>
        <w:t xml:space="preserve"> </w:t>
      </w:r>
      <w:r>
        <w:rPr>
          <w:i/>
        </w:rPr>
        <w:t xml:space="preserve">after</w:t>
      </w:r>
      <w:r>
        <w:t xml:space="preserve"> </w:t>
      </w:r>
      <w:r>
        <w:t xml:space="preserve">the real business transaction has already committed, and any failure (e.g. email send failure) is caught and logged, never allowed to roll back or fail the parent operation.</w:t>
      </w:r>
    </w:p>
    <w:p>
      <w:pPr>
        <w:numPr>
          <w:ilvl w:val="0"/>
          <w:numId w:val="1045"/>
        </w:numPr>
        <w:pStyle w:val="Compact"/>
      </w:pPr>
      <w:r>
        <w:t xml:space="preserve">This pattern is why, throughout every module section above,</w:t>
      </w:r>
      <w:r>
        <w:t xml:space="preserve"> </w:t>
      </w:r>
      <w:r>
        <w:t xml:space="preserve">“</w:t>
      </w:r>
      <w:r>
        <w:t xml:space="preserve">notifies X</w:t>
      </w:r>
      <w:r>
        <w:t xml:space="preserve">”</w:t>
      </w:r>
      <w:r>
        <w:t xml:space="preserve"> </w:t>
      </w:r>
      <w:r>
        <w:t xml:space="preserve">is described as happening after a DB transaction, never as part of it.</w:t>
      </w:r>
    </w:p>
    <w:p>
      <w:pPr>
        <w:numPr>
          <w:ilvl w:val="0"/>
          <w:numId w:val="1045"/>
        </w:numPr>
        <w:pStyle w:val="Compact"/>
      </w:pPr>
      <w:r>
        <w:t xml:space="preserve">The bell dropdown (TopBar) polls/fetches on route change; the Auditor-gating fix this session (Section 3, TopBar note) means Auditor’s bell now only ever shows audit-submission-related notifications, never company-wide approval/event notifications.</w:t>
      </w:r>
    </w:p>
    <w:p>
      <w:pPr>
        <w:pStyle w:val="Heading5"/>
      </w:pPr>
      <w:bookmarkStart w:id="155" w:name="X249fa3260d0b28a63a55c61a8514b7118fffeb6"/>
      <w:r>
        <w:t xml:space="preserve">18.4 API endpoints (</w:t>
      </w:r>
      <w:r>
        <w:rPr>
          <w:rStyle w:val="VerbatimChar"/>
        </w:rPr>
        <w:t xml:space="preserve">cms/src/routes/notifications.js</w:t>
      </w:r>
      <w:r>
        <w:t xml:space="preserve">, assumed prefix</w:t>
      </w:r>
      <w:r>
        <w:t xml:space="preserve"> </w:t>
      </w:r>
      <w:r>
        <w:rPr>
          <w:rStyle w:val="VerbatimChar"/>
        </w:rPr>
        <w:t xml:space="preserve">/api/notifications</w:t>
      </w:r>
      <w:r>
        <w:t xml:space="preserve">)</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current user’s notifications, paginated</w:t>
            </w:r>
          </w:p>
        </w:tc>
      </w:tr>
      <w:tr>
        <w:tc>
          <w:p>
            <w:pPr>
              <w:pStyle w:val="Compact"/>
              <w:jc w:val="left"/>
            </w:pPr>
            <w:r>
              <w:t xml:space="preserve">PATCH</w:t>
            </w:r>
          </w:p>
        </w:tc>
        <w:tc>
          <w:p>
            <w:pPr>
              <w:pStyle w:val="Compact"/>
              <w:jc w:val="left"/>
            </w:pPr>
            <w:r>
              <w:rPr>
                <w:rStyle w:val="VerbatimChar"/>
              </w:rPr>
              <w:t xml:space="preserve">/:id/read</w:t>
            </w:r>
          </w:p>
        </w:tc>
        <w:tc>
          <w:p>
            <w:pPr>
              <w:pStyle w:val="Compact"/>
              <w:jc w:val="left"/>
            </w:pPr>
            <w:r>
              <w:t xml:space="preserve">Mark one as read</w:t>
            </w:r>
          </w:p>
        </w:tc>
      </w:tr>
      <w:tr>
        <w:tc>
          <w:p>
            <w:pPr>
              <w:pStyle w:val="Compact"/>
              <w:jc w:val="left"/>
            </w:pPr>
            <w:r>
              <w:t xml:space="preserve">PATCH</w:t>
            </w:r>
          </w:p>
        </w:tc>
        <w:tc>
          <w:p>
            <w:pPr>
              <w:pStyle w:val="Compact"/>
              <w:jc w:val="left"/>
            </w:pPr>
            <w:r>
              <w:rPr>
                <w:rStyle w:val="VerbatimChar"/>
              </w:rPr>
              <w:t xml:space="preserve">/read-all</w:t>
            </w:r>
          </w:p>
        </w:tc>
        <w:tc>
          <w:p>
            <w:pPr>
              <w:pStyle w:val="Compact"/>
              <w:jc w:val="left"/>
            </w:pPr>
            <w:r>
              <w:t xml:space="preserve">Mark all as read</w:t>
            </w:r>
          </w:p>
        </w:tc>
      </w:tr>
    </w:tbl>
    <w:p>
      <w:pPr>
        <w:pStyle w:val="Heading5"/>
      </w:pPr>
      <w:bookmarkStart w:id="156" w:name="frontend-14"/>
      <w:r>
        <w:t xml:space="preserve">18.5 Frontend</w:t>
      </w:r>
      <w:bookmarkEnd w:id="156"/>
    </w:p>
    <w:p>
      <w:pPr>
        <w:pStyle w:val="FirstParagraph"/>
      </w:pPr>
      <w:r>
        <w:t xml:space="preserve">The bell dropdown lives inside</w:t>
      </w:r>
      <w:r>
        <w:t xml:space="preserve"> </w:t>
      </w:r>
      <w:r>
        <w:rPr>
          <w:rStyle w:val="VerbatimChar"/>
        </w:rPr>
        <w:t xml:space="preserve">TopBar.jsx</w:t>
      </w:r>
      <w:r>
        <w:t xml:space="preserve"> </w:t>
      </w:r>
      <w:r>
        <w:t xml:space="preserve">itself (not a separate page) — unread count badge, dropdown list,</w:t>
      </w:r>
      <w:r>
        <w:t xml:space="preserve"> </w:t>
      </w:r>
      <w:r>
        <w:t xml:space="preserve">“</w:t>
      </w:r>
      <w:r>
        <w:t xml:space="preserve">Mark all read,</w:t>
      </w:r>
      <w:r>
        <w:t xml:space="preserve">”</w:t>
      </w:r>
      <w:r>
        <w:t xml:space="preserve"> </w:t>
      </w:r>
      <w:r>
        <w:t xml:space="preserve">footer text that is now conditional on Auditor status (Section 3).</w:t>
      </w:r>
    </w:p>
    <w:p>
      <w:pPr>
        <w:pStyle w:val="Heading5"/>
      </w:pPr>
      <w:bookmarkStart w:id="157" w:name="known-issues-notifications"/>
      <w:r>
        <w:t xml:space="preserve">18.6 Known issues (Notifications)</w:t>
      </w:r>
      <w:bookmarkEnd w:id="157"/>
    </w:p>
    <w:p>
      <w:pPr>
        <w:numPr>
          <w:ilvl w:val="0"/>
          <w:numId w:val="1046"/>
        </w:numPr>
        <w:pStyle w:val="Compact"/>
      </w:pPr>
      <w:r>
        <w:t xml:space="preserve">None specific beyond the general pattern already documented — the best-effort/non-blocking design is a deliberate and sound choice, not a gap.</w:t>
      </w:r>
    </w:p>
    <w:p>
      <w:r>
        <w:pict>
          <v:rect style="width:0;height:1.5pt" o:hralign="center" o:hrstd="t" o:hr="t"/>
        </w:pict>
      </w:r>
    </w:p>
    <w:p>
      <w:pPr>
        <w:pStyle w:val="Heading4"/>
      </w:pPr>
      <w:bookmarkStart w:id="158" w:name="settings-company-branding"/>
      <w:r>
        <w:t xml:space="preserve">19. SETTINGS / COMPANY BRANDING</w:t>
      </w:r>
      <w:bookmarkEnd w:id="158"/>
    </w:p>
    <w:p>
      <w:pPr>
        <w:pStyle w:val="Heading5"/>
      </w:pPr>
      <w:bookmarkStart w:id="159" w:name="purpose-18"/>
      <w:r>
        <w:t xml:space="preserve">19.1 Purpose</w:t>
      </w:r>
      <w:bookmarkEnd w:id="159"/>
    </w:p>
    <w:p>
      <w:pPr>
        <w:pStyle w:val="FirstParagraph"/>
      </w:pPr>
      <w:r>
        <w:t xml:space="preserve">Lets an Admin configure company identity — name, address, logo, brand colors, mission/vision/core values — which then flows into the sidebar, generated documents (Section 4.19), share certificates (Section 4.13), and emails.</w:t>
      </w:r>
    </w:p>
    <w:p>
      <w:pPr>
        <w:pStyle w:val="Heading5"/>
      </w:pPr>
      <w:bookmarkStart w:id="160" w:name="data-model-18"/>
      <w:r>
        <w:t xml:space="preserve">19.2 Data model</w:t>
      </w:r>
      <w:bookmarkEnd w:id="160"/>
    </w:p>
    <w:p>
      <w:pPr>
        <w:pStyle w:val="FirstParagraph"/>
      </w:pPr>
      <w:r>
        <w:rPr>
          <w:rStyle w:val="VerbatimChar"/>
          <w:b/>
        </w:rPr>
        <w:t xml:space="preserve">company_settings</w:t>
      </w:r>
      <w:r>
        <w:t xml:space="preserve">: id (singleton row), company_name, company_address, primary_color, accent_color, description, mission, vision, core_values, logo_path, updated_by, updated_at.</w:t>
      </w:r>
    </w:p>
    <w:p>
      <w:pPr>
        <w:pStyle w:val="Heading5"/>
      </w:pPr>
      <w:bookmarkStart w:id="161" w:name="business-rules-key-logic-17"/>
      <w:r>
        <w:t xml:space="preserve">19.3 Business rules / key logic</w:t>
      </w:r>
      <w:bookmarkEnd w:id="161"/>
    </w:p>
    <w:p>
      <w:pPr>
        <w:numPr>
          <w:ilvl w:val="0"/>
          <w:numId w:val="1047"/>
        </w:numPr>
        <w:pStyle w:val="Compact"/>
      </w:pPr>
      <w:r>
        <w:t xml:space="preserve">Read (</w:t>
      </w:r>
      <w:r>
        <w:rPr>
          <w:rStyle w:val="VerbatimChar"/>
        </w:rPr>
        <w:t xml:space="preserve">GET /settings/company</w:t>
      </w:r>
      <w:r>
        <w:t xml:space="preserve">) is open to</w:t>
      </w:r>
      <w:r>
        <w:t xml:space="preserve"> </w:t>
      </w:r>
      <w:r>
        <w:rPr>
          <w:b/>
        </w:rPr>
        <w:t xml:space="preserve">any authenticated user</w:t>
      </w:r>
      <w:r>
        <w:t xml:space="preserve"> </w:t>
      </w:r>
      <w:r>
        <w:t xml:space="preserve">— deliberately, since the sidebar/topbar/generated-documents need company name/branding on every single page load, not just for admins. (Notably, this route was</w:t>
      </w:r>
      <w:r>
        <w:t xml:space="preserve"> </w:t>
      </w:r>
      <w:r>
        <w:rPr>
          <w:i/>
        </w:rPr>
        <w:t xml:space="preserve">not</w:t>
      </w:r>
      <w:r>
        <w:t xml:space="preserve"> </w:t>
      </w:r>
      <w:r>
        <w:t xml:space="preserve">included in the</w:t>
      </w:r>
      <w:r>
        <w:t xml:space="preserve"> </w:t>
      </w:r>
      <w:r>
        <w:rPr>
          <w:rStyle w:val="VerbatimChar"/>
        </w:rPr>
        <w:t xml:space="preserve">blockAuditor</w:t>
      </w:r>
      <w:r>
        <w:t xml:space="preserve"> </w:t>
      </w:r>
      <w:r>
        <w:t xml:space="preserve">rollout — Auditor legitimately needs to see company branding to use the External Audit portal UI at all.)</w:t>
      </w:r>
    </w:p>
    <w:p>
      <w:pPr>
        <w:numPr>
          <w:ilvl w:val="0"/>
          <w:numId w:val="1047"/>
        </w:numPr>
        <w:pStyle w:val="Compact"/>
      </w:pPr>
      <w:r>
        <w:t xml:space="preserve">Write (</w:t>
      </w:r>
      <w:r>
        <w:rPr>
          <w:rStyle w:val="VerbatimChar"/>
        </w:rPr>
        <w:t xml:space="preserve">PATCH /settings/company</w:t>
      </w:r>
      <w:r>
        <w:t xml:space="preserve">) is gated with</w:t>
      </w:r>
      <w:r>
        <w:t xml:space="preserve"> </w:t>
      </w:r>
      <w:r>
        <w:rPr>
          <w:rStyle w:val="VerbatimChar"/>
        </w:rPr>
        <w:t xml:space="preserve">requireRoles(['Admin'])</w:t>
      </w:r>
      <w:r>
        <w:t xml:space="preserve"> </w:t>
      </w:r>
      <w:r>
        <w:t xml:space="preserve">directly — a deliberate</w:t>
      </w:r>
      <w:r>
        <w:t xml:space="preserve"> </w:t>
      </w:r>
      <w:r>
        <w:rPr>
          <w:rStyle w:val="VerbatimChar"/>
        </w:rPr>
        <w:t xml:space="preserve">requireRoles</w:t>
      </w:r>
      <w:r>
        <w:t xml:space="preserve"> </w:t>
      </w:r>
      <w:r>
        <w:t xml:space="preserve">choice (not the configurable permission system) because company identity is treated as foundational configuration, the same reasoning applied to contribution-recording restrictions in v1.4.0 per the route file’s own code comments.</w:t>
      </w:r>
    </w:p>
    <w:p>
      <w:pPr>
        <w:numPr>
          <w:ilvl w:val="0"/>
          <w:numId w:val="1047"/>
        </w:numPr>
        <w:pStyle w:val="Compact"/>
      </w:pPr>
      <w:r>
        <w:t xml:space="preserve">Logo upload (</w:t>
      </w:r>
      <w:r>
        <w:rPr>
          <w:rStyle w:val="VerbatimChar"/>
        </w:rPr>
        <w:t xml:space="preserve">POST /settings/company/logo</w:t>
      </w:r>
      <w:r>
        <w:t xml:space="preserve">) uses the shared</w:t>
      </w:r>
      <w:r>
        <w:t xml:space="preserve"> </w:t>
      </w:r>
      <w:r>
        <w:rPr>
          <w:rStyle w:val="VerbatimChar"/>
        </w:rPr>
        <w:t xml:space="preserve">uploadSingle</w:t>
      </w:r>
      <w:r>
        <w:t xml:space="preserve"> </w:t>
      </w:r>
      <w:r>
        <w:t xml:space="preserve">multer middleware, storing into the</w:t>
      </w:r>
      <w:r>
        <w:t xml:space="preserve"> </w:t>
      </w:r>
      <w:r>
        <w:rPr>
          <w:rStyle w:val="VerbatimChar"/>
        </w:rPr>
        <w:t xml:space="preserve">branding</w:t>
      </w:r>
      <w:r>
        <w:t xml:space="preserve"> </w:t>
      </w:r>
      <w:r>
        <w:t xml:space="preserve">upload subfolder.</w:t>
      </w:r>
    </w:p>
    <w:p>
      <w:pPr>
        <w:numPr>
          <w:ilvl w:val="0"/>
          <w:numId w:val="1047"/>
        </w:numPr>
        <w:pStyle w:val="Compact"/>
      </w:pPr>
      <w:r>
        <w:t xml:space="preserve">This is also the module referenced in the earlier</w:t>
      </w:r>
      <w:r>
        <w:t xml:space="preserve"> </w:t>
      </w:r>
      <w:r>
        <w:t xml:space="preserve">“</w:t>
      </w:r>
      <w:r>
        <w:t xml:space="preserve">Categories</w:t>
      </w:r>
      <w:r>
        <w:t xml:space="preserve">”</w:t>
      </w:r>
      <w:r>
        <w:t xml:space="preserve"> </w:t>
      </w:r>
      <w:r>
        <w:t xml:space="preserve">section as living in the same</w:t>
      </w:r>
      <w:r>
        <w:t xml:space="preserve"> </w:t>
      </w:r>
      <w:r>
        <w:rPr>
          <w:rStyle w:val="VerbatimChar"/>
        </w:rPr>
        <w:t xml:space="preserve">SettingsPage.jsx</w:t>
      </w:r>
      <w:r>
        <w:t xml:space="preserve"> </w:t>
      </w:r>
      <w:r>
        <w:t xml:space="preserve">file as the Categories tab — Settings is a multi-tab page, not just branding.</w:t>
      </w:r>
    </w:p>
    <w:p>
      <w:pPr>
        <w:pStyle w:val="Heading5"/>
      </w:pPr>
      <w:bookmarkStart w:id="162" w:name="Xd66bf8dd1cd7948b2539969b072c1cba0dc0938"/>
      <w:r>
        <w:t xml:space="preserve">19.4 API endpoints (</w:t>
      </w:r>
      <w:r>
        <w:rPr>
          <w:rStyle w:val="VerbatimChar"/>
        </w:rPr>
        <w:t xml:space="preserve">cms/src/routes/settings.js</w:t>
      </w:r>
      <w:r>
        <w:t xml:space="preserve">, prefix</w:t>
      </w:r>
      <w:r>
        <w:t xml:space="preserve"> </w:t>
      </w:r>
      <w:r>
        <w:rPr>
          <w:rStyle w:val="VerbatimChar"/>
        </w:rPr>
        <w:t xml:space="preserve">/api/settings</w:t>
      </w:r>
      <w:r>
        <w:t xml:space="preserve">)</w:t>
      </w:r>
      <w:bookmarkEnd w:id="16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/company</w:t>
            </w:r>
          </w:p>
        </w:tc>
        <w:tc>
          <w:p>
            <w:pPr>
              <w:pStyle w:val="Compact"/>
              <w:jc w:val="left"/>
            </w:pPr>
            <w:r>
              <w:t xml:space="preserve">any authenticated user (including Auditor)</w:t>
            </w:r>
          </w:p>
        </w:tc>
        <w:tc>
          <w:p>
            <w:pPr>
              <w:pStyle w:val="Compact"/>
              <w:jc w:val="left"/>
            </w:pPr>
            <w:r>
              <w:t xml:space="preserve">Read branding/company info</w:t>
            </w:r>
          </w:p>
        </w:tc>
      </w:tr>
      <w:tr>
        <w:tc>
          <w:p>
            <w:pPr>
              <w:pStyle w:val="Compact"/>
              <w:jc w:val="left"/>
            </w:pPr>
            <w:r>
              <w:t xml:space="preserve">PATCH</w:t>
            </w:r>
          </w:p>
        </w:tc>
        <w:tc>
          <w:p>
            <w:pPr>
              <w:pStyle w:val="Compact"/>
              <w:jc w:val="left"/>
            </w:pPr>
            <w:r>
              <w:rPr>
                <w:rStyle w:val="VerbatimChar"/>
              </w:rPr>
              <w:t xml:space="preserve">/company</w:t>
            </w:r>
          </w:p>
        </w:tc>
        <w:tc>
          <w:p>
            <w:pPr>
              <w:pStyle w:val="Compact"/>
              <w:jc w:val="left"/>
            </w:pPr>
            <w:r>
              <w:rPr>
                <w:rStyle w:val="VerbatimChar"/>
              </w:rPr>
              <w:t xml:space="preserve">requireRoles(['Admin'])</w:t>
            </w:r>
          </w:p>
        </w:tc>
        <w:tc>
          <w:p>
            <w:pPr>
              <w:pStyle w:val="Compact"/>
              <w:jc w:val="left"/>
            </w:pPr>
            <w:r>
              <w:t xml:space="preserve">Update company settings</w:t>
            </w:r>
          </w:p>
        </w:tc>
      </w:tr>
      <w:tr>
        <w:tc>
          <w:p>
            <w:pPr>
              <w:pStyle w:val="Compact"/>
              <w:jc w:val="left"/>
            </w:pPr>
            <w:r>
              <w:t xml:space="preserve">POST</w:t>
            </w:r>
          </w:p>
        </w:tc>
        <w:tc>
          <w:p>
            <w:pPr>
              <w:pStyle w:val="Compact"/>
              <w:jc w:val="left"/>
            </w:pPr>
            <w:r>
              <w:rPr>
                <w:rStyle w:val="VerbatimChar"/>
              </w:rPr>
              <w:t xml:space="preserve">/company/logo</w:t>
            </w:r>
          </w:p>
        </w:tc>
        <w:tc>
          <w:p>
            <w:pPr>
              <w:pStyle w:val="Compact"/>
              <w:jc w:val="left"/>
            </w:pPr>
            <w:r>
              <w:rPr>
                <w:rStyle w:val="VerbatimChar"/>
              </w:rPr>
              <w:t xml:space="preserve">requireRoles(['Admin'])</w:t>
            </w:r>
          </w:p>
        </w:tc>
        <w:tc>
          <w:p>
            <w:pPr>
              <w:pStyle w:val="Compact"/>
              <w:jc w:val="left"/>
            </w:pPr>
            <w:r>
              <w:t xml:space="preserve">Upload/replace the logo</w:t>
            </w:r>
          </w:p>
        </w:tc>
      </w:tr>
    </w:tbl>
    <w:p>
      <w:pPr>
        <w:pStyle w:val="Heading5"/>
      </w:pPr>
      <w:bookmarkStart w:id="163" w:name="frontend-15"/>
      <w:r>
        <w:t xml:space="preserve">19.5 Frontend</w:t>
      </w:r>
      <w:bookmarkEnd w:id="163"/>
    </w:p>
    <w:p>
      <w:pPr>
        <w:pStyle w:val="FirstParagraph"/>
      </w:pPr>
      <w:r>
        <w:rPr>
          <w:rStyle w:val="VerbatimChar"/>
        </w:rPr>
        <w:t xml:space="preserve">cms-frontend/src/pages/settings/SettingsPage.jsx</w:t>
      </w:r>
      <w:r>
        <w:t xml:space="preserve"> </w:t>
      </w:r>
      <w:r>
        <w:t xml:space="preserve">— tabbed interface; a</w:t>
      </w:r>
      <w:r>
        <w:t xml:space="preserve"> </w:t>
      </w:r>
      <w:r>
        <w:t xml:space="preserve">“</w:t>
      </w:r>
      <w:r>
        <w:t xml:space="preserve">Company</w:t>
      </w:r>
      <w:r>
        <w:t xml:space="preserve">”</w:t>
      </w:r>
      <w:r>
        <w:t xml:space="preserve"> </w:t>
      </w:r>
      <w:r>
        <w:t xml:space="preserve">(or</w:t>
      </w:r>
      <w:r>
        <w:t xml:space="preserve"> </w:t>
      </w:r>
      <w:r>
        <w:t xml:space="preserve">“</w:t>
      </w:r>
      <w:r>
        <w:t xml:space="preserve">Branding</w:t>
      </w:r>
      <w:r>
        <w:t xml:space="preserve">”</w:t>
      </w:r>
      <w:r>
        <w:t xml:space="preserve">) tab with name/address/colors/mission/vision/values fields and a logo uploader, alongside the Categories tab (Section 4.5) and likely Roles/Permissions management (Section 6).</w:t>
      </w:r>
    </w:p>
    <w:p>
      <w:pPr>
        <w:pStyle w:val="Heading5"/>
      </w:pPr>
      <w:bookmarkStart w:id="164" w:name="fiscal-quarters-v1.25.0"/>
      <w:r>
        <w:t xml:space="preserve">19.6 Fiscal Quarters (v1.25.0)</w:t>
      </w:r>
      <w:bookmarkEnd w:id="164"/>
    </w:p>
    <w:p>
      <w:pPr>
        <w:pStyle w:val="FirstParagraph"/>
      </w:pPr>
      <w:r>
        <w:t xml:space="preserve">Lets an Admin define the company’s own financial-year quarters as fully custom date ranges — not constrained to equal three-month blocks, so a financial year that doesn’t follow the calendar year (or quarters of uneven length) is supported. Purely a labelling/lookup table: it never changes any of the system’s actual calendar-month-based figures, only how a date is described.</w:t>
      </w:r>
    </w:p>
    <w:p>
      <w:pPr>
        <w:pStyle w:val="BodyText"/>
      </w:pPr>
      <w:r>
        <w:rPr>
          <w:b/>
        </w:rPr>
        <w:t xml:space="preserve">Data model</w:t>
      </w:r>
      <w:r>
        <w:t xml:space="preserve"> </w:t>
      </w:r>
      <w:r>
        <w:t xml:space="preserve">—</w:t>
      </w:r>
      <w:r>
        <w:t xml:space="preserve"> </w:t>
      </w:r>
      <w:r>
        <w:rPr>
          <w:rStyle w:val="VerbatimChar"/>
          <w:b/>
        </w:rPr>
        <w:t xml:space="preserve">fiscal_quarters</w:t>
      </w:r>
      <w:r>
        <w:t xml:space="preserve">: id, label (e.g. </w:t>
      </w:r>
      <w:r>
        <w:rPr>
          <w:rStyle w:val="VerbatimChar"/>
        </w:rPr>
        <w:t xml:space="preserve">"FY2025/26 — Q1"</w:t>
      </w:r>
      <w:r>
        <w:t xml:space="preserve">), start_date, end_date (</w:t>
      </w:r>
      <w:r>
        <w:rPr>
          <w:rStyle w:val="VerbatimChar"/>
        </w:rPr>
        <w:t xml:space="preserve">CHECK (end_date &gt;= start_date)</w:t>
      </w:r>
      <w:r>
        <w:t xml:space="preserve">), created_by, created_at. Deliberately does</w:t>
      </w:r>
      <w:r>
        <w:t xml:space="preserve"> </w:t>
      </w:r>
      <w:r>
        <w:rPr>
          <w:b/>
        </w:rPr>
        <w:t xml:space="preserve">not</w:t>
      </w:r>
      <w:r>
        <w:t xml:space="preserve"> </w:t>
      </w:r>
      <w:r>
        <w:t xml:space="preserve">enforce non-overlapping ranges at the database level — fully custom ranges were chosen over rigid non-overlap enforcement, so overlapping quarters are possible if an Admin configures them that way (see lookup rule below).</w:t>
      </w:r>
    </w:p>
    <w:p>
      <w:pPr>
        <w:pStyle w:val="BodyText"/>
      </w:pPr>
      <w:r>
        <w:rPr>
          <w:b/>
        </w:rPr>
        <w:t xml:space="preserve">Lookup rule</w:t>
      </w:r>
      <w:r>
        <w:t xml:space="preserve"> </w:t>
      </w:r>
      <w:r>
        <w:t xml:space="preserve">(</w:t>
      </w:r>
      <w:r>
        <w:rPr>
          <w:rStyle w:val="VerbatimChar"/>
        </w:rPr>
        <w:t xml:space="preserve">services/fiscalService.js</w:t>
      </w:r>
      <w:r>
        <w:t xml:space="preserve">,</w:t>
      </w:r>
      <w:r>
        <w:t xml:space="preserve"> </w:t>
      </w:r>
      <w:r>
        <w:rPr>
          <w:rStyle w:val="VerbatimChar"/>
        </w:rPr>
        <w:t xml:space="preserve">getQuarterForDate(date)</w:t>
      </w:r>
      <w:r>
        <w:t xml:space="preserve">) — finds every configured quarter whose range contains the given date; if more than one matches (an overlap), the most recently-starting one wins. Reports (Section 17) call this once per report generation, against the</w:t>
      </w:r>
      <w:r>
        <w:t xml:space="preserve"> </w:t>
      </w:r>
      <w:r>
        <w:rPr>
          <w:i/>
        </w:rPr>
        <w:t xml:space="preserve">last day</w:t>
      </w:r>
      <w:r>
        <w:t xml:space="preserve"> </w:t>
      </w:r>
      <w:r>
        <w:t xml:space="preserve">of the reported month (the closing date the report’s figures are as-of), and attach the result as</w:t>
      </w:r>
      <w:r>
        <w:t xml:space="preserve"> </w:t>
      </w:r>
      <w:r>
        <w:rPr>
          <w:rStyle w:val="VerbatimChar"/>
        </w:rPr>
        <w:t xml:space="preserve">report.fiscal_quarter</w:t>
      </w:r>
      <w:r>
        <w:t xml:space="preserve"> </w:t>
      </w:r>
      <w:r>
        <w:t xml:space="preserve">(</w:t>
      </w:r>
      <w:r>
        <w:rPr>
          <w:rStyle w:val="VerbatimChar"/>
        </w:rPr>
        <w:t xml:space="preserve">{ id, label, start_date, end_date }</w:t>
      </w:r>
      <w:r>
        <w:t xml:space="preserve">, or</w:t>
      </w:r>
      <w:r>
        <w:t xml:space="preserve"> </w:t>
      </w:r>
      <w:r>
        <w:rPr>
          <w:rStyle w:val="VerbatimChar"/>
        </w:rPr>
        <w:t xml:space="preserve">null</w:t>
      </w:r>
      <w:r>
        <w:t xml:space="preserve"> </w:t>
      </w:r>
      <w:r>
        <w:t xml:space="preserve">if no quarter covers that date) — shown on both the General and Personal report screens as a small label next to the period, purely informational.</w:t>
      </w:r>
    </w:p>
    <w:p>
      <w:pPr>
        <w:pStyle w:val="BodyText"/>
      </w:pPr>
      <w:r>
        <w:rPr>
          <w:b/>
        </w:rPr>
        <w:t xml:space="preserve">API endpoints</w:t>
      </w:r>
      <w:r>
        <w:t xml:space="preserve"> </w:t>
      </w:r>
      <w:r>
        <w:t xml:space="preserve">(</w:t>
      </w:r>
      <w:r>
        <w:rPr>
          <w:rStyle w:val="VerbatimChar"/>
        </w:rPr>
        <w:t xml:space="preserve">cms/src/routes/settings.js</w:t>
      </w:r>
      <w:r>
        <w:t xml:space="preserve">, prefix</w:t>
      </w:r>
      <w:r>
        <w:t xml:space="preserve"> </w:t>
      </w:r>
      <w:r>
        <w:rPr>
          <w:rStyle w:val="VerbatimChar"/>
        </w:rPr>
        <w:t xml:space="preserve">/api/settings/fiscal-quarters</w:t>
      </w:r>
      <w:r>
        <w:t xml:space="preserve">) — reads are open to any authenticated user (Reports needs the label on every report view, not just for Admins); writes are Admin 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/fiscal-quarters</w:t>
            </w:r>
          </w:p>
        </w:tc>
        <w:tc>
          <w:p>
            <w:pPr>
              <w:pStyle w:val="Compact"/>
              <w:jc w:val="left"/>
            </w:pPr>
            <w:r>
              <w:t xml:space="preserve">any authenticated user</w:t>
            </w:r>
          </w:p>
        </w:tc>
        <w:tc>
          <w:p>
            <w:pPr>
              <w:pStyle w:val="Compact"/>
              <w:jc w:val="left"/>
            </w:pPr>
            <w:r>
              <w:t xml:space="preserve">List all configured quarters</w:t>
            </w:r>
          </w:p>
        </w:tc>
      </w:tr>
      <w:tr>
        <w:tc>
          <w:p>
            <w:pPr>
              <w:pStyle w:val="Compact"/>
              <w:jc w:val="left"/>
            </w:pPr>
            <w:r>
              <w:t xml:space="preserve">POST</w:t>
            </w:r>
          </w:p>
        </w:tc>
        <w:tc>
          <w:p>
            <w:pPr>
              <w:pStyle w:val="Compact"/>
              <w:jc w:val="left"/>
            </w:pPr>
            <w:r>
              <w:rPr>
                <w:rStyle w:val="VerbatimChar"/>
              </w:rPr>
              <w:t xml:space="preserve">/fiscal-quarters</w:t>
            </w:r>
          </w:p>
        </w:tc>
        <w:tc>
          <w:p>
            <w:pPr>
              <w:pStyle w:val="Compact"/>
              <w:jc w:val="left"/>
            </w:pPr>
            <w:r>
              <w:rPr>
                <w:rStyle w:val="VerbatimChar"/>
              </w:rPr>
              <w:t xml:space="preserve">requireRoles(['Admin'])</w:t>
            </w:r>
          </w:p>
        </w:tc>
        <w:tc>
          <w:p>
            <w:pPr>
              <w:pStyle w:val="Compact"/>
              <w:jc w:val="left"/>
            </w:pPr>
            <w:r>
              <w:t xml:space="preserve">Create one</w:t>
            </w:r>
          </w:p>
        </w:tc>
      </w:tr>
      <w:tr>
        <w:tc>
          <w:p>
            <w:pPr>
              <w:pStyle w:val="Compact"/>
              <w:jc w:val="left"/>
            </w:pPr>
            <w:r>
              <w:t xml:space="preserve">PUT</w:t>
            </w:r>
          </w:p>
        </w:tc>
        <w:tc>
          <w:p>
            <w:pPr>
              <w:pStyle w:val="Compact"/>
              <w:jc w:val="left"/>
            </w:pPr>
            <w:r>
              <w:rPr>
                <w:rStyle w:val="VerbatimChar"/>
              </w:rPr>
              <w:t xml:space="preserve">/fiscal-quarters/:id</w:t>
            </w:r>
          </w:p>
        </w:tc>
        <w:tc>
          <w:p>
            <w:pPr>
              <w:pStyle w:val="Compact"/>
              <w:jc w:val="left"/>
            </w:pPr>
            <w:r>
              <w:rPr>
                <w:rStyle w:val="VerbatimChar"/>
              </w:rPr>
              <w:t xml:space="preserve">requireRoles(['Admin'])</w:t>
            </w:r>
          </w:p>
        </w:tc>
        <w:tc>
          <w:p>
            <w:pPr>
              <w:pStyle w:val="Compact"/>
              <w:jc w:val="left"/>
            </w:pPr>
            <w:r>
              <w:t xml:space="preserve">Edit label/dates</w:t>
            </w:r>
          </w:p>
        </w:tc>
      </w:tr>
      <w:tr>
        <w:tc>
          <w:p>
            <w:pPr>
              <w:pStyle w:val="Compact"/>
              <w:jc w:val="left"/>
            </w:pPr>
            <w:r>
              <w:t xml:space="preserve">DELETE</w:t>
            </w:r>
          </w:p>
        </w:tc>
        <w:tc>
          <w:p>
            <w:pPr>
              <w:pStyle w:val="Compact"/>
              <w:jc w:val="left"/>
            </w:pPr>
            <w:r>
              <w:rPr>
                <w:rStyle w:val="VerbatimChar"/>
              </w:rPr>
              <w:t xml:space="preserve">/fiscal-quarters/:id</w:t>
            </w:r>
          </w:p>
        </w:tc>
        <w:tc>
          <w:p>
            <w:pPr>
              <w:pStyle w:val="Compact"/>
              <w:jc w:val="left"/>
            </w:pPr>
            <w:r>
              <w:rPr>
                <w:rStyle w:val="VerbatimChar"/>
              </w:rPr>
              <w:t xml:space="preserve">requireRoles(['Admin'])</w:t>
            </w:r>
          </w:p>
        </w:tc>
        <w:tc>
          <w:p>
            <w:pPr>
              <w:pStyle w:val="Compact"/>
              <w:jc w:val="left"/>
            </w:pPr>
            <w:r>
              <w:t xml:space="preserve">Delete</w:t>
            </w:r>
          </w:p>
        </w:tc>
      </w:tr>
    </w:tbl>
    <w:p>
      <w:pPr>
        <w:pStyle w:val="BodyText"/>
      </w:pPr>
      <w:r>
        <w:rPr>
          <w:b/>
        </w:rPr>
        <w:t xml:space="preserve">Frontend</w:t>
      </w:r>
      <w:r>
        <w:t xml:space="preserve"> </w:t>
      </w:r>
      <w:r>
        <w:t xml:space="preserve">— a</w:t>
      </w:r>
      <w:r>
        <w:t xml:space="preserve"> </w:t>
      </w:r>
      <w:r>
        <w:t xml:space="preserve">“</w:t>
      </w:r>
      <w:r>
        <w:t xml:space="preserve">Fiscal Quarters</w:t>
      </w:r>
      <w:r>
        <w:t xml:space="preserve">”</w:t>
      </w:r>
      <w:r>
        <w:t xml:space="preserve"> </w:t>
      </w:r>
      <w:r>
        <w:t xml:space="preserve">tab in</w:t>
      </w:r>
      <w:r>
        <w:t xml:space="preserve"> </w:t>
      </w:r>
      <w:r>
        <w:rPr>
          <w:rStyle w:val="VerbatimChar"/>
        </w:rPr>
        <w:t xml:space="preserve">SettingsPage.jsx</w:t>
      </w:r>
      <w:r>
        <w:t xml:space="preserve"> </w:t>
      </w:r>
      <w:r>
        <w:t xml:space="preserve">alongside Stamps and Membership Agreement: a simple list of configured quarters with inline edit, plus an</w:t>
      </w:r>
      <w:r>
        <w:t xml:space="preserve"> </w:t>
      </w:r>
      <w:r>
        <w:t xml:space="preserve">“</w:t>
      </w:r>
      <w:r>
        <w:t xml:space="preserve">Add Fiscal Quarter</w:t>
      </w:r>
      <w:r>
        <w:t xml:space="preserve">”</w:t>
      </w:r>
      <w:r>
        <w:t xml:space="preserve"> </w:t>
      </w:r>
      <w:r>
        <w:t xml:space="preserve">form (label, start date, end date). Reports (</w:t>
      </w:r>
      <w:r>
        <w:rPr>
          <w:rStyle w:val="VerbatimChar"/>
        </w:rPr>
        <w:t xml:space="preserve">ReportsPage.jsx</w:t>
      </w:r>
      <w:r>
        <w:t xml:space="preserve">) shows the matched quarter’s label as a small pill next to the report period, when one exists.</w:t>
      </w:r>
    </w:p>
    <w:p>
      <w:pPr>
        <w:pStyle w:val="Heading5"/>
      </w:pPr>
      <w:bookmarkStart w:id="165" w:name="known-issues-settings"/>
      <w:r>
        <w:t xml:space="preserve">19.7 Known issues (Settings)</w:t>
      </w:r>
      <w:bookmarkEnd w:id="165"/>
    </w:p>
    <w:p>
      <w:pPr>
        <w:numPr>
          <w:ilvl w:val="0"/>
          <w:numId w:val="1048"/>
        </w:numPr>
        <w:pStyle w:val="Compact"/>
      </w:pPr>
      <w:r>
        <w:t xml:space="preserve">None specific surfaced by research beyond the general note that this is one of the few routes intentionally left open to Auditor — worth remembering during any future audit of</w:t>
      </w:r>
      <w:r>
        <w:t xml:space="preserve"> </w:t>
      </w:r>
      <w:r>
        <w:rPr>
          <w:rStyle w:val="VerbatimChar"/>
        </w:rPr>
        <w:t xml:space="preserve">blockAuditor</w:t>
      </w:r>
      <w:r>
        <w:t xml:space="preserve"> </w:t>
      </w:r>
      <w:r>
        <w:t xml:space="preserve">coverage so this isn’t mistakenly</w:t>
      </w:r>
      <w:r>
        <w:t xml:space="preserve"> </w:t>
      </w:r>
      <w:r>
        <w:t xml:space="preserve">“</w:t>
      </w:r>
      <w:r>
        <w:t xml:space="preserve">fixed</w:t>
      </w:r>
      <w:r>
        <w:t xml:space="preserve">”</w:t>
      </w:r>
      <w:r>
        <w:t xml:space="preserve"> </w:t>
      </w:r>
      <w:r>
        <w:t xml:space="preserve">into inaccessibility.</w:t>
      </w:r>
    </w:p>
    <w:p>
      <w:r>
        <w:pict>
          <v:rect style="width:0;height:1.5pt" o:hralign="center" o:hrstd="t" o:hr="t"/>
        </w:pict>
      </w:r>
    </w:p>
    <w:p>
      <w:pPr>
        <w:pStyle w:val="Heading4"/>
      </w:pPr>
      <w:bookmarkStart w:id="166" w:name="global-search"/>
      <w:r>
        <w:t xml:space="preserve">20. GLOBAL SEARCH</w:t>
      </w:r>
      <w:bookmarkEnd w:id="166"/>
    </w:p>
    <w:p>
      <w:pPr>
        <w:pStyle w:val="Heading5"/>
      </w:pPr>
      <w:bookmarkStart w:id="167" w:name="purpose-19"/>
      <w:r>
        <w:t xml:space="preserve">20.1 Purpose</w:t>
      </w:r>
      <w:bookmarkEnd w:id="167"/>
    </w:p>
    <w:p>
      <w:pPr>
        <w:pStyle w:val="FirstParagraph"/>
      </w:pPr>
      <w:r>
        <w:t xml:space="preserve">A single search bar (TopBar) that queries across multiple record types (transactions, users, documents, events, etc. — by reference code, name, or description) so users don’t need to know which module a record lives in to find it.</w:t>
      </w:r>
    </w:p>
    <w:p>
      <w:pPr>
        <w:pStyle w:val="Heading5"/>
      </w:pPr>
      <w:bookmarkStart w:id="168" w:name="data-model-19"/>
      <w:r>
        <w:t xml:space="preserve">20.2 Data model</w:t>
      </w:r>
      <w:bookmarkEnd w:id="168"/>
    </w:p>
    <w:p>
      <w:pPr>
        <w:pStyle w:val="FirstParagraph"/>
      </w:pPr>
      <w:r>
        <w:t xml:space="preserve">No dedicated table — queries run live against each relevant module’s existing tables, likely via</w:t>
      </w:r>
      <w:r>
        <w:t xml:space="preserve"> </w:t>
      </w:r>
      <w:r>
        <w:rPr>
          <w:rStyle w:val="VerbatimChar"/>
        </w:rPr>
        <w:t xml:space="preserve">ILIKE</w:t>
      </w:r>
      <w:r>
        <w:t xml:space="preserve">/full-text matching against reference codes, names, and descriptions, unioned into a single result set.</w:t>
      </w:r>
    </w:p>
    <w:p>
      <w:pPr>
        <w:pStyle w:val="Heading5"/>
      </w:pPr>
      <w:bookmarkStart w:id="169" w:name="business-rules-key-logic-18"/>
      <w:r>
        <w:t xml:space="preserve">20.3 Business rules / key logic</w:t>
      </w:r>
      <w:bookmarkEnd w:id="169"/>
    </w:p>
    <w:p>
      <w:pPr>
        <w:numPr>
          <w:ilvl w:val="0"/>
          <w:numId w:val="1049"/>
        </w:numPr>
        <w:pStyle w:val="Compact"/>
      </w:pPr>
      <w:r>
        <w:t xml:space="preserve">Results are scoped by the searching user’s permissions — a search doesn’t bypass module-level access control (e.g. a regular Shareholder searching won’t see other members’ private financial detail beyond what they could already view via the module’s own list endpoint).</w:t>
      </w:r>
    </w:p>
    <w:p>
      <w:pPr>
        <w:numPr>
          <w:ilvl w:val="0"/>
          <w:numId w:val="1049"/>
        </w:numPr>
        <w:pStyle w:val="Compact"/>
      </w:pPr>
      <w:r>
        <w:t xml:space="preserve">This is the Global Search button in the TopBar that was wrapped in</w:t>
      </w:r>
      <w:r>
        <w:t xml:space="preserve"> </w:t>
      </w:r>
      <w:r>
        <w:rPr>
          <w:rStyle w:val="VerbatimChar"/>
        </w:rPr>
        <w:t xml:space="preserve">{!isAuditor &amp;&amp; (...)}</w:t>
      </w:r>
      <w:r>
        <w:t xml:space="preserve"> </w:t>
      </w:r>
      <w:r>
        <w:t xml:space="preserve">this session (Section 3) — Auditor has no legitimate use for company-wide search and it was hidden outright rather than merely access-controlled server-side, since it has no meaningful scoped result set for that role.</w:t>
      </w:r>
    </w:p>
    <w:p>
      <w:pPr>
        <w:pStyle w:val="Heading5"/>
      </w:pPr>
      <w:bookmarkStart w:id="170" w:name="X092aeab5d589a94f9050bbdde2913c3b832c118"/>
      <w:r>
        <w:t xml:space="preserve">20.4 API endpoints (</w:t>
      </w:r>
      <w:r>
        <w:rPr>
          <w:rStyle w:val="VerbatimChar"/>
        </w:rPr>
        <w:t xml:space="preserve">cms/src/routes/search.js</w:t>
      </w:r>
      <w:r>
        <w:t xml:space="preserve">, prefix</w:t>
      </w:r>
      <w:r>
        <w:t xml:space="preserve"> </w:t>
      </w:r>
      <w:r>
        <w:rPr>
          <w:rStyle w:val="VerbatimChar"/>
        </w:rPr>
        <w:t xml:space="preserve">/api/search</w:t>
      </w:r>
      <w:r>
        <w:t xml:space="preserve">)</w:t>
      </w:r>
      <w:bookmarkEnd w:id="170"/>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/?q=...</w:t>
            </w:r>
          </w:p>
        </w:tc>
        <w:tc>
          <w:p>
            <w:pPr>
              <w:pStyle w:val="Compact"/>
              <w:jc w:val="left"/>
            </w:pPr>
            <w:r>
              <w:t xml:space="preserve">any authenticated non-Auditor user</w:t>
            </w:r>
          </w:p>
        </w:tc>
        <w:tc>
          <w:p>
            <w:pPr>
              <w:pStyle w:val="Compact"/>
              <w:jc w:val="left"/>
            </w:pPr>
            <w:r>
              <w:t xml:space="preserve">Cross-module search</w:t>
            </w:r>
          </w:p>
        </w:tc>
      </w:tr>
    </w:tbl>
    <w:p>
      <w:pPr>
        <w:pStyle w:val="Heading5"/>
      </w:pPr>
      <w:bookmarkStart w:id="171" w:name="frontend-16"/>
      <w:r>
        <w:t xml:space="preserve">20.5 Frontend</w:t>
      </w:r>
      <w:bookmarkEnd w:id="171"/>
    </w:p>
    <w:p>
      <w:pPr>
        <w:pStyle w:val="FirstParagraph"/>
      </w:pPr>
      <w:r>
        <w:t xml:space="preserve">The search icon/input in</w:t>
      </w:r>
      <w:r>
        <w:t xml:space="preserve"> </w:t>
      </w:r>
      <w:r>
        <w:rPr>
          <w:rStyle w:val="VerbatimChar"/>
        </w:rPr>
        <w:t xml:space="preserve">TopBar.jsx</w:t>
      </w:r>
      <w:r>
        <w:t xml:space="preserve">, opening a dropdown of grouped results by record type, each clickable to navigate to the relevant record’s detail view.</w:t>
      </w:r>
    </w:p>
    <w:p>
      <w:pPr>
        <w:pStyle w:val="Heading5"/>
      </w:pPr>
      <w:bookmarkStart w:id="172" w:name="known-issues-global-search"/>
      <w:r>
        <w:t xml:space="preserve">20.6 Known issues (Global Search)</w:t>
      </w:r>
      <w:bookmarkEnd w:id="172"/>
    </w:p>
    <w:p>
      <w:pPr>
        <w:numPr>
          <w:ilvl w:val="0"/>
          <w:numId w:val="1050"/>
        </w:numPr>
        <w:pStyle w:val="Compact"/>
      </w:pPr>
      <w:r>
        <w:t xml:space="preserve">No issues specific to this module surfaced by research beyond the now-fixed Auditor visibility (Section 3).</w:t>
      </w:r>
    </w:p>
    <w:p>
      <w:r>
        <w:pict>
          <v:rect style="width:0;height:1.5pt" o:hralign="center" o:hrstd="t" o:hr="t"/>
        </w:pict>
      </w:r>
    </w:p>
    <w:p>
      <w:pPr>
        <w:pStyle w:val="Heading4"/>
      </w:pPr>
      <w:bookmarkStart w:id="173" w:name="Xc89059eaaa7bfb25c821e8350ffb410044dfb3d"/>
      <w:r>
        <w:t xml:space="preserve">21. DOCUMENT GENERATION / EXPORT PIPELINE (</w:t>
      </w:r>
      <w:r>
        <w:rPr>
          <w:rStyle w:val="VerbatimChar"/>
        </w:rPr>
        <w:t xml:space="preserve">exportUtils.js</w:t>
      </w:r>
      <w:r>
        <w:t xml:space="preserve">)</w:t>
      </w:r>
      <w:bookmarkEnd w:id="173"/>
    </w:p>
    <w:p>
      <w:pPr>
        <w:pStyle w:val="Heading5"/>
      </w:pPr>
      <w:bookmarkStart w:id="174" w:name="purpose-20"/>
      <w:r>
        <w:t xml:space="preserve">21.1 Purpose</w:t>
      </w:r>
      <w:bookmarkEnd w:id="174"/>
    </w:p>
    <w:p>
      <w:pPr>
        <w:pStyle w:val="FirstParagraph"/>
      </w:pPr>
      <w:r>
        <w:t xml:space="preserve">The client-side pattern used almost everywhere in the app to produce a</w:t>
      </w:r>
      <w:r>
        <w:t xml:space="preserve"> </w:t>
      </w:r>
      <w:r>
        <w:t xml:space="preserve">“</w:t>
      </w:r>
      <w:r>
        <w:t xml:space="preserve">PDF</w:t>
      </w:r>
      <w:r>
        <w:t xml:space="preserve">”</w:t>
      </w:r>
      <w:r>
        <w:t xml:space="preserve"> </w:t>
      </w:r>
      <w:r>
        <w:t xml:space="preserve">— rather than a server-rendered file, a formatted HTML template is built in the browser and handed to the browser’s native print dialog (</w:t>
      </w:r>
      <w:r>
        <w:rPr>
          <w:rStyle w:val="VerbatimChar"/>
        </w:rPr>
        <w:t xml:space="preserve">window.print()</w:t>
      </w:r>
      <w:r>
        <w:t xml:space="preserve">), which the user then saves as PDF. This avoids running a heavy server-side rendering dependency (like Puppeteer, Section 4.13) for the vast majority of documents, reserving that heavier approach only for the one case that truly needs it (emailed share certificates).</w:t>
      </w:r>
    </w:p>
    <w:p>
      <w:pPr>
        <w:pStyle w:val="Heading5"/>
      </w:pPr>
      <w:bookmarkStart w:id="175" w:name="key-functions"/>
      <w:r>
        <w:t xml:space="preserve">21.2 Key functions</w:t>
      </w:r>
      <w:bookmarkEnd w:id="175"/>
    </w:p>
    <w:p>
      <w:pPr>
        <w:numPr>
          <w:ilvl w:val="0"/>
          <w:numId w:val="1051"/>
        </w:numPr>
        <w:pStyle w:val="Compact"/>
      </w:pPr>
      <w:r>
        <w:rPr>
          <w:rStyle w:val="VerbatimChar"/>
          <w:b/>
        </w:rPr>
        <w:t xml:space="preserve">printDocument(templateFn, data)</w:t>
      </w:r>
      <w:r>
        <w:t xml:space="preserve"> </w:t>
      </w:r>
      <w:r>
        <w:t xml:space="preserve">— builds the HTML via the given template function, opens a hidden iframe or new window, writes the HTML, and triggers</w:t>
      </w:r>
      <w:r>
        <w:t xml:space="preserve"> </w:t>
      </w:r>
      <w:r>
        <w:rPr>
          <w:rStyle w:val="VerbatimChar"/>
        </w:rPr>
        <w:t xml:space="preserve">window.print()</w:t>
      </w:r>
      <w:r>
        <w:t xml:space="preserve">.</w:t>
      </w:r>
    </w:p>
    <w:p>
      <w:pPr>
        <w:numPr>
          <w:ilvl w:val="0"/>
          <w:numId w:val="1051"/>
        </w:numPr>
        <w:pStyle w:val="Compact"/>
      </w:pPr>
      <w:r>
        <w:rPr>
          <w:rStyle w:val="VerbatimChar"/>
          <w:b/>
        </w:rPr>
        <w:t xml:space="preserve">previewDocument(templateFn, data)</w:t>
      </w:r>
      <w:r>
        <w:t xml:space="preserve"> </w:t>
      </w:r>
      <w:r>
        <w:t xml:space="preserve">— same HTML generation, but renders it in an on-screen modal/preview first rather than immediately printing, letting the user review before printing/exporting.</w:t>
      </w:r>
    </w:p>
    <w:p>
      <w:pPr>
        <w:numPr>
          <w:ilvl w:val="0"/>
          <w:numId w:val="1051"/>
        </w:numPr>
        <w:pStyle w:val="Compact"/>
      </w:pPr>
      <w:r>
        <w:rPr>
          <w:rStyle w:val="VerbatimChar"/>
          <w:b/>
        </w:rPr>
        <w:t xml:space="preserve">GENERATED_RENDERERS</w:t>
      </w:r>
      <w:r>
        <w:rPr>
          <w:b/>
        </w:rPr>
        <w:t xml:space="preserve"> </w:t>
      </w:r>
      <w:r>
        <w:rPr>
          <w:b/>
        </w:rPr>
        <w:t xml:space="preserve">map</w:t>
      </w:r>
      <w:r>
        <w:t xml:space="preserve"> </w:t>
      </w:r>
      <w:r>
        <w:t xml:space="preserve">— a lookup table from document/template type to its renderer function, covering (per research):</w:t>
      </w:r>
      <w:r>
        <w:t xml:space="preserve"> </w:t>
      </w:r>
      <w:r>
        <w:rPr>
          <w:rStyle w:val="VerbatimChar"/>
        </w:rPr>
        <w:t xml:space="preserve">MEETING_AGENDA</w:t>
      </w:r>
      <w:r>
        <w:t xml:space="preserve">,</w:t>
      </w:r>
      <w:r>
        <w:t xml:space="preserve"> </w:t>
      </w:r>
      <w:r>
        <w:rPr>
          <w:rStyle w:val="VerbatimChar"/>
        </w:rPr>
        <w:t xml:space="preserve">MEETING_MINUTES</w:t>
      </w:r>
      <w:r>
        <w:t xml:space="preserve">,</w:t>
      </w:r>
      <w:r>
        <w:t xml:space="preserve"> </w:t>
      </w:r>
      <w:r>
        <w:rPr>
          <w:rStyle w:val="VerbatimChar"/>
        </w:rPr>
        <w:t xml:space="preserve">RECEIPT</w:t>
      </w:r>
      <w:r>
        <w:t xml:space="preserve">,</w:t>
      </w:r>
      <w:r>
        <w:t xml:space="preserve"> </w:t>
      </w:r>
      <w:r>
        <w:rPr>
          <w:rStyle w:val="VerbatimChar"/>
        </w:rPr>
        <w:t xml:space="preserve">RESOLUTION</w:t>
      </w:r>
      <w:r>
        <w:t xml:space="preserve">,</w:t>
      </w:r>
      <w:r>
        <w:t xml:space="preserve"> </w:t>
      </w:r>
      <w:r>
        <w:rPr>
          <w:rStyle w:val="VerbatimChar"/>
        </w:rPr>
        <w:t xml:space="preserve">AUDITOR_FEEDBACK</w:t>
      </w:r>
      <w:r>
        <w:t xml:space="preserve">. Each entry is a template function that takes structured data (e.g. an event record for a Meeting Agenda) and returns print-ready HTML with company branding (Section 4.20) applied.</w:t>
      </w:r>
    </w:p>
    <w:p>
      <w:pPr>
        <w:numPr>
          <w:ilvl w:val="0"/>
          <w:numId w:val="1051"/>
        </w:numPr>
        <w:pStyle w:val="Compact"/>
      </w:pPr>
      <w:r>
        <w:t xml:space="preserve">Every module’s</w:t>
      </w:r>
      <w:r>
        <w:t xml:space="preserve"> </w:t>
      </w:r>
      <w:r>
        <w:t xml:space="preserve">“</w:t>
      </w:r>
      <w:r>
        <w:t xml:space="preserve">Export</w:t>
      </w:r>
      <w:r>
        <w:t xml:space="preserve">”</w:t>
      </w:r>
      <w:r>
        <w:t xml:space="preserve">/reference-click-to-preview behavior described throughout Section 4 (transactions, transfers, requisitions, reports, etc.) routes through this same shared pipeline — it is the single mechanism, not a per-module reimplementation.</w:t>
      </w:r>
    </w:p>
    <w:p>
      <w:pPr>
        <w:pStyle w:val="Heading5"/>
      </w:pPr>
      <w:bookmarkStart w:id="176" w:name="known-issues-export-pipeline"/>
      <w:r>
        <w:t xml:space="preserve">21.3 Known issues (Export pipeline)</w:t>
      </w:r>
      <w:bookmarkEnd w:id="176"/>
    </w:p>
    <w:p>
      <w:pPr>
        <w:numPr>
          <w:ilvl w:val="0"/>
          <w:numId w:val="1052"/>
        </w:numPr>
        <w:pStyle w:val="Compact"/>
      </w:pPr>
      <w:r>
        <w:t xml:space="preserve">Being entirely client-side and print-dialog-based means exported</w:t>
      </w:r>
      <w:r>
        <w:t xml:space="preserve"> </w:t>
      </w:r>
      <w:r>
        <w:t xml:space="preserve">“</w:t>
      </w:r>
      <w:r>
        <w:t xml:space="preserve">PDFs</w:t>
      </w:r>
      <w:r>
        <w:t xml:space="preserve">”</w:t>
      </w:r>
      <w:r>
        <w:t xml:space="preserve"> </w:t>
      </w:r>
      <w:r>
        <w:t xml:space="preserve">are only as good as what the user’s browser print-to-PDF renderer produces — no server-side guarantee of pixel-perfect output the way Puppeteer provides for certificates. This is a deliberate, reasonable trade-off (speed/simplicity vs. one-off rendering quality) rather than a defect, but worth understanding when comparing certificate output quality to every other document type in the system.</w:t>
      </w:r>
    </w:p>
    <w:p>
      <w:pPr>
        <w:numPr>
          <w:ilvl w:val="0"/>
          <w:numId w:val="1052"/>
        </w:numPr>
        <w:pStyle w:val="Compact"/>
      </w:pPr>
      <w:r>
        <w:rPr>
          <w:b/>
        </w:rPr>
        <w:t xml:space="preserve">Fixed in v1.28.1 —</w:t>
      </w:r>
      <w:r>
        <w:rPr>
          <w:b/>
        </w:rPr>
        <w:t xml:space="preserve"> </w:t>
      </w:r>
      <w:r>
        <w:rPr>
          <w:b/>
        </w:rPr>
        <w:t xml:space="preserve">“</w:t>
      </w:r>
      <w:r>
        <w:rPr>
          <w:b/>
        </w:rPr>
        <w:t xml:space="preserve">Generate Document</w:t>
      </w:r>
      <w:r>
        <w:rPr>
          <w:b/>
        </w:rPr>
        <w:t xml:space="preserve">”</w:t>
      </w:r>
      <w:r>
        <w:rPr>
          <w:b/>
        </w:rPr>
        <w:t xml:space="preserve"> </w:t>
      </w:r>
      <w:r>
        <w:rPr>
          <w:b/>
        </w:rPr>
        <w:t xml:space="preserve">only ever offered 2 of its 4 intended document types.</w:t>
      </w:r>
      <w:r>
        <w:t xml:space="preserve"> </w:t>
      </w:r>
      <w:r>
        <w:rPr>
          <w:rStyle w:val="VerbatimChar"/>
        </w:rPr>
        <w:t xml:space="preserve">GET /documents/templates</w:t>
      </w:r>
      <w:r>
        <w:t xml:space="preserve"> </w:t>
      </w:r>
      <w:r>
        <w:t xml:space="preserve">only returns rows that actually exist in</w:t>
      </w:r>
      <w:r>
        <w:t xml:space="preserve"> </w:t>
      </w:r>
      <w:r>
        <w:rPr>
          <w:rStyle w:val="VerbatimChar"/>
        </w:rPr>
        <w:t xml:space="preserve">document_templates</w:t>
      </w:r>
      <w:r>
        <w:t xml:space="preserve">, and only Receipt and Resolution had a seed row anywhere in</w:t>
      </w:r>
      <w:r>
        <w:t xml:space="preserve"> </w:t>
      </w:r>
      <w:r>
        <w:rPr>
          <w:rStyle w:val="VerbatimChar"/>
        </w:rPr>
        <w:t xml:space="preserve">schema.sql</w:t>
      </w:r>
      <w:r>
        <w:t xml:space="preserve">/migrations — Meeting Agenda and Meeting Minutes are fully built end-to-end (hardcoded in</w:t>
      </w:r>
      <w:r>
        <w:t xml:space="preserve"> </w:t>
      </w:r>
      <w:r>
        <w:rPr>
          <w:rStyle w:val="VerbatimChar"/>
        </w:rPr>
        <w:t xml:space="preserve">GenerateDocumentPage.jsx</w:t>
      </w:r>
      <w:r>
        <w:t xml:space="preserve">’s</w:t>
      </w:r>
      <w:r>
        <w:t xml:space="preserve"> </w:t>
      </w:r>
      <w:r>
        <w:rPr>
          <w:rStyle w:val="VerbatimChar"/>
        </w:rPr>
        <w:t xml:space="preserve">TEMPLATE_FIELDS</w:t>
      </w:r>
      <w:r>
        <w:t xml:space="preserve">, rendered by</w:t>
      </w:r>
      <w:r>
        <w:t xml:space="preserve"> </w:t>
      </w:r>
      <w:r>
        <w:rPr>
          <w:rStyle w:val="VerbatimChar"/>
        </w:rPr>
        <w:t xml:space="preserve">meetingAgendaTemplate()</w:t>
      </w:r>
      <w:r>
        <w:t xml:space="preserve">/</w:t>
      </w:r>
      <w:r>
        <w:rPr>
          <w:rStyle w:val="VerbatimChar"/>
        </w:rPr>
        <w:t xml:space="preserve">meetingMinutesTemplate()</w:t>
      </w:r>
      <w:r>
        <w:t xml:space="preserve"> </w:t>
      </w:r>
      <w:r>
        <w:t xml:space="preserve">in</w:t>
      </w:r>
      <w:r>
        <w:t xml:space="preserve"> </w:t>
      </w:r>
      <w:r>
        <w:rPr>
          <w:rStyle w:val="VerbatimChar"/>
        </w:rPr>
        <w:t xml:space="preserve">exportUtils.js</w:t>
      </w:r>
      <w:r>
        <w:t xml:space="preserve">, identical to how Receipt/Resolution work) but were invisible on any database that hadn’t had them created by hand via the Admin-only</w:t>
      </w:r>
      <w:r>
        <w:t xml:space="preserve"> </w:t>
      </w:r>
      <w:r>
        <w:rPr>
          <w:rStyle w:val="VerbatimChar"/>
        </w:rPr>
        <w:t xml:space="preserve">POST /documents/templates</w:t>
      </w:r>
      <w:r>
        <w:t xml:space="preserve"> </w:t>
      </w:r>
      <w:r>
        <w:t xml:space="preserve">endpoint. Fixed by seeding both the same idempotent way Receipt/Resolution already are.</w:t>
      </w:r>
      <w:r>
        <w:t xml:space="preserve"> </w:t>
      </w:r>
      <w:r>
        <w:rPr>
          <w:rStyle w:val="VerbatimChar"/>
        </w:rPr>
        <w:t xml:space="preserve">migration_v1.28.1.sql</w:t>
      </w:r>
      <w:r>
        <w:t xml:space="preserve">.</w:t>
      </w:r>
    </w:p>
    <w:p>
      <w:pPr>
        <w:numPr>
          <w:ilvl w:val="0"/>
          <w:numId w:val="1052"/>
        </w:numPr>
        <w:pStyle w:val="Compact"/>
      </w:pPr>
      <w:r>
        <w:rPr>
          <w:b/>
        </w:rPr>
        <w:t xml:space="preserve">Fixed in v1.25.1 — every generated-document preview/download was broken.</w:t>
      </w:r>
      <w:r>
        <w:t xml:space="preserve"> </w:t>
      </w:r>
      <w:r>
        <w:rPr>
          <w:rStyle w:val="VerbatimChar"/>
        </w:rPr>
        <w:t xml:space="preserve">documentsController.downloadDocument</w:t>
      </w:r>
      <w:r>
        <w:t xml:space="preserve"> </w:t>
      </w:r>
      <w:r>
        <w:t xml:space="preserve">and</w:t>
      </w:r>
      <w:r>
        <w:t xml:space="preserve"> </w:t>
      </w:r>
      <w:r>
        <w:rPr>
          <w:rStyle w:val="VerbatimChar"/>
        </w:rPr>
        <w:t xml:space="preserve">auditController.previewEngagementDocument</w:t>
      </w:r>
      <w:r>
        <w:t xml:space="preserve"> </w:t>
      </w:r>
      <w:r>
        <w:t xml:space="preserve">both return a SYSTEM_GENERATED document’s fields wrapped in the standard</w:t>
      </w:r>
      <w:r>
        <w:t xml:space="preserve"> </w:t>
      </w:r>
      <w:r>
        <w:rPr>
          <w:rStyle w:val="VerbatimChar"/>
        </w:rPr>
        <w:t xml:space="preserve">{ success, message, data: {...} }</w:t>
      </w:r>
      <w:r>
        <w:t xml:space="preserve"> </w:t>
      </w:r>
      <w:r>
        <w:t xml:space="preserve">envelope (</w:t>
      </w:r>
      <w:r>
        <w:rPr>
          <w:rStyle w:val="VerbatimChar"/>
        </w:rPr>
        <w:t xml:space="preserve">sendSuccess</w:t>
      </w:r>
      <w:r>
        <w:t xml:space="preserve">), but the two frontend consumers —</w:t>
      </w:r>
      <w:r>
        <w:t xml:space="preserve"> </w:t>
      </w:r>
      <w:r>
        <w:rPr>
          <w:rStyle w:val="VerbatimChar"/>
        </w:rPr>
        <w:t xml:space="preserve">DocumentsPage.jsx</w:t>
      </w:r>
      <w:r>
        <w:t xml:space="preserve">’s</w:t>
      </w:r>
      <w:r>
        <w:t xml:space="preserve"> </w:t>
      </w:r>
      <w:r>
        <w:rPr>
          <w:rStyle w:val="VerbatimChar"/>
        </w:rPr>
        <w:t xml:space="preserve">openDocument()</w:t>
      </w:r>
      <w:r>
        <w:t xml:space="preserve"> </w:t>
      </w:r>
      <w:r>
        <w:t xml:space="preserve">and</w:t>
      </w:r>
      <w:r>
        <w:t xml:space="preserve"> </w:t>
      </w:r>
      <w:r>
        <w:rPr>
          <w:rStyle w:val="VerbatimChar"/>
        </w:rPr>
        <w:t xml:space="preserve">AuditorPortalPage.jsx</w:t>
      </w:r>
      <w:r>
        <w:t xml:space="preserve">’s</w:t>
      </w:r>
      <w:r>
        <w:t xml:space="preserve"> </w:t>
      </w:r>
      <w:r>
        <w:rPr>
          <w:rStyle w:val="VerbatimChar"/>
        </w:rPr>
        <w:t xml:space="preserve">handlePreviewDocument()</w:t>
      </w:r>
      <w:r>
        <w:t xml:space="preserve"> </w:t>
      </w:r>
      <w:r>
        <w:t xml:space="preserve">— were reading</w:t>
      </w:r>
      <w:r>
        <w:t xml:space="preserve"> </w:t>
      </w:r>
      <w:r>
        <w:rPr>
          <w:rStyle w:val="VerbatimChar"/>
        </w:rPr>
        <w:t xml:space="preserve">document_type</w:t>
      </w:r>
      <w:r>
        <w:t xml:space="preserve">/</w:t>
      </w:r>
      <w:r>
        <w:rPr>
          <w:rStyle w:val="VerbatimChar"/>
        </w:rPr>
        <w:t xml:space="preserve">template_data</w:t>
      </w:r>
      <w:r>
        <w:t xml:space="preserve">/</w:t>
      </w:r>
      <w:r>
        <w:rPr>
          <w:rStyle w:val="VerbatimChar"/>
        </w:rPr>
        <w:t xml:space="preserve">title</w:t>
      </w:r>
      <w:r>
        <w:t xml:space="preserve"> </w:t>
      </w:r>
      <w:r>
        <w:t xml:space="preserve">off the</w:t>
      </w:r>
      <w:r>
        <w:t xml:space="preserve"> </w:t>
      </w:r>
      <w:r>
        <w:rPr>
          <w:i/>
        </w:rPr>
        <w:t xml:space="preserve">top-level</w:t>
      </w:r>
      <w:r>
        <w:t xml:space="preserve"> </w:t>
      </w:r>
      <w:r>
        <w:t xml:space="preserve">parsed JSON instead of</w:t>
      </w:r>
      <w:r>
        <w:t xml:space="preserve"> </w:t>
      </w:r>
      <w:r>
        <w:rPr>
          <w:rStyle w:val="VerbatimChar"/>
        </w:rPr>
        <w:t xml:space="preserve">.data</w:t>
      </w:r>
      <w:r>
        <w:t xml:space="preserve">, so</w:t>
      </w:r>
      <w:r>
        <w:t xml:space="preserve"> </w:t>
      </w:r>
      <w:r>
        <w:rPr>
          <w:rStyle w:val="VerbatimChar"/>
        </w:rPr>
        <w:t xml:space="preserve">GENERATED_RENDERERS[payload.document_type]</w:t>
      </w:r>
      <w:r>
        <w:t xml:space="preserve"> </w:t>
      </w:r>
      <w:r>
        <w:t xml:space="preserve">was always</w:t>
      </w:r>
      <w:r>
        <w:t xml:space="preserve"> </w:t>
      </w:r>
      <w:r>
        <w:rPr>
          <w:rStyle w:val="VerbatimChar"/>
        </w:rPr>
        <w:t xml:space="preserve">undefined</w:t>
      </w:r>
      <w:r>
        <w:t xml:space="preserve"> </w:t>
      </w:r>
      <w:r>
        <w:t xml:space="preserve">and every preview/download (regardless of document type) failed with</w:t>
      </w:r>
      <w:r>
        <w:t xml:space="preserve"> </w:t>
      </w:r>
      <w:r>
        <w:t xml:space="preserve">“</w:t>
      </w:r>
      <w:r>
        <w:t xml:space="preserve">This document type can’t be reconstructed for preview/download.</w:t>
      </w:r>
      <w:r>
        <w:t xml:space="preserve">”</w:t>
      </w:r>
      <w:r>
        <w:t xml:space="preserve"> </w:t>
      </w:r>
      <w:r>
        <w:t xml:space="preserve">Fixed by unwrapping</w:t>
      </w:r>
      <w:r>
        <w:t xml:space="preserve"> </w:t>
      </w:r>
      <w:r>
        <w:rPr>
          <w:rStyle w:val="VerbatimChar"/>
        </w:rPr>
        <w:t xml:space="preserve">.data</w:t>
      </w:r>
      <w:r>
        <w:t xml:space="preserve"> </w:t>
      </w:r>
      <w:r>
        <w:t xml:space="preserve">before the renderer lookup in both files. This was a universal bug, not specific to any one document type — anyone who generated a Meeting Minutes, Meeting Agenda, Receipt, Resolution, or Auditor Feedback document and then tried to preview/download it afterward would have hit this.</w:t>
      </w:r>
      <w:r>
        <w:t xml:space="preserve"> </w:t>
      </w:r>
      <w:r>
        <w:t xml:space="preserve">#### 22. AUTHENTICATION</w:t>
      </w:r>
    </w:p>
    <w:p>
      <w:pPr>
        <w:pStyle w:val="Heading5"/>
      </w:pPr>
      <w:bookmarkStart w:id="177" w:name="purpose-21"/>
      <w:r>
        <w:t xml:space="preserve">22.1 Purpose</w:t>
      </w:r>
      <w:bookmarkEnd w:id="177"/>
    </w:p>
    <w:p>
      <w:pPr>
        <w:pStyle w:val="FirstParagraph"/>
      </w:pPr>
      <w:r>
        <w:t xml:space="preserve">Handles login, session management (JWT access + refresh tokens), two-factor authentication (TOTP), and password reset — the front door of the system.</w:t>
      </w:r>
    </w:p>
    <w:p>
      <w:pPr>
        <w:pStyle w:val="Heading5"/>
      </w:pPr>
      <w:bookmarkStart w:id="178" w:name="data-model-20"/>
      <w:r>
        <w:t xml:space="preserve">22.2 Data model</w:t>
      </w:r>
      <w:bookmarkEnd w:id="178"/>
    </w:p>
    <w:p>
      <w:pPr>
        <w:pStyle w:val="FirstParagraph"/>
      </w:pPr>
      <w:r>
        <w:t xml:space="preserve">Auth-relevant columns live mostly on</w:t>
      </w:r>
      <w:r>
        <w:t xml:space="preserve"> </w:t>
      </w:r>
      <w:r>
        <w:rPr>
          <w:rStyle w:val="VerbatimChar"/>
          <w:b/>
        </w:rPr>
        <w:t xml:space="preserve">users</w:t>
      </w:r>
      <w:r>
        <w:t xml:space="preserve"> </w:t>
      </w:r>
      <w:r>
        <w:t xml:space="preserve">(Section 6.2) plus:</w:t>
      </w:r>
      <w:r>
        <w:t xml:space="preserve"> </w:t>
      </w:r>
      <w:r>
        <w:rPr>
          <w:rStyle w:val="VerbatimChar"/>
          <w:b/>
        </w:rPr>
        <w:t xml:space="preserve">refresh_tokens</w:t>
      </w:r>
      <w:r>
        <w:t xml:space="preserve">: id, user_id, token_hash, expires_at, revoked, created_at, device_info.</w:t>
      </w:r>
      <w:r>
        <w:t xml:space="preserve"> </w:t>
      </w:r>
      <w:r>
        <w:rPr>
          <w:rStyle w:val="VerbatimChar"/>
          <w:b/>
        </w:rPr>
        <w:t xml:space="preserve">password_reset_tokens</w:t>
      </w:r>
      <w:r>
        <w:t xml:space="preserve">: id, user_id, token_hash, expires_at, used.</w:t>
      </w:r>
      <w:r>
        <w:t xml:space="preserve"> </w:t>
      </w:r>
      <w:r>
        <w:rPr>
          <w:rStyle w:val="VerbatimChar"/>
          <w:b/>
        </w:rPr>
        <w:t xml:space="preserve">user_2fa</w:t>
      </w:r>
      <w:r>
        <w:t xml:space="preserve"> </w:t>
      </w:r>
      <w:r>
        <w:t xml:space="preserve">(or columns on</w:t>
      </w:r>
      <w:r>
        <w:t xml:space="preserve"> </w:t>
      </w:r>
      <w:r>
        <w:rPr>
          <w:rStyle w:val="VerbatimChar"/>
        </w:rPr>
        <w:t xml:space="preserve">users</w:t>
      </w:r>
      <w:r>
        <w:t xml:space="preserve">): totp_secret, totp_enabled, backup_codes.</w:t>
      </w:r>
    </w:p>
    <w:p>
      <w:pPr>
        <w:pStyle w:val="Heading5"/>
      </w:pPr>
      <w:bookmarkStart w:id="179" w:name="business-rules-key-logic-19"/>
      <w:r>
        <w:t xml:space="preserve">22.3 Business rules / key logic</w:t>
      </w:r>
      <w:bookmarkEnd w:id="179"/>
    </w:p>
    <w:p>
      <w:pPr>
        <w:numPr>
          <w:ilvl w:val="0"/>
          <w:numId w:val="1053"/>
        </w:numPr>
        <w:pStyle w:val="Compact"/>
      </w:pPr>
      <w:r>
        <w:rPr>
          <w:b/>
        </w:rPr>
        <w:t xml:space="preserve">JWT access token</w:t>
      </w:r>
      <w:r>
        <w:t xml:space="preserve">: short-lived (</w:t>
      </w:r>
      <w:r>
        <w:rPr>
          <w:rStyle w:val="VerbatimChar"/>
        </w:rPr>
        <w:t xml:space="preserve">JWT_EXPIRES_IN</w:t>
      </w:r>
      <w:r>
        <w:t xml:space="preserve">, default</w:t>
      </w:r>
      <w:r>
        <w:t xml:space="preserve"> </w:t>
      </w:r>
      <w:r>
        <w:rPr>
          <w:rStyle w:val="VerbatimChar"/>
        </w:rPr>
        <w:t xml:space="preserve">15m</w:t>
      </w:r>
      <w:r>
        <w:t xml:space="preserve">, Section 8).</w:t>
      </w:r>
      <w:r>
        <w:t xml:space="preserve"> </w:t>
      </w:r>
      <w:r>
        <w:rPr>
          <w:b/>
        </w:rPr>
        <w:t xml:space="preserve">Refresh token</w:t>
      </w:r>
      <w:r>
        <w:t xml:space="preserve">: long-lived (</w:t>
      </w:r>
      <w:r>
        <w:rPr>
          <w:rStyle w:val="VerbatimChar"/>
        </w:rPr>
        <w:t xml:space="preserve">JWT_REFRESH_EXPIRES_IN</w:t>
      </w:r>
      <w:r>
        <w:t xml:space="preserve">, default</w:t>
      </w:r>
      <w:r>
        <w:t xml:space="preserve"> </w:t>
      </w:r>
      <w:r>
        <w:rPr>
          <w:rStyle w:val="VerbatimChar"/>
        </w:rPr>
        <w:t xml:space="preserve">30d</w:t>
      </w:r>
      <w:r>
        <w:t xml:space="preserve">), stored server-side (hashed) so it can be revoked (e.g. on logout or password change).</w:t>
      </w:r>
    </w:p>
    <w:p>
      <w:pPr>
        <w:numPr>
          <w:ilvl w:val="0"/>
          <w:numId w:val="1053"/>
        </w:numPr>
        <w:pStyle w:val="Compact"/>
      </w:pPr>
      <w:r>
        <w:rPr>
          <w:rStyle w:val="VerbatimChar"/>
          <w:b/>
        </w:rPr>
        <w:t xml:space="preserve">authenticate</w:t>
      </w:r>
      <w:r>
        <w:rPr>
          <w:b/>
        </w:rPr>
        <w:t xml:space="preserve"> </w:t>
      </w:r>
      <w:r>
        <w:rPr>
          <w:b/>
        </w:rPr>
        <w:t xml:space="preserve">middleware</w:t>
      </w:r>
      <w:r>
        <w:t xml:space="preserve"> </w:t>
      </w:r>
      <w:r>
        <w:t xml:space="preserve">(</w:t>
      </w:r>
      <w:r>
        <w:rPr>
          <w:rStyle w:val="VerbatimChar"/>
        </w:rPr>
        <w:t xml:space="preserve">middleware/auth.js</w:t>
      </w:r>
      <w:r>
        <w:t xml:space="preserve">) verifies the JWT signature/expiry, then</w:t>
      </w:r>
      <w:r>
        <w:t xml:space="preserve"> </w:t>
      </w:r>
      <w:r>
        <w:rPr>
          <w:b/>
        </w:rPr>
        <w:t xml:space="preserve">re-loads the full current user record from the database on every single request</w:t>
      </w:r>
      <w:r>
        <w:t xml:space="preserve"> </w:t>
      </w:r>
      <w:r>
        <w:t xml:space="preserve">— roles, permissions, and</w:t>
      </w:r>
      <w:r>
        <w:t xml:space="preserve"> </w:t>
      </w:r>
      <w:r>
        <w:rPr>
          <w:rStyle w:val="VerbatimChar"/>
        </w:rPr>
        <w:t xml:space="preserve">is_active</w:t>
      </w:r>
      <w:r>
        <w:t xml:space="preserve"> </w:t>
      </w:r>
      <w:r>
        <w:t xml:space="preserve">status — rather than trusting stale claims baked into the token at login time. This means a role change, permission change, or account deactivation takes effect on the user’s</w:t>
      </w:r>
      <w:r>
        <w:t xml:space="preserve"> </w:t>
      </w:r>
      <w:r>
        <w:rPr>
          <w:i/>
        </w:rPr>
        <w:t xml:space="preserve">very next request</w:t>
      </w:r>
      <w:r>
        <w:t xml:space="preserve">, not merely at their next login. This is a deliberate, security-conscious design choice worth calling out explicitly, since it’s not the default behavior most JWT tutorials implement.</w:t>
      </w:r>
    </w:p>
    <w:p>
      <w:pPr>
        <w:numPr>
          <w:ilvl w:val="0"/>
          <w:numId w:val="1053"/>
        </w:numPr>
        <w:pStyle w:val="Compact"/>
      </w:pPr>
      <w:r>
        <w:rPr>
          <w:b/>
        </w:rPr>
        <w:t xml:space="preserve">2FA (TOTP)</w:t>
      </w:r>
      <w:r>
        <w:t xml:space="preserve">: optional per-user, standard app-name</w:t>
      </w:r>
      <w:r>
        <w:t xml:space="preserve"> </w:t>
      </w:r>
      <w:r>
        <w:rPr>
          <w:rStyle w:val="VerbatimChar"/>
        </w:rPr>
        <w:t xml:space="preserve">TOTP_APP_NAME</w:t>
      </w:r>
      <w:r>
        <w:t xml:space="preserve"> </w:t>
      </w:r>
      <w:r>
        <w:t xml:space="preserve">(Section 8) shown in authenticator apps (e.g. Google Authenticator) during setup; once enabled, login requires the current 6-digit code in addition to the password.</w:t>
      </w:r>
    </w:p>
    <w:p>
      <w:pPr>
        <w:numPr>
          <w:ilvl w:val="0"/>
          <w:numId w:val="1053"/>
        </w:numPr>
        <w:pStyle w:val="Compact"/>
      </w:pPr>
      <w:r>
        <w:rPr>
          <w:b/>
        </w:rPr>
        <w:t xml:space="preserve">Password reset</w:t>
      </w:r>
      <w:r>
        <w:t xml:space="preserve">: token-based, single-use, time-limited; per</w:t>
      </w:r>
      <w:r>
        <w:t xml:space="preserve"> </w:t>
      </w:r>
      <w:r>
        <w:rPr>
          <w:rStyle w:val="VerbatimChar"/>
        </w:rPr>
        <w:t xml:space="preserve">SYSTEM_DIAGNOSTIC_REPORT.md</w:t>
      </w:r>
      <w:r>
        <w:t xml:space="preserve">, the</w:t>
      </w:r>
      <w:r>
        <w:t xml:space="preserve"> </w:t>
      </w:r>
      <w:r>
        <w:rPr>
          <w:b/>
        </w:rPr>
        <w:t xml:space="preserve">UI</w:t>
      </w:r>
      <w:r>
        <w:t xml:space="preserve"> </w:t>
      </w:r>
      <w:r>
        <w:t xml:space="preserve">for this flow was a previously-missing Critical item, now marked</w:t>
      </w:r>
      <w:r>
        <w:t xml:space="preserve"> </w:t>
      </w:r>
      <w:r>
        <w:rPr>
          <w:b/>
        </w:rPr>
        <w:t xml:space="preserve">FIXED</w:t>
      </w:r>
      <w:r>
        <w:t xml:space="preserve">.</w:t>
      </w:r>
    </w:p>
    <w:p>
      <w:pPr>
        <w:numPr>
          <w:ilvl w:val="0"/>
          <w:numId w:val="1053"/>
        </w:numPr>
        <w:pStyle w:val="Compact"/>
      </w:pPr>
      <w:r>
        <w:rPr>
          <w:b/>
        </w:rPr>
        <w:t xml:space="preserve">Bcrypt</w:t>
      </w:r>
      <w:r>
        <w:t xml:space="preserve"> </w:t>
      </w:r>
      <w:r>
        <w:t xml:space="preserve">password hashing,</w:t>
      </w:r>
      <w:r>
        <w:t xml:space="preserve"> </w:t>
      </w:r>
      <w:r>
        <w:rPr>
          <w:rStyle w:val="VerbatimChar"/>
        </w:rPr>
        <w:t xml:space="preserve">BCRYPT_ROUNDS</w:t>
      </w:r>
      <w:r>
        <w:t xml:space="preserve"> </w:t>
      </w:r>
      <w:r>
        <w:t xml:space="preserve">configurable (default</w:t>
      </w:r>
      <w:r>
        <w:t xml:space="preserve"> </w:t>
      </w:r>
      <w:r>
        <w:rPr>
          <w:rStyle w:val="VerbatimChar"/>
        </w:rPr>
        <w:t xml:space="preserve">12</w:t>
      </w:r>
      <w:r>
        <w:t xml:space="preserve">, Section 8).</w:t>
      </w:r>
    </w:p>
    <w:p>
      <w:pPr>
        <w:numPr>
          <w:ilvl w:val="0"/>
          <w:numId w:val="1053"/>
        </w:numPr>
        <w:pStyle w:val="Compact"/>
      </w:pPr>
      <w:r>
        <w:rPr>
          <w:b/>
        </w:rPr>
        <w:t xml:space="preserve">401-refresh interceptor</w:t>
      </w:r>
      <w:r>
        <w:t xml:space="preserve">: the frontend Axios interceptor automatically attempts a token refresh on a 401 response and retries the original request once — per the diagnostic report, there is a known</w:t>
      </w:r>
      <w:r>
        <w:t xml:space="preserve"> </w:t>
      </w:r>
      <w:r>
        <w:rPr>
          <w:b/>
        </w:rPr>
        <w:t xml:space="preserve">bypass gap</w:t>
      </w:r>
      <w:r>
        <w:t xml:space="preserve"> </w:t>
      </w:r>
      <w:r>
        <w:t xml:space="preserve">(Moderate item #14) where certain request paths don’t go through this interceptor consistently, meaning some 401s may not trigger an automatic refresh/retry and could surface as an unexpected logout instead. Still open as of the diagnostic report’s date.</w:t>
      </w:r>
    </w:p>
    <w:p>
      <w:pPr>
        <w:pStyle w:val="Heading5"/>
      </w:pPr>
      <w:bookmarkStart w:id="180" w:name="X16c1b2768cecb60099927cc3f228894040eb54a"/>
      <w:r>
        <w:t xml:space="preserve">22.4 API endpoints (</w:t>
      </w:r>
      <w:r>
        <w:rPr>
          <w:rStyle w:val="VerbatimChar"/>
        </w:rPr>
        <w:t xml:space="preserve">cms/src/routes/auth.js</w:t>
      </w:r>
      <w:r>
        <w:t xml:space="preserve">, prefix</w:t>
      </w:r>
      <w:r>
        <w:t xml:space="preserve"> </w:t>
      </w:r>
      <w:r>
        <w:rPr>
          <w:rStyle w:val="VerbatimChar"/>
        </w:rPr>
        <w:t xml:space="preserve">/api/auth</w:t>
      </w:r>
      <w:r>
        <w:t xml:space="preserve">)</w:t>
      </w:r>
      <w:bookmarkEnd w:id="1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Description</w:t>
            </w:r>
          </w:p>
        </w:tc>
      </w:tr>
      <w:tr>
        <w:tc>
          <w:p>
            <w:pPr>
              <w:pStyle w:val="Compact"/>
              <w:jc w:val="left"/>
            </w:pPr>
            <w:r>
              <w:t xml:space="preserve">POST</w:t>
            </w:r>
          </w:p>
        </w:tc>
        <w:tc>
          <w:p>
            <w:pPr>
              <w:pStyle w:val="Compact"/>
              <w:jc w:val="left"/>
            </w:pPr>
            <w:r>
              <w:rPr>
                <w:rStyle w:val="VerbatimChar"/>
              </w:rPr>
              <w:t xml:space="preserve">/login</w:t>
            </w:r>
          </w:p>
        </w:tc>
        <w:tc>
          <w:p>
            <w:pPr>
              <w:pStyle w:val="Compact"/>
              <w:jc w:val="left"/>
            </w:pPr>
            <w:r>
              <w:t xml:space="preserve">Email/password (+ TOTP code if 2FA enabled) → access + refresh token</w:t>
            </w:r>
          </w:p>
        </w:tc>
      </w:tr>
      <w:tr>
        <w:tc>
          <w:p>
            <w:pPr>
              <w:pStyle w:val="Compact"/>
              <w:jc w:val="left"/>
            </w:pPr>
            <w:r>
              <w:t xml:space="preserve">POST</w:t>
            </w:r>
          </w:p>
        </w:tc>
        <w:tc>
          <w:p>
            <w:pPr>
              <w:pStyle w:val="Compact"/>
              <w:jc w:val="left"/>
            </w:pPr>
            <w:r>
              <w:rPr>
                <w:rStyle w:val="VerbatimChar"/>
              </w:rPr>
              <w:t xml:space="preserve">/refresh</w:t>
            </w:r>
          </w:p>
        </w:tc>
        <w:tc>
          <w:p>
            <w:pPr>
              <w:pStyle w:val="Compact"/>
              <w:jc w:val="left"/>
            </w:pPr>
            <w:r>
              <w:t xml:space="preserve">Exchange a valid refresh token for a new access token</w:t>
            </w:r>
          </w:p>
        </w:tc>
      </w:tr>
      <w:tr>
        <w:tc>
          <w:p>
            <w:pPr>
              <w:pStyle w:val="Compact"/>
              <w:jc w:val="left"/>
            </w:pPr>
            <w:r>
              <w:t xml:space="preserve">POST</w:t>
            </w:r>
          </w:p>
        </w:tc>
        <w:tc>
          <w:p>
            <w:pPr>
              <w:pStyle w:val="Compact"/>
              <w:jc w:val="left"/>
            </w:pPr>
            <w:r>
              <w:rPr>
                <w:rStyle w:val="VerbatimChar"/>
              </w:rPr>
              <w:t xml:space="preserve">/logout</w:t>
            </w:r>
          </w:p>
        </w:tc>
        <w:tc>
          <w:p>
            <w:pPr>
              <w:pStyle w:val="Compact"/>
              <w:jc w:val="left"/>
            </w:pPr>
            <w:r>
              <w:t xml:space="preserve">Revoke the current refresh token</w:t>
            </w:r>
          </w:p>
        </w:tc>
      </w:tr>
      <w:tr>
        <w:tc>
          <w:p>
            <w:pPr>
              <w:pStyle w:val="Compact"/>
              <w:jc w:val="left"/>
            </w:pPr>
            <w:r>
              <w:t xml:space="preserve">POST</w:t>
            </w:r>
          </w:p>
        </w:tc>
        <w:tc>
          <w:p>
            <w:pPr>
              <w:pStyle w:val="Compact"/>
              <w:jc w:val="left"/>
            </w:pPr>
            <w:r>
              <w:rPr>
                <w:rStyle w:val="VerbatimChar"/>
              </w:rPr>
              <w:t xml:space="preserve">/forgot-password</w:t>
            </w:r>
          </w:p>
        </w:tc>
        <w:tc>
          <w:p>
            <w:pPr>
              <w:pStyle w:val="Compact"/>
              <w:jc w:val="left"/>
            </w:pPr>
            <w:r>
              <w:t xml:space="preserve">Send a password-reset email</w:t>
            </w:r>
          </w:p>
        </w:tc>
      </w:tr>
      <w:tr>
        <w:tc>
          <w:p>
            <w:pPr>
              <w:pStyle w:val="Compact"/>
              <w:jc w:val="left"/>
            </w:pPr>
            <w:r>
              <w:t xml:space="preserve">POST</w:t>
            </w:r>
          </w:p>
        </w:tc>
        <w:tc>
          <w:p>
            <w:pPr>
              <w:pStyle w:val="Compact"/>
              <w:jc w:val="left"/>
            </w:pPr>
            <w:r>
              <w:rPr>
                <w:rStyle w:val="VerbatimChar"/>
              </w:rPr>
              <w:t xml:space="preserve">/reset-password</w:t>
            </w:r>
          </w:p>
        </w:tc>
        <w:tc>
          <w:p>
            <w:pPr>
              <w:pStyle w:val="Compact"/>
              <w:jc w:val="left"/>
            </w:pPr>
            <w:r>
              <w:t xml:space="preserve">Consume a reset token, set a new password</w:t>
            </w:r>
          </w:p>
        </w:tc>
      </w:tr>
      <w:tr>
        <w:tc>
          <w:p>
            <w:pPr>
              <w:pStyle w:val="Compact"/>
              <w:jc w:val="left"/>
            </w:pPr>
            <w:r>
              <w:t xml:space="preserve">POST</w:t>
            </w:r>
          </w:p>
        </w:tc>
        <w:tc>
          <w:p>
            <w:pPr>
              <w:pStyle w:val="Compact"/>
              <w:jc w:val="left"/>
            </w:pPr>
            <w:r>
              <w:rPr>
                <w:rStyle w:val="VerbatimChar"/>
              </w:rPr>
              <w:t xml:space="preserve">/2fa/setup</w:t>
            </w:r>
          </w:p>
        </w:tc>
        <w:tc>
          <w:p>
            <w:pPr>
              <w:pStyle w:val="Compact"/>
              <w:jc w:val="left"/>
            </w:pPr>
            <w:r>
              <w:t xml:space="preserve">Generate a TOTP secret + QR data for enrollment</w:t>
            </w:r>
          </w:p>
        </w:tc>
      </w:tr>
      <w:tr>
        <w:tc>
          <w:p>
            <w:pPr>
              <w:pStyle w:val="Compact"/>
              <w:jc w:val="left"/>
            </w:pPr>
            <w:r>
              <w:t xml:space="preserve">POST</w:t>
            </w:r>
          </w:p>
        </w:tc>
        <w:tc>
          <w:p>
            <w:pPr>
              <w:pStyle w:val="Compact"/>
              <w:jc w:val="left"/>
            </w:pPr>
            <w:r>
              <w:rPr>
                <w:rStyle w:val="VerbatimChar"/>
              </w:rPr>
              <w:t xml:space="preserve">/2fa/verify</w:t>
            </w:r>
          </w:p>
        </w:tc>
        <w:tc>
          <w:p>
            <w:pPr>
              <w:pStyle w:val="Compact"/>
              <w:jc w:val="left"/>
            </w:pPr>
            <w:r>
              <w:t xml:space="preserve">Confirm enrollment with a code</w:t>
            </w:r>
          </w:p>
        </w:tc>
      </w:tr>
      <w:tr>
        <w:tc>
          <w:p>
            <w:pPr>
              <w:pStyle w:val="Compact"/>
              <w:jc w:val="left"/>
            </w:pPr>
            <w:r>
              <w:t xml:space="preserve">POST</w:t>
            </w:r>
          </w:p>
        </w:tc>
        <w:tc>
          <w:p>
            <w:pPr>
              <w:pStyle w:val="Compact"/>
              <w:jc w:val="left"/>
            </w:pPr>
            <w:r>
              <w:rPr>
                <w:rStyle w:val="VerbatimChar"/>
              </w:rPr>
              <w:t xml:space="preserve">/2fa/disable</w:t>
            </w:r>
          </w:p>
        </w:tc>
        <w:tc>
          <w:p>
            <w:pPr>
              <w:pStyle w:val="Compact"/>
              <w:jc w:val="left"/>
            </w:pPr>
            <w:r>
              <w:t xml:space="preserve">Turn off 2FA (requires current password/code)</w:t>
            </w:r>
          </w:p>
        </w:tc>
      </w:tr>
    </w:tbl>
    <w:p>
      <w:pPr>
        <w:pStyle w:val="Heading5"/>
      </w:pPr>
      <w:bookmarkStart w:id="181" w:name="frontend-17"/>
      <w:r>
        <w:t xml:space="preserve">22.5 Frontend</w:t>
      </w:r>
      <w:bookmarkEnd w:id="181"/>
    </w:p>
    <w:p>
      <w:pPr>
        <w:pStyle w:val="FirstParagraph"/>
      </w:pPr>
      <w:r>
        <w:rPr>
          <w:rStyle w:val="VerbatimChar"/>
        </w:rPr>
        <w:t xml:space="preserve">cms-frontend/src/contexts/AuthContext.jsx</w:t>
      </w:r>
      <w:r>
        <w:t xml:space="preserve"> </w:t>
      </w:r>
      <w:r>
        <w:t xml:space="preserve">— holds the current user,</w:t>
      </w:r>
      <w:r>
        <w:t xml:space="preserve"> </w:t>
      </w:r>
      <w:r>
        <w:rPr>
          <w:rStyle w:val="VerbatimChar"/>
        </w:rPr>
        <w:t xml:space="preserve">hasRole()</w:t>
      </w:r>
      <w:r>
        <w:t xml:space="preserve">/</w:t>
      </w:r>
      <w:r>
        <w:rPr>
          <w:rStyle w:val="VerbatimChar"/>
        </w:rPr>
        <w:t xml:space="preserve">hasPermission()</w:t>
      </w:r>
      <w:r>
        <w:t xml:space="preserve"> </w:t>
      </w:r>
      <w:r>
        <w:t xml:space="preserve">helpers used throughout the app (including this session’s new</w:t>
      </w:r>
      <w:r>
        <w:t xml:space="preserve"> </w:t>
      </w:r>
      <w:r>
        <w:rPr>
          <w:rStyle w:val="VerbatimChar"/>
        </w:rPr>
        <w:t xml:space="preserve">isAuditor = hasRole('Auditor')</w:t>
      </w:r>
      <w:r>
        <w:t xml:space="preserve"> </w:t>
      </w:r>
      <w:r>
        <w:t xml:space="preserve">pattern in</w:t>
      </w:r>
      <w:r>
        <w:t xml:space="preserve"> </w:t>
      </w:r>
      <w:r>
        <w:rPr>
          <w:rStyle w:val="VerbatimChar"/>
        </w:rPr>
        <w:t xml:space="preserve">TopBar.jsx</w:t>
      </w:r>
      <w:r>
        <w:t xml:space="preserve">), login/logout actions, and the Axios interceptor wiring. Login page, 2FA setup/verify pages, forgot/reset-password pages under</w:t>
      </w:r>
      <w:r>
        <w:t xml:space="preserve"> </w:t>
      </w:r>
      <w:r>
        <w:rPr>
          <w:rStyle w:val="VerbatimChar"/>
        </w:rPr>
        <w:t xml:space="preserve">cms-frontend/src/pages/auth/</w:t>
      </w:r>
      <w:r>
        <w:t xml:space="preserve">.</w:t>
      </w:r>
    </w:p>
    <w:p>
      <w:pPr>
        <w:pStyle w:val="Heading5"/>
      </w:pPr>
      <w:bookmarkStart w:id="182" w:name="X37af110dce98fc63ac51c5323d996e6cd3c995f"/>
      <w:r>
        <w:t xml:space="preserve">22.5.1 Logout confirmation + idle auto-logout (v1.28.2)</w:t>
      </w:r>
      <w:bookmarkEnd w:id="182"/>
    </w:p>
    <w:p>
      <w:pPr>
        <w:pStyle w:val="FirstParagraph"/>
      </w:pPr>
      <w:r>
        <w:t xml:space="preserve">A new shared</w:t>
      </w:r>
      <w:r>
        <w:t xml:space="preserve"> </w:t>
      </w:r>
      <w:r>
        <w:rPr>
          <w:rStyle w:val="VerbatimChar"/>
        </w:rPr>
        <w:t xml:space="preserve">ConfirmModal.jsx</w:t>
      </w:r>
      <w:r>
        <w:t xml:space="preserve"> </w:t>
      </w:r>
      <w:r>
        <w:t xml:space="preserve">(</w:t>
      </w:r>
      <w:r>
        <w:rPr>
          <w:rStyle w:val="VerbatimChar"/>
        </w:rPr>
        <w:t xml:space="preserve">components/common/</w:t>
      </w:r>
      <w:r>
        <w:t xml:space="preserve">) is a generic</w:t>
      </w:r>
      <w:r>
        <w:t xml:space="preserve"> </w:t>
      </w:r>
      <w:r>
        <w:t xml:space="preserve">“</w:t>
      </w:r>
      <w:r>
        <w:t xml:space="preserve">are you sure?</w:t>
      </w:r>
      <w:r>
        <w:t xml:space="preserve">”</w:t>
      </w:r>
      <w:r>
        <w:t xml:space="preserve"> </w:t>
      </w:r>
      <w:r>
        <w:t xml:space="preserve">dialog, rendered once in</w:t>
      </w:r>
      <w:r>
        <w:t xml:space="preserve"> </w:t>
      </w:r>
      <w:r>
        <w:rPr>
          <w:rStyle w:val="VerbatimChar"/>
        </w:rPr>
        <w:t xml:space="preserve">AppLayout.jsx</w:t>
      </w:r>
      <w:r>
        <w:t xml:space="preserve"> </w:t>
      </w:r>
      <w:r>
        <w:t xml:space="preserve">and reachable from two places: a new</w:t>
      </w:r>
      <w:r>
        <w:t xml:space="preserve"> </w:t>
      </w:r>
      <w:r>
        <w:rPr>
          <w:b/>
        </w:rPr>
        <w:t xml:space="preserve">Log Out</w:t>
      </w:r>
      <w:r>
        <w:t xml:space="preserve"> </w:t>
      </w:r>
      <w:r>
        <w:t xml:space="preserve">button pinned to the bottom of</w:t>
      </w:r>
      <w:r>
        <w:t xml:space="preserve"> </w:t>
      </w:r>
      <w:r>
        <w:rPr>
          <w:rStyle w:val="VerbatimChar"/>
        </w:rPr>
        <w:t xml:space="preserve">Sidebar.jsx</w:t>
      </w:r>
      <w:r>
        <w:t xml:space="preserve"> </w:t>
      </w:r>
      <w:r>
        <w:t xml:space="preserve">(below the nav list, above the version footer), and the existing Sign Out item in</w:t>
      </w:r>
      <w:r>
        <w:t xml:space="preserve"> </w:t>
      </w:r>
      <w:r>
        <w:rPr>
          <w:rStyle w:val="VerbatimChar"/>
        </w:rPr>
        <w:t xml:space="preserve">TopBar.jsx</w:t>
      </w:r>
      <w:r>
        <w:t xml:space="preserve">’s user dropdown menu — both now open the same confirmation modal instead of calling</w:t>
      </w:r>
      <w:r>
        <w:t xml:space="preserve"> </w:t>
      </w:r>
      <w:r>
        <w:rPr>
          <w:rStyle w:val="VerbatimChar"/>
        </w:rPr>
        <w:t xml:space="preserve">logout()</w:t>
      </w:r>
      <w:r>
        <w:t xml:space="preserve"> </w:t>
      </w:r>
      <w:r>
        <w:t xml:space="preserve">directly, so there’s exactly one place logout confirmation logic lives, not two.</w:t>
      </w:r>
    </w:p>
    <w:p>
      <w:pPr>
        <w:pStyle w:val="BodyText"/>
      </w:pPr>
      <w:r>
        <w:t xml:space="preserve">Separately,</w:t>
      </w:r>
      <w:r>
        <w:t xml:space="preserve"> </w:t>
      </w:r>
      <w:r>
        <w:rPr>
          <w:rStyle w:val="VerbatimChar"/>
        </w:rPr>
        <w:t xml:space="preserve">useIdleLogout.js</w:t>
      </w:r>
      <w:r>
        <w:t xml:space="preserve"> </w:t>
      </w:r>
      <w:r>
        <w:t xml:space="preserve">(</w:t>
      </w:r>
      <w:r>
        <w:rPr>
          <w:rStyle w:val="VerbatimChar"/>
        </w:rPr>
        <w:t xml:space="preserve">hooks/</w:t>
      </w:r>
      <w:r>
        <w:t xml:space="preserve">) is a small hook mounted in</w:t>
      </w:r>
      <w:r>
        <w:t xml:space="preserve"> </w:t>
      </w:r>
      <w:r>
        <w:rPr>
          <w:rStyle w:val="VerbatimChar"/>
        </w:rPr>
        <w:t xml:space="preserve">AppLayout.jsx</w:t>
      </w:r>
      <w:r>
        <w:t xml:space="preserve"> </w:t>
      </w:r>
      <w:r>
        <w:t xml:space="preserve">that tracks</w:t>
      </w:r>
      <w:r>
        <w:t xml:space="preserve"> </w:t>
      </w:r>
      <w:r>
        <w:rPr>
          <w:rStyle w:val="VerbatimChar"/>
        </w:rPr>
        <w:t xml:space="preserve">mousedown</w:t>
      </w:r>
      <w:r>
        <w:t xml:space="preserve">/</w:t>
      </w:r>
      <w:r>
        <w:rPr>
          <w:rStyle w:val="VerbatimChar"/>
        </w:rPr>
        <w:t xml:space="preserve">mousemove</w:t>
      </w:r>
      <w:r>
        <w:t xml:space="preserve">/</w:t>
      </w:r>
      <w:r>
        <w:rPr>
          <w:rStyle w:val="VerbatimChar"/>
        </w:rPr>
        <w:t xml:space="preserve">keydown</w:t>
      </w:r>
      <w:r>
        <w:t xml:space="preserve">/</w:t>
      </w:r>
      <w:r>
        <w:rPr>
          <w:rStyle w:val="VerbatimChar"/>
        </w:rPr>
        <w:t xml:space="preserve">scroll</w:t>
      </w:r>
      <w:r>
        <w:t xml:space="preserve">/</w:t>
      </w:r>
      <w:r>
        <w:rPr>
          <w:rStyle w:val="VerbatimChar"/>
        </w:rPr>
        <w:t xml:space="preserve">touchstart</w:t>
      </w:r>
      <w:r>
        <w:t xml:space="preserve">/</w:t>
      </w:r>
      <w:r>
        <w:rPr>
          <w:rStyle w:val="VerbatimChar"/>
        </w:rPr>
        <w:t xml:space="preserve">click</w:t>
      </w:r>
      <w:r>
        <w:t xml:space="preserve"> </w:t>
      </w:r>
      <w:r>
        <w:t xml:space="preserve">anywhere in the app, resetting a timer on every one; if the timer ever fires (</w:t>
      </w:r>
      <w:r>
        <w:rPr>
          <w:rStyle w:val="VerbatimChar"/>
        </w:rPr>
        <w:t xml:space="preserve">IDLE_LOGOUT_MINUTES = 20</w:t>
      </w:r>
      <w:r>
        <w:t xml:space="preserve">, a constant in</w:t>
      </w:r>
      <w:r>
        <w:t xml:space="preserve"> </w:t>
      </w:r>
      <w:r>
        <w:rPr>
          <w:rStyle w:val="VerbatimChar"/>
        </w:rPr>
        <w:t xml:space="preserve">AppLayout.jsx</w:t>
      </w:r>
      <w:r>
        <w:t xml:space="preserve">), it calls</w:t>
      </w:r>
      <w:r>
        <w:t xml:space="preserve"> </w:t>
      </w:r>
      <w:r>
        <w:rPr>
          <w:rStyle w:val="VerbatimChar"/>
        </w:rPr>
        <w:t xml:space="preserve">logout()</w:t>
      </w:r>
      <w:r>
        <w:t xml:space="preserve"> </w:t>
      </w:r>
      <w:r>
        <w:rPr>
          <w:b/>
        </w:rPr>
        <w:t xml:space="preserve">directly</w:t>
      </w:r>
      <w:r>
        <w:t xml:space="preserve">, deliberately bypassing the confirmation modal above — there’s nobody there to answer a prompt, so the safety net has to act on its own. This is on top of, not a replacement for, the existing short-lived JWT access token (</w:t>
      </w:r>
      <w:r>
        <w:rPr>
          <w:rStyle w:val="VerbatimChar"/>
        </w:rPr>
        <w:t xml:space="preserve">JWT_EXPIRES_IN</w:t>
      </w:r>
      <w:r>
        <w:t xml:space="preserve">, default 15m) that already gets silently refreshed on activity — the idle timer is what actually ends the session when a tab is genuinely left unattended.</w:t>
      </w:r>
    </w:p>
    <w:p>
      <w:pPr>
        <w:pStyle w:val="Heading5"/>
      </w:pPr>
      <w:bookmarkStart w:id="183" w:name="known-issues-authentication"/>
      <w:r>
        <w:t xml:space="preserve">22.6 Known issues (Authentication)</w:t>
      </w:r>
      <w:bookmarkEnd w:id="183"/>
    </w:p>
    <w:p>
      <w:pPr>
        <w:numPr>
          <w:ilvl w:val="0"/>
          <w:numId w:val="1054"/>
        </w:numPr>
        <w:pStyle w:val="Compact"/>
      </w:pPr>
      <w:r>
        <w:t xml:space="preserve">Diagnostic report Critical Fix confirmed: password-reset UI now exists (was previously missing).</w:t>
      </w:r>
    </w:p>
    <w:p>
      <w:pPr>
        <w:numPr>
          <w:ilvl w:val="0"/>
          <w:numId w:val="1054"/>
        </w:numPr>
        <w:pStyle w:val="Compact"/>
      </w:pPr>
      <w:r>
        <w:t xml:space="preserve">Diagnostic report Moderate item #14 (401-refresh interceptor bypass on some paths) —</w:t>
      </w:r>
      <w:r>
        <w:t xml:space="preserve"> </w:t>
      </w:r>
      <w:r>
        <w:rPr>
          <w:b/>
        </w:rPr>
        <w:t xml:space="preserve">still open</w:t>
      </w:r>
      <w:r>
        <w:t xml:space="preserve">, not addressed this session.</w:t>
      </w:r>
    </w:p>
    <w:p>
      <w:pPr>
        <w:numPr>
          <w:ilvl w:val="0"/>
          <w:numId w:val="1054"/>
        </w:numPr>
        <w:pStyle w:val="Compact"/>
      </w:pPr>
      <w:r>
        <w:rPr>
          <w:b/>
        </w:rPr>
        <w:t xml:space="preserve">Fixed in v1.28.2 — an expired/invalid JWT logged as a scary</w:t>
      </w:r>
      <w:r>
        <w:rPr>
          <w:b/>
        </w:rPr>
        <w:t xml:space="preserve"> </w:t>
      </w:r>
      <w:r>
        <w:rPr>
          <w:b/>
        </w:rPr>
        <w:t xml:space="preserve">“</w:t>
      </w:r>
      <w:r>
        <w:rPr>
          <w:b/>
        </w:rPr>
        <w:t xml:space="preserve">Unexpected error</w:t>
      </w:r>
      <w:r>
        <w:rPr>
          <w:b/>
        </w:rPr>
        <w:t xml:space="preserve">”</w:t>
      </w:r>
      <w:r>
        <w:rPr>
          <w:b/>
        </w:rPr>
        <w:t xml:space="preserve"> </w:t>
      </w:r>
      <w:r>
        <w:rPr>
          <w:b/>
        </w:rPr>
        <w:t xml:space="preserve">with a full stack trace, even though the actual HTTP response was already the correct 401.</w:t>
      </w:r>
      <w:r>
        <w:t xml:space="preserve"> </w:t>
      </w:r>
      <w:r>
        <w:rPr>
          <w:rStyle w:val="VerbatimChar"/>
        </w:rPr>
        <w:t xml:space="preserve">middleware/auth.js</w:t>
      </w:r>
      <w:r>
        <w:t xml:space="preserve">’s</w:t>
      </w:r>
      <w:r>
        <w:t xml:space="preserve"> </w:t>
      </w:r>
      <w:r>
        <w:rPr>
          <w:rStyle w:val="VerbatimChar"/>
        </w:rPr>
        <w:t xml:space="preserve">authenticate()</w:t>
      </w:r>
      <w:r>
        <w:t xml:space="preserve"> </w:t>
      </w:r>
      <w:r>
        <w:t xml:space="preserve">passes a raw</w:t>
      </w:r>
      <w:r>
        <w:t xml:space="preserve"> </w:t>
      </w:r>
      <w:r>
        <w:rPr>
          <w:rStyle w:val="VerbatimChar"/>
        </w:rPr>
        <w:t xml:space="preserve">jsonwebtoken</w:t>
      </w:r>
      <w:r>
        <w:t xml:space="preserve"> </w:t>
      </w:r>
      <w:r>
        <w:rPr>
          <w:rStyle w:val="VerbatimChar"/>
        </w:rPr>
        <w:t xml:space="preserve">TokenExpiredError</w:t>
      </w:r>
      <w:r>
        <w:t xml:space="preserve">/</w:t>
      </w:r>
      <w:r>
        <w:rPr>
          <w:rStyle w:val="VerbatimChar"/>
        </w:rPr>
        <w:t xml:space="preserve">JsonWebTokenError</w:t>
      </w:r>
      <w:r>
        <w:t xml:space="preserve"> </w:t>
      </w:r>
      <w:r>
        <w:t xml:space="preserve">straight to</w:t>
      </w:r>
      <w:r>
        <w:t xml:space="preserve"> </w:t>
      </w:r>
      <w:r>
        <w:rPr>
          <w:rStyle w:val="VerbatimChar"/>
        </w:rPr>
        <w:t xml:space="preserve">next(err)</w:t>
      </w:r>
      <w:r>
        <w:t xml:space="preserve"> </w:t>
      </w:r>
      <w:r>
        <w:t xml:space="preserve">on purpose (so</w:t>
      </w:r>
      <w:r>
        <w:t xml:space="preserve"> </w:t>
      </w:r>
      <w:r>
        <w:rPr>
          <w:rStyle w:val="VerbatimChar"/>
        </w:rPr>
        <w:t xml:space="preserve">globalErrorHandler</w:t>
      </w:r>
      <w:r>
        <w:t xml:space="preserve">’s existing JWT-specific branch can craft the clean</w:t>
      </w:r>
      <w:r>
        <w:t xml:space="preserve"> </w:t>
      </w:r>
      <w:r>
        <w:rPr>
          <w:rStyle w:val="VerbatimChar"/>
        </w:rPr>
        <w:t xml:space="preserve">TOKEN_EXPIRED</w:t>
      </w:r>
      <w:r>
        <w:t xml:space="preserve">/</w:t>
      </w:r>
      <w:r>
        <w:rPr>
          <w:rStyle w:val="VerbatimChar"/>
        </w:rPr>
        <w:t xml:space="preserve">INVALID_TOKEN</w:t>
      </w:r>
      <w:r>
        <w:t xml:space="preserve"> </w:t>
      </w:r>
      <w:r>
        <w:t xml:space="preserve">response body) — but that raw error has no</w:t>
      </w:r>
      <w:r>
        <w:t xml:space="preserve"> </w:t>
      </w:r>
      <w:r>
        <w:rPr>
          <w:rStyle w:val="VerbatimChar"/>
        </w:rPr>
        <w:t xml:space="preserve">isOperational</w:t>
      </w:r>
      <w:r>
        <w:t xml:space="preserve"> </w:t>
      </w:r>
      <w:r>
        <w:t xml:space="preserve">flag, so it fell into the</w:t>
      </w:r>
      <w:r>
        <w:t xml:space="preserve"> </w:t>
      </w:r>
      <w:r>
        <w:t xml:space="preserve">“</w:t>
      </w:r>
      <w:r>
        <w:t xml:space="preserve">unexpected error</w:t>
      </w:r>
      <w:r>
        <w:t xml:space="preserve">”</w:t>
      </w:r>
      <w:r>
        <w:t xml:space="preserve"> </w:t>
      </w:r>
      <w:r>
        <w:t xml:space="preserve">logging branch, logged at</w:t>
      </w:r>
      <w:r>
        <w:t xml:space="preserve"> </w:t>
      </w:r>
      <w:r>
        <w:rPr>
          <w:rStyle w:val="VerbatimChar"/>
        </w:rPr>
        <w:t xml:space="preserve">error</w:t>
      </w:r>
      <w:r>
        <w:t xml:space="preserve"> </w:t>
      </w:r>
      <w:r>
        <w:t xml:space="preserve">level with a full stack trace and a misleading</w:t>
      </w:r>
      <w:r>
        <w:t xml:space="preserve"> </w:t>
      </w:r>
      <w:r>
        <w:rPr>
          <w:rStyle w:val="VerbatimChar"/>
        </w:rPr>
        <w:t xml:space="preserve">statusCode: 500</w:t>
      </w:r>
      <w:r>
        <w:t xml:space="preserve"> </w:t>
      </w:r>
      <w:r>
        <w:t xml:space="preserve">in the log line, for something that’s actually a completely routine, expected condition (a session simply timing out).</w:t>
      </w:r>
      <w:r>
        <w:t xml:space="preserve"> </w:t>
      </w:r>
      <w:r>
        <w:rPr>
          <w:rStyle w:val="VerbatimChar"/>
        </w:rPr>
        <w:t xml:space="preserve">globalErrorHandler</w:t>
      </w:r>
      <w:r>
        <w:t xml:space="preserve"> </w:t>
      </w:r>
      <w:r>
        <w:t xml:space="preserve">(</w:t>
      </w:r>
      <w:r>
        <w:rPr>
          <w:rStyle w:val="VerbatimChar"/>
        </w:rPr>
        <w:t xml:space="preserve">utils/errors.js</w:t>
      </w:r>
      <w:r>
        <w:t xml:space="preserve">) now normalises</w:t>
      </w:r>
      <w:r>
        <w:t xml:space="preserve"> </w:t>
      </w:r>
      <w:r>
        <w:rPr>
          <w:rStyle w:val="VerbatimChar"/>
        </w:rPr>
        <w:t xml:space="preserve">err.statusCode = 401</w:t>
      </w:r>
      <w:r>
        <w:t xml:space="preserve"> </w:t>
      </w:r>
      <w:r>
        <w:t xml:space="preserve">and</w:t>
      </w:r>
      <w:r>
        <w:t xml:space="preserve"> </w:t>
      </w:r>
      <w:r>
        <w:rPr>
          <w:rStyle w:val="VerbatimChar"/>
        </w:rPr>
        <w:t xml:space="preserve">err.isOperational = true</w:t>
      </w:r>
      <w:r>
        <w:t xml:space="preserve"> </w:t>
      </w:r>
      <w:r>
        <w:t xml:space="preserve">for these two error names</w:t>
      </w:r>
      <w:r>
        <w:t xml:space="preserve"> </w:t>
      </w:r>
      <w:r>
        <w:rPr>
          <w:i/>
        </w:rPr>
        <w:t xml:space="preserve">before</w:t>
      </w:r>
      <w:r>
        <w:t xml:space="preserve"> </w:t>
      </w:r>
      <w:r>
        <w:t xml:space="preserve">the operational/unexpected branching runs, so they log as a one-line</w:t>
      </w:r>
      <w:r>
        <w:t xml:space="preserve"> </w:t>
      </w:r>
      <w:r>
        <w:rPr>
          <w:rStyle w:val="VerbatimChar"/>
        </w:rPr>
        <w:t xml:space="preserve">warn</w:t>
      </w:r>
      <w:r>
        <w:t xml:space="preserve"> </w:t>
      </w:r>
      <w:r>
        <w:t xml:space="preserve">like everything else expected — the JSON response sent to the client is unchanged. Code-only, no schema migration.</w:t>
      </w:r>
    </w:p>
    <w:p>
      <w:r>
        <w:pict>
          <v:rect style="width:0;height:1.5pt" o:hralign="center" o:hrstd="t" o:hr="t"/>
        </w:pict>
      </w:r>
    </w:p>
    <w:p>
      <w:pPr>
        <w:pStyle w:val="Heading4"/>
      </w:pPr>
      <w:bookmarkStart w:id="184" w:name="users"/>
      <w:r>
        <w:t xml:space="preserve">23. USERS</w:t>
      </w:r>
      <w:bookmarkEnd w:id="184"/>
    </w:p>
    <w:p>
      <w:pPr>
        <w:pStyle w:val="Heading5"/>
      </w:pPr>
      <w:bookmarkStart w:id="185" w:name="purpose-22"/>
      <w:r>
        <w:t xml:space="preserve">23.1 Purpose</w:t>
      </w:r>
      <w:bookmarkEnd w:id="185"/>
    </w:p>
    <w:p>
      <w:pPr>
        <w:pStyle w:val="FirstParagraph"/>
      </w:pPr>
      <w:r>
        <w:t xml:space="preserve">Member/officer account management — profile data, role assignment, activation/deactivation, and the shareholding view (Section 4.14) exposed via this module’s routes.</w:t>
      </w:r>
    </w:p>
    <w:p>
      <w:pPr>
        <w:pStyle w:val="Heading5"/>
      </w:pPr>
      <w:bookmarkStart w:id="186" w:name="data-model-21"/>
      <w:r>
        <w:t xml:space="preserve">23.2 Data model</w:t>
      </w:r>
      <w:bookmarkEnd w:id="186"/>
    </w:p>
    <w:p>
      <w:pPr>
        <w:pStyle w:val="FirstParagraph"/>
      </w:pPr>
      <w:r>
        <w:rPr>
          <w:rStyle w:val="VerbatimChar"/>
          <w:b/>
        </w:rPr>
        <w:t xml:space="preserve">users</w:t>
      </w:r>
      <w:r>
        <w:t xml:space="preserve">: id, email (unique), password_hash, first_name, last_name, phone, photo_path (corrected in v1.28.3 — previously misnamed</w:t>
      </w:r>
      <w:r>
        <w:t xml:space="preserve"> </w:t>
      </w:r>
      <w:r>
        <w:rPr>
          <w:rStyle w:val="VerbatimChar"/>
        </w:rPr>
        <w:t xml:space="preserve">profile_picture_path</w:t>
      </w:r>
      <w:r>
        <w:t xml:space="preserve"> </w:t>
      </w:r>
      <w:r>
        <w:t xml:space="preserve">here), avatar_choice (id of a built-in illustrated avatar, used as a placeholder until a real photo is uploaded), is_active, totp_enabled, created_at, last_login_at.</w:t>
      </w:r>
    </w:p>
    <w:p>
      <w:pPr>
        <w:pStyle w:val="BodyText"/>
      </w:pPr>
      <w:r>
        <w:rPr>
          <w:rStyle w:val="VerbatimChar"/>
          <w:b/>
        </w:rPr>
        <w:t xml:space="preserve">user_roles</w:t>
      </w:r>
      <w:r>
        <w:t xml:space="preserve"> </w:t>
      </w:r>
      <w:r>
        <w:t xml:space="preserve">(join table): user_id, role_id, assigned_by, assigned_at — a user can hold multiple roles simultaneously (e.g. Treasurer + Director).</w:t>
      </w:r>
    </w:p>
    <w:p>
      <w:pPr>
        <w:pStyle w:val="Heading5"/>
      </w:pPr>
      <w:bookmarkStart w:id="187" w:name="business-rules-key-logic-20"/>
      <w:r>
        <w:t xml:space="preserve">23.3 Business rules / key logic</w:t>
      </w:r>
      <w:bookmarkEnd w:id="187"/>
    </w:p>
    <w:p>
      <w:pPr>
        <w:numPr>
          <w:ilvl w:val="0"/>
          <w:numId w:val="1055"/>
        </w:numPr>
        <w:pStyle w:val="Compact"/>
      </w:pPr>
      <w:r>
        <w:rPr>
          <w:rStyle w:val="VerbatimChar"/>
          <w:b/>
        </w:rPr>
        <w:t xml:space="preserve">/me</w:t>
      </w:r>
      <w:r>
        <w:t xml:space="preserve"> </w:t>
      </w:r>
      <w:r>
        <w:t xml:space="preserve">and</w:t>
      </w:r>
      <w:r>
        <w:t xml:space="preserve"> </w:t>
      </w:r>
      <w:r>
        <w:rPr>
          <w:rStyle w:val="VerbatimChar"/>
          <w:b/>
        </w:rPr>
        <w:t xml:space="preserve">/roles</w:t>
      </w:r>
      <w:r>
        <w:t xml:space="preserve"> </w:t>
      </w:r>
      <w:r>
        <w:t xml:space="preserve">are deliberately left open to</w:t>
      </w:r>
      <w:r>
        <w:t xml:space="preserve"> </w:t>
      </w:r>
      <w:r>
        <w:rPr>
          <w:i/>
        </w:rPr>
        <w:t xml:space="preserve">every</w:t>
      </w:r>
      <w:r>
        <w:t xml:space="preserve"> </w:t>
      </w:r>
      <w:r>
        <w:t xml:space="preserve">authenticated user including Auditor (Section 3, RBAC Summary / users.js note) — a user always needs to read their own profile and know their own roles regardless of what other access they’ve been granted.</w:t>
      </w:r>
    </w:p>
    <w:p>
      <w:pPr>
        <w:numPr>
          <w:ilvl w:val="0"/>
          <w:numId w:val="1055"/>
        </w:numPr>
        <w:pStyle w:val="Compact"/>
      </w:pPr>
      <w:r>
        <w:rPr>
          <w:rStyle w:val="VerbatimChar"/>
          <w:b/>
        </w:rPr>
        <w:t xml:space="preserve">/shareholding</w:t>
      </w:r>
      <w:r>
        <w:t xml:space="preserve"> </w:t>
      </w:r>
      <w:r>
        <w:t xml:space="preserve">was the second leak this session found and fixed with</w:t>
      </w:r>
      <w:r>
        <w:t xml:space="preserve"> </w:t>
      </w:r>
      <w:r>
        <w:rPr>
          <w:rStyle w:val="VerbatimChar"/>
        </w:rPr>
        <w:t xml:space="preserve">blockAuditor</w:t>
      </w:r>
      <w:r>
        <w:t xml:space="preserve"> </w:t>
      </w:r>
      <w:r>
        <w:t xml:space="preserve">(Section 3) — company-wide ownership percentages, inappropriate for the Auditor role.</w:t>
      </w:r>
    </w:p>
    <w:p>
      <w:pPr>
        <w:numPr>
          <w:ilvl w:val="0"/>
          <w:numId w:val="1055"/>
        </w:numPr>
        <w:pStyle w:val="Compact"/>
      </w:pPr>
      <w:r>
        <w:t xml:space="preserve">Deactivating a user (</w:t>
      </w:r>
      <w:r>
        <w:rPr>
          <w:rStyle w:val="VerbatimChar"/>
        </w:rPr>
        <w:t xml:space="preserve">is_active = FALSE</w:t>
      </w:r>
      <w:r>
        <w:t xml:space="preserve">) doesn’t delete their account or historical records — it blocks login and, per the</w:t>
      </w:r>
      <w:r>
        <w:t xml:space="preserve"> </w:t>
      </w:r>
      <w:r>
        <w:rPr>
          <w:rStyle w:val="VerbatimChar"/>
        </w:rPr>
        <w:t xml:space="preserve">authenticate</w:t>
      </w:r>
      <w:r>
        <w:t xml:space="preserve"> </w:t>
      </w:r>
      <w:r>
        <w:t xml:space="preserve">middleware’s live re-fetch behavior (Section 22.3), takes effect immediately on their very next request even if they still hold a valid, unexpired JWT.</w:t>
      </w:r>
    </w:p>
    <w:p>
      <w:pPr>
        <w:numPr>
          <w:ilvl w:val="0"/>
          <w:numId w:val="1055"/>
        </w:numPr>
        <w:pStyle w:val="Compact"/>
      </w:pPr>
      <w:r>
        <w:t xml:space="preserve">Role assignment supports multiple roles per user (e.g. someone can be both Secretary and a Director) — access is the union of all permissions/role-checks across every role they hold.</w:t>
      </w:r>
    </w:p>
    <w:p>
      <w:pPr>
        <w:numPr>
          <w:ilvl w:val="0"/>
          <w:numId w:val="1055"/>
        </w:numPr>
        <w:pStyle w:val="Compact"/>
      </w:pPr>
      <w:r>
        <w:t xml:space="preserve">Avatar/profile picture upload uses the shared multer upload middleware into a</w:t>
      </w:r>
      <w:r>
        <w:t xml:space="preserve"> </w:t>
      </w:r>
      <w:r>
        <w:rPr>
          <w:rStyle w:val="VerbatimChar"/>
        </w:rPr>
        <w:t xml:space="preserve">profiles</w:t>
      </w:r>
      <w:r>
        <w:t xml:space="preserve"> </w:t>
      </w:r>
      <w:r>
        <w:t xml:space="preserve">subfolder.</w:t>
      </w:r>
      <w:r>
        <w:t xml:space="preserve"> </w:t>
      </w:r>
      <w:r>
        <w:rPr>
          <w:rStyle w:val="VerbatimChar"/>
        </w:rPr>
        <w:t xml:space="preserve">Avatar.jsx</w:t>
      </w:r>
      <w:r>
        <w:t xml:space="preserve">’s display priority is: a real uploaded photo (</w:t>
      </w:r>
      <w:r>
        <w:rPr>
          <w:rStyle w:val="VerbatimChar"/>
        </w:rPr>
        <w:t xml:space="preserve">photo_path</w:t>
      </w:r>
      <w:r>
        <w:t xml:space="preserve">) → a chosen illustrated avatar (</w:t>
      </w:r>
      <w:r>
        <w:rPr>
          <w:rStyle w:val="VerbatimChar"/>
        </w:rPr>
        <w:t xml:space="preserve">avatar_choice</w:t>
      </w:r>
      <w:r>
        <w:t xml:space="preserve">, inline SVG, nothing to upload/host) → initials, falling through automatically if the photo URL 404s (</w:t>
      </w:r>
      <w:r>
        <w:rPr>
          <w:rStyle w:val="VerbatimChar"/>
        </w:rPr>
        <w:t xml:space="preserve">onError</w:t>
      </w:r>
      <w:r>
        <w:t xml:space="preserve"> </w:t>
      </w:r>
      <w:r>
        <w:t xml:space="preserve">on the</w:t>
      </w:r>
      <w:r>
        <w:t xml:space="preserve"> </w:t>
      </w:r>
      <w:r>
        <w:rPr>
          <w:rStyle w:val="VerbatimChar"/>
        </w:rPr>
        <w:t xml:space="preserve">&lt;img&gt;</w:t>
      </w:r>
      <w:r>
        <w:t xml:space="preserve">).</w:t>
      </w:r>
    </w:p>
    <w:p>
      <w:pPr>
        <w:numPr>
          <w:ilvl w:val="0"/>
          <w:numId w:val="1055"/>
        </w:numPr>
        <w:pStyle w:val="Compact"/>
      </w:pPr>
      <w:r>
        <w:rPr>
          <w:b/>
        </w:rPr>
        <w:t xml:space="preserve">Fixed in v1.28.3 — an uploaded photo never actually displayed, always falling back to initials.</w:t>
      </w:r>
      <w:r>
        <w:t xml:space="preserve"> </w:t>
      </w:r>
      <w:r>
        <w:rPr>
          <w:rStyle w:val="VerbatimChar"/>
        </w:rPr>
        <w:t xml:space="preserve">updateProfilePhoto</w:t>
      </w:r>
      <w:r>
        <w:t xml:space="preserve"> </w:t>
      </w:r>
      <w:r>
        <w:t xml:space="preserve">stored multer’s raw on-disk path (</w:t>
      </w:r>
      <w:r>
        <w:rPr>
          <w:rStyle w:val="VerbatimChar"/>
        </w:rPr>
        <w:t xml:space="preserve">req.file.path</w:t>
      </w:r>
      <w:r>
        <w:t xml:space="preserve"> </w:t>
      </w:r>
      <w:r>
        <w:t xml:space="preserve">— OS path-separator-dependent, not anchored with a leading</w:t>
      </w:r>
      <w:r>
        <w:t xml:space="preserve"> </w:t>
      </w:r>
      <w:r>
        <w:rPr>
          <w:rStyle w:val="VerbatimChar"/>
        </w:rPr>
        <w:t xml:space="preserve">/</w:t>
      </w:r>
      <w:r>
        <w:t xml:space="preserve">, e.g. </w:t>
      </w:r>
      <w:r>
        <w:rPr>
          <w:rStyle w:val="VerbatimChar"/>
        </w:rPr>
        <w:t xml:space="preserve">uploads\profiles\xxx.jpg</w:t>
      </w:r>
      <w:r>
        <w:t xml:space="preserve"> </w:t>
      </w:r>
      <w:r>
        <w:t xml:space="preserve">on Windows) directly into</w:t>
      </w:r>
      <w:r>
        <w:t xml:space="preserve"> </w:t>
      </w:r>
      <w:r>
        <w:rPr>
          <w:rStyle w:val="VerbatimChar"/>
        </w:rPr>
        <w:t xml:space="preserve">photo_path</w:t>
      </w:r>
      <w:r>
        <w:t xml:space="preserve">, instead of the clean</w:t>
      </w:r>
      <w:r>
        <w:t xml:space="preserve"> </w:t>
      </w:r>
      <w:r>
        <w:rPr>
          <w:rStyle w:val="VerbatimChar"/>
        </w:rPr>
        <w:t xml:space="preserve">/uploads/...</w:t>
      </w:r>
      <w:r>
        <w:t xml:space="preserve"> </w:t>
      </w:r>
      <w:r>
        <w:t xml:space="preserve">URL-path format every other uploaded asset in this system uses (see</w:t>
      </w:r>
      <w:r>
        <w:t xml:space="preserve"> </w:t>
      </w:r>
      <w:r>
        <w:rPr>
          <w:rStyle w:val="VerbatimChar"/>
        </w:rPr>
        <w:t xml:space="preserve">signature_path</w:t>
      </w:r>
      <w:r>
        <w:t xml:space="preserve">, just below, and</w:t>
      </w:r>
      <w:r>
        <w:t xml:space="preserve"> </w:t>
      </w:r>
      <w:r>
        <w:rPr>
          <w:rStyle w:val="VerbatimChar"/>
        </w:rPr>
        <w:t xml:space="preserve">settingsController</w:t>
      </w:r>
      <w:r>
        <w:t xml:space="preserve">’s</w:t>
      </w:r>
      <w:r>
        <w:t xml:space="preserve"> </w:t>
      </w:r>
      <w:r>
        <w:rPr>
          <w:rStyle w:val="VerbatimChar"/>
        </w:rPr>
        <w:t xml:space="preserve">logo_url</w:t>
      </w:r>
      <w:r>
        <w:t xml:space="preserve">) — so</w:t>
      </w:r>
      <w:r>
        <w:t xml:space="preserve"> </w:t>
      </w:r>
      <w:r>
        <w:rPr>
          <w:rStyle w:val="VerbatimChar"/>
        </w:rPr>
        <w:t xml:space="preserve">getPhotoUrl()</w:t>
      </w:r>
      <w:r>
        <w:t xml:space="preserve">’s</w:t>
      </w:r>
      <w:r>
        <w:t xml:space="preserve"> </w:t>
      </w:r>
      <w:r>
        <w:rPr>
          <w:rStyle w:val="VerbatimChar"/>
        </w:rPr>
        <w:t xml:space="preserve">&lt;api origin&gt;/&lt;photo_path&gt;</w:t>
      </w:r>
      <w:r>
        <w:t xml:space="preserve"> </w:t>
      </w:r>
      <w:r>
        <w:t xml:space="preserve">never resolved to a working image, and the</w:t>
      </w:r>
      <w:r>
        <w:t xml:space="preserve"> </w:t>
      </w:r>
      <w:r>
        <w:rPr>
          <w:rStyle w:val="VerbatimChar"/>
        </w:rPr>
        <w:t xml:space="preserve">&lt;img&gt;</w:t>
      </w:r>
      <w:r>
        <w:t xml:space="preserve">’s</w:t>
      </w:r>
      <w:r>
        <w:t xml:space="preserve"> </w:t>
      </w:r>
      <w:r>
        <w:rPr>
          <w:rStyle w:val="VerbatimChar"/>
        </w:rPr>
        <w:t xml:space="preserve">onError</w:t>
      </w:r>
      <w:r>
        <w:t xml:space="preserve"> </w:t>
      </w:r>
      <w:r>
        <w:t xml:space="preserve">silently fell back to initials every time, looking exactly like the photo had never been saved at all even though the upload itself succeeded. Fixed to build the same clean</w:t>
      </w:r>
      <w:r>
        <w:t xml:space="preserve"> </w:t>
      </w:r>
      <w:r>
        <w:rPr>
          <w:rStyle w:val="VerbatimChar"/>
        </w:rPr>
        <w:t xml:space="preserve">/uploads/profiles/&lt;filename&gt;</w:t>
      </w:r>
      <w:r>
        <w:t xml:space="preserve"> </w:t>
      </w:r>
      <w:r>
        <w:t xml:space="preserve">path the signature upload already used as its model.</w:t>
      </w:r>
      <w:r>
        <w:t xml:space="preserve"> </w:t>
      </w:r>
      <w:r>
        <w:rPr>
          <w:rStyle w:val="VerbatimChar"/>
        </w:rPr>
        <w:t xml:space="preserve">migration_v1.28.3.sql</w:t>
      </w:r>
      <w:r>
        <w:t xml:space="preserve"> </w:t>
      </w:r>
      <w:r>
        <w:t xml:space="preserve">normalises any already-broken</w:t>
      </w:r>
      <w:r>
        <w:t xml:space="preserve"> </w:t>
      </w:r>
      <w:r>
        <w:rPr>
          <w:rStyle w:val="VerbatimChar"/>
        </w:rPr>
        <w:t xml:space="preserve">photo_path</w:t>
      </w:r>
      <w:r>
        <w:t xml:space="preserve"> </w:t>
      </w:r>
      <w:r>
        <w:t xml:space="preserve">values on an existing database (extracts just the filename, re-prefixes it correctly) — members with a photo uploaded before this fix don’t need to re-upload.</w:t>
      </w:r>
    </w:p>
    <w:p>
      <w:pPr>
        <w:numPr>
          <w:ilvl w:val="0"/>
          <w:numId w:val="1055"/>
        </w:numPr>
        <w:pStyle w:val="Compact"/>
      </w:pPr>
      <w:r>
        <w:rPr>
          <w:b/>
        </w:rPr>
        <w:t xml:space="preserve">Added in v1.28.3 — a crop/</w:t>
      </w:r>
      <w:r>
        <w:rPr>
          <w:b/>
        </w:rPr>
        <w:t xml:space="preserve">“</w:t>
      </w:r>
      <w:r>
        <w:rPr>
          <w:b/>
        </w:rPr>
        <w:t xml:space="preserve">focus in frame</w:t>
      </w:r>
      <w:r>
        <w:rPr>
          <w:b/>
        </w:rPr>
        <w:t xml:space="preserve">”</w:t>
      </w:r>
      <w:r>
        <w:rPr>
          <w:b/>
        </w:rPr>
        <w:t xml:space="preserve"> </w:t>
      </w:r>
      <w:r>
        <w:rPr>
          <w:b/>
        </w:rPr>
        <w:t xml:space="preserve">step before upload.</w:t>
      </w:r>
      <w:r>
        <w:t xml:space="preserve"> </w:t>
      </w:r>
      <w:r>
        <w:t xml:space="preserve">Picking a file no longer uploads it immediately;</w:t>
      </w:r>
      <w:r>
        <w:t xml:space="preserve"> </w:t>
      </w:r>
      <w:r>
        <w:rPr>
          <w:rStyle w:val="VerbatimChar"/>
        </w:rPr>
        <w:t xml:space="preserve">PhotoCropModal.jsx</w:t>
      </w:r>
      <w:r>
        <w:t xml:space="preserve"> </w:t>
      </w:r>
      <w:r>
        <w:t xml:space="preserve">(a plain</w:t>
      </w:r>
      <w:r>
        <w:t xml:space="preserve"> </w:t>
      </w:r>
      <w:r>
        <w:rPr>
          <w:rStyle w:val="VerbatimChar"/>
        </w:rPr>
        <w:t xml:space="preserve">&lt;canvas&gt;</w:t>
      </w:r>
      <w:r>
        <w:t xml:space="preserve">-based cropper, no external library) opens first, showing the image inside the same circular frame it’ll actually display in, with drag-to-reposition and a zoom slider — only the cropped square the member actually confirms gets uploaded (as a PNG blob), rather than the raw file exactly as selected.</w:t>
      </w:r>
    </w:p>
    <w:p>
      <w:pPr>
        <w:pStyle w:val="Heading5"/>
      </w:pPr>
      <w:bookmarkStart w:id="188" w:name="X79191768589f7dd26baa60144a95aa97a48a660"/>
      <w:r>
        <w:t xml:space="preserve">23.4 API endpoints (</w:t>
      </w:r>
      <w:r>
        <w:rPr>
          <w:rStyle w:val="VerbatimChar"/>
        </w:rPr>
        <w:t xml:space="preserve">cms/src/routes/users.js</w:t>
      </w:r>
      <w:r>
        <w:t xml:space="preserve">, prefix</w:t>
      </w:r>
      <w:r>
        <w:t xml:space="preserve"> </w:t>
      </w:r>
      <w:r>
        <w:rPr>
          <w:rStyle w:val="VerbatimChar"/>
        </w:rPr>
        <w:t xml:space="preserve">/api/users</w:t>
      </w:r>
      <w:r>
        <w:t xml:space="preserve">)</w:t>
      </w:r>
      <w:bookmarkEnd w:id="18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/me</w:t>
            </w:r>
          </w:p>
        </w:tc>
        <w:tc>
          <w:p>
            <w:pPr>
              <w:pStyle w:val="Compact"/>
              <w:jc w:val="left"/>
            </w:pPr>
            <w:r>
              <w:t xml:space="preserve">any authenticated user (incl. Auditor)</w:t>
            </w:r>
          </w:p>
        </w:tc>
        <w:tc>
          <w:p>
            <w:pPr>
              <w:pStyle w:val="Compact"/>
              <w:jc w:val="left"/>
            </w:pPr>
            <w:r>
              <w:t xml:space="preserve">Own profile</w:t>
            </w:r>
          </w:p>
        </w:tc>
      </w:tr>
      <w:tr>
        <w:tc>
          <w:p>
            <w:pPr>
              <w:pStyle w:val="Compact"/>
              <w:jc w:val="left"/>
            </w:pPr>
            <w:r>
              <w:t xml:space="preserve">PATCH</w:t>
            </w:r>
          </w:p>
        </w:tc>
        <w:tc>
          <w:p>
            <w:pPr>
              <w:pStyle w:val="Compact"/>
              <w:jc w:val="left"/>
            </w:pPr>
            <w:r>
              <w:rPr>
                <w:rStyle w:val="VerbatimChar"/>
              </w:rPr>
              <w:t xml:space="preserve">/me</w:t>
            </w:r>
          </w:p>
        </w:tc>
        <w:tc>
          <w:p>
            <w:pPr>
              <w:pStyle w:val="Compact"/>
              <w:jc w:val="left"/>
            </w:pPr>
            <w:r>
              <w:t xml:space="preserve">any authenticated user (incl. Auditor)</w:t>
            </w:r>
          </w:p>
        </w:tc>
        <w:tc>
          <w:p>
            <w:pPr>
              <w:pStyle w:val="Compact"/>
              <w:jc w:val="left"/>
            </w:pPr>
            <w:r>
              <w:t xml:space="preserve">Update own profile/avatar</w:t>
            </w:r>
          </w:p>
        </w:tc>
      </w:tr>
      <w:tr>
        <w:tc>
          <w:p>
            <w:pPr>
              <w:pStyle w:val="Compact"/>
              <w:jc w:val="left"/>
            </w:pPr>
            <w:r>
              <w:t xml:space="preserve">GET</w:t>
            </w:r>
          </w:p>
        </w:tc>
        <w:tc>
          <w:p>
            <w:pPr>
              <w:pStyle w:val="Compact"/>
              <w:jc w:val="left"/>
            </w:pPr>
            <w:r>
              <w:rPr>
                <w:rStyle w:val="VerbatimChar"/>
              </w:rPr>
              <w:t xml:space="preserve">/roles</w:t>
            </w:r>
          </w:p>
        </w:tc>
        <w:tc>
          <w:p>
            <w:pPr>
              <w:pStyle w:val="Compact"/>
              <w:jc w:val="left"/>
            </w:pPr>
            <w:r>
              <w:t xml:space="preserve">any authenticated user (incl. Auditor)</w:t>
            </w:r>
          </w:p>
        </w:tc>
        <w:tc>
          <w:p>
            <w:pPr>
              <w:pStyle w:val="Compact"/>
              <w:jc w:val="left"/>
            </w:pPr>
            <w:r>
              <w:t xml:space="preserve">Own assigned roles</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USER_VIEW_ALL</w:t>
            </w:r>
            <w:r>
              <w:t xml:space="preserve"> </w:t>
            </w:r>
            <w:r>
              <w:t xml:space="preserve">(or similar)</w:t>
            </w:r>
          </w:p>
        </w:tc>
        <w:tc>
          <w:p>
            <w:pPr>
              <w:pStyle w:val="Compact"/>
              <w:jc w:val="left"/>
            </w:pPr>
            <w:r>
              <w:t xml:space="preserve">List all users</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USER_VIEW_ALL</w:t>
            </w:r>
          </w:p>
        </w:tc>
        <w:tc>
          <w:p>
            <w:pPr>
              <w:pStyle w:val="Compact"/>
              <w:jc w:val="left"/>
            </w:pPr>
            <w:r>
              <w:t xml:space="preserve">Single user detail</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t xml:space="preserve">Admin</w:t>
            </w:r>
          </w:p>
        </w:tc>
        <w:tc>
          <w:p>
            <w:pPr>
              <w:pStyle w:val="Compact"/>
              <w:jc w:val="left"/>
            </w:pPr>
            <w:r>
              <w:t xml:space="preserve">Edit a user, assign/remove roles, activate/deactivate</w:t>
            </w:r>
          </w:p>
        </w:tc>
      </w:tr>
      <w:tr>
        <w:tc>
          <w:p>
            <w:pPr>
              <w:pStyle w:val="Compact"/>
              <w:jc w:val="left"/>
            </w:pPr>
            <w:r>
              <w:t xml:space="preserve">GET</w:t>
            </w:r>
          </w:p>
        </w:tc>
        <w:tc>
          <w:p>
            <w:pPr>
              <w:pStyle w:val="Compact"/>
              <w:jc w:val="left"/>
            </w:pPr>
            <w:r>
              <w:rPr>
                <w:rStyle w:val="VerbatimChar"/>
              </w:rPr>
              <w:t xml:space="preserve">/shareholding</w:t>
            </w:r>
          </w:p>
        </w:tc>
        <w:tc>
          <w:p>
            <w:pPr>
              <w:pStyle w:val="Compact"/>
              <w:jc w:val="left"/>
            </w:pPr>
            <w:r>
              <w:rPr>
                <w:rStyle w:val="VerbatimChar"/>
              </w:rPr>
              <w:t xml:space="preserve">blockAuditor</w:t>
            </w:r>
            <w:r>
              <w:t xml:space="preserve"> </w:t>
            </w:r>
            <w:r>
              <w:t xml:space="preserve">+</w:t>
            </w:r>
            <w:r>
              <w:t xml:space="preserve"> </w:t>
            </w:r>
            <w:r>
              <w:rPr>
                <w:rStyle w:val="VerbatimChar"/>
              </w:rPr>
              <w:t xml:space="preserve">FINANCE_VIEW_ALL</w:t>
            </w:r>
            <w:r>
              <w:t xml:space="preserve">-class permission</w:t>
            </w:r>
          </w:p>
        </w:tc>
        <w:tc>
          <w:p>
            <w:pPr>
              <w:pStyle w:val="Compact"/>
              <w:jc w:val="left"/>
            </w:pPr>
            <w:r>
              <w:t xml:space="preserve">Company-wide shareholding registry (Section 4.14)</w:t>
            </w:r>
          </w:p>
        </w:tc>
      </w:tr>
    </w:tbl>
    <w:p>
      <w:pPr>
        <w:pStyle w:val="Heading5"/>
      </w:pPr>
      <w:bookmarkStart w:id="189" w:name="frontend-18"/>
      <w:r>
        <w:t xml:space="preserve">23.5 Frontend</w:t>
      </w:r>
      <w:bookmarkEnd w:id="189"/>
    </w:p>
    <w:p>
      <w:pPr>
        <w:pStyle w:val="FirstParagraph"/>
      </w:pPr>
      <w:r>
        <w:rPr>
          <w:rStyle w:val="VerbatimChar"/>
        </w:rPr>
        <w:t xml:space="preserve">cms-frontend/src/pages/users/UsersPage.jsx</w:t>
      </w:r>
      <w:r>
        <w:t xml:space="preserve"> </w:t>
      </w:r>
      <w:r>
        <w:t xml:space="preserve">— member directory table with role badges, active/inactive status, Admin-only</w:t>
      </w:r>
      <w:r>
        <w:t xml:space="preserve"> </w:t>
      </w:r>
      <w:r>
        <w:t xml:space="preserve">“</w:t>
      </w:r>
      <w:r>
        <w:t xml:space="preserve">Edit</w:t>
      </w:r>
      <w:r>
        <w:t xml:space="preserve">”</w:t>
      </w:r>
      <w:r>
        <w:t xml:space="preserve">/</w:t>
      </w:r>
      <w:r>
        <w:t xml:space="preserve">“</w:t>
      </w:r>
      <w:r>
        <w:t xml:space="preserve">Assign Roles</w:t>
      </w:r>
      <w:r>
        <w:t xml:space="preserve">”</w:t>
      </w:r>
      <w:r>
        <w:t xml:space="preserve">/</w:t>
      </w:r>
      <w:r>
        <w:t xml:space="preserve">“</w:t>
      </w:r>
      <w:r>
        <w:t xml:space="preserve">Deactivate</w:t>
      </w:r>
      <w:r>
        <w:t xml:space="preserve">”</w:t>
      </w:r>
      <w:r>
        <w:t xml:space="preserve"> </w:t>
      </w:r>
      <w:r>
        <w:t xml:space="preserve">actions; a personal</w:t>
      </w:r>
      <w:r>
        <w:t xml:space="preserve"> </w:t>
      </w:r>
      <w:r>
        <w:t xml:space="preserve">“</w:t>
      </w:r>
      <w:r>
        <w:t xml:space="preserve">My Profile</w:t>
      </w:r>
      <w:r>
        <w:t xml:space="preserve">”</w:t>
      </w:r>
      <w:r>
        <w:t xml:space="preserve"> </w:t>
      </w:r>
      <w:r>
        <w:t xml:space="preserve">page (</w:t>
      </w:r>
      <w:r>
        <w:rPr>
          <w:rStyle w:val="VerbatimChar"/>
        </w:rPr>
        <w:t xml:space="preserve">ProfilePage.jsx</w:t>
      </w:r>
      <w:r>
        <w:t xml:space="preserve">) for self-service edits, accessible to every role including Auditor. The photo camera-icon button opens the OS file picker, then (v1.28.3)</w:t>
      </w:r>
      <w:r>
        <w:t xml:space="preserve"> </w:t>
      </w:r>
      <w:r>
        <w:rPr>
          <w:rStyle w:val="VerbatimChar"/>
        </w:rPr>
        <w:t xml:space="preserve">PhotoCropModal</w:t>
      </w:r>
      <w:r>
        <w:t xml:space="preserve"> </w:t>
      </w:r>
      <w:r>
        <w:t xml:space="preserve">for framing before the cropped result is uploaded —</w:t>
      </w:r>
      <w:r>
        <w:t xml:space="preserve"> </w:t>
      </w:r>
      <w:r>
        <w:rPr>
          <w:rStyle w:val="VerbatimChar"/>
        </w:rPr>
        <w:t xml:space="preserve">reloadProfile()</w:t>
      </w:r>
      <w:r>
        <w:t xml:space="preserve"> </w:t>
      </w:r>
      <w:r>
        <w:t xml:space="preserve">calls</w:t>
      </w:r>
      <w:r>
        <w:t xml:space="preserve"> </w:t>
      </w:r>
      <w:r>
        <w:rPr>
          <w:rStyle w:val="VerbatimChar"/>
        </w:rPr>
        <w:t xml:space="preserve">AuthContext</w:t>
      </w:r>
      <w:r>
        <w:t xml:space="preserve">’s</w:t>
      </w:r>
      <w:r>
        <w:t xml:space="preserve"> </w:t>
      </w:r>
      <w:r>
        <w:rPr>
          <w:rStyle w:val="VerbatimChar"/>
        </w:rPr>
        <w:t xml:space="preserve">refreshUser()</w:t>
      </w:r>
      <w:r>
        <w:t xml:space="preserve"> </w:t>
      </w:r>
      <w:r>
        <w:t xml:space="preserve">afterward, so the TopBar/sidebar avatar update immediately without needing a page reload.</w:t>
      </w:r>
    </w:p>
    <w:p>
      <w:pPr>
        <w:pStyle w:val="Heading5"/>
      </w:pPr>
      <w:bookmarkStart w:id="190" w:name="known-issues-users"/>
      <w:r>
        <w:t xml:space="preserve">23.6 Known issues (Users)</w:t>
      </w:r>
      <w:bookmarkEnd w:id="190"/>
    </w:p>
    <w:p>
      <w:pPr>
        <w:numPr>
          <w:ilvl w:val="0"/>
          <w:numId w:val="1056"/>
        </w:numPr>
        <w:pStyle w:val="Compact"/>
      </w:pPr>
      <w:r>
        <w:rPr>
          <w:rStyle w:val="VerbatimChar"/>
        </w:rPr>
        <w:t xml:space="preserve">/shareholding</w:t>
      </w:r>
      <w:r>
        <w:t xml:space="preserve"> </w:t>
      </w:r>
      <w:r>
        <w:t xml:space="preserve">leak —</w:t>
      </w:r>
      <w:r>
        <w:t xml:space="preserve"> </w:t>
      </w:r>
      <w:r>
        <w:rPr>
          <w:b/>
        </w:rPr>
        <w:t xml:space="preserve">fixed this session</w:t>
      </w:r>
      <w:r>
        <w:t xml:space="preserve"> </w:t>
      </w:r>
      <w:r>
        <w:t xml:space="preserve">(Section 3).</w:t>
      </w:r>
    </w:p>
    <w:p>
      <w:pPr>
        <w:numPr>
          <w:ilvl w:val="0"/>
          <w:numId w:val="1056"/>
        </w:numPr>
        <w:pStyle w:val="Compact"/>
      </w:pPr>
      <w:r>
        <w:rPr>
          <w:b/>
        </w:rPr>
        <w:t xml:space="preserve">Fixed (v1.27.3)</w:t>
      </w:r>
      <w:r>
        <w:t xml:space="preserve">:</w:t>
      </w:r>
      <w:r>
        <w:t xml:space="preserve"> </w:t>
      </w:r>
      <w:r>
        <w:rPr>
          <w:rStyle w:val="VerbatimChar"/>
        </w:rPr>
        <w:t xml:space="preserve">GET /users/shareholders</w:t>
      </w:r>
      <w:r>
        <w:t xml:space="preserve"> </w:t>
      </w:r>
      <w:r>
        <w:t xml:space="preserve">(the</w:t>
      </w:r>
      <w:r>
        <w:t xml:space="preserve"> </w:t>
      </w:r>
      <w:r>
        <w:t xml:space="preserve">“</w:t>
      </w:r>
      <w:r>
        <w:t xml:space="preserve">Contributing Member</w:t>
      </w:r>
      <w:r>
        <w:t xml:space="preserve">”</w:t>
      </w:r>
      <w:r>
        <w:t xml:space="preserve"> </w:t>
      </w:r>
      <w:r>
        <w:t xml:space="preserve">dropdown on the Transactions → Record Contribution form) used an INNER JOIN against</w:t>
      </w:r>
      <w:r>
        <w:t xml:space="preserve"> </w:t>
      </w:r>
      <w:r>
        <w:rPr>
          <w:rStyle w:val="VerbatimChar"/>
        </w:rPr>
        <w:t xml:space="preserve">shareholding_registry</w:t>
      </w:r>
      <w:r>
        <w:t xml:space="preserve">, which only gains a row for a member</w:t>
      </w:r>
      <w:r>
        <w:t xml:space="preserve"> </w:t>
      </w:r>
      <w:r>
        <w:rPr>
          <w:i/>
        </w:rPr>
        <w:t xml:space="preserve">after</w:t>
      </w:r>
      <w:r>
        <w:t xml:space="preserve"> </w:t>
      </w:r>
      <w:r>
        <w:t xml:space="preserve">their first contribution is recorded — a structural chicken-and-egg bug that made it impossible to record any brand-new Shareholder’s very first contribution, since they could never appear in the dropdown used to record it. Rewritten to list everyone currently holding the Shareholder role (the actual eligibility rule), LEFT JOINing</w:t>
      </w:r>
      <w:r>
        <w:t xml:space="preserve"> </w:t>
      </w:r>
      <w:r>
        <w:rPr>
          <w:rStyle w:val="VerbatimChar"/>
        </w:rPr>
        <w:t xml:space="preserve">shareholding_registry</w:t>
      </w:r>
      <w:r>
        <w:t xml:space="preserve"> </w:t>
      </w:r>
      <w:r>
        <w:t xml:space="preserve">in just to show existing</w:t>
      </w:r>
      <w:r>
        <w:t xml:space="preserve"> </w:t>
      </w:r>
      <w:r>
        <w:rPr>
          <w:rStyle w:val="VerbatimChar"/>
        </w:rPr>
        <w:t xml:space="preserve">shares_held</w:t>
      </w:r>
      <w:r>
        <w:t xml:space="preserve">/</w:t>
      </w:r>
      <w:r>
        <w:rPr>
          <w:rStyle w:val="VerbatimChar"/>
        </w:rPr>
        <w:t xml:space="preserve">percentage</w:t>
      </w:r>
      <w:r>
        <w:t xml:space="preserve"> </w:t>
      </w:r>
      <w:r>
        <w:t xml:space="preserve">when present.</w:t>
      </w:r>
    </w:p>
    <w:p>
      <w:r>
        <w:pict>
          <v:rect style="width:0;height:1.5pt" o:hralign="center" o:hrstd="t" o:hr="t"/>
        </w:pict>
      </w:r>
    </w:p>
    <w:p>
      <w:pPr>
        <w:pStyle w:val="Heading4"/>
      </w:pPr>
      <w:bookmarkStart w:id="191" w:name="roles-permissions-rbac"/>
      <w:r>
        <w:t xml:space="preserve">24. ROLES &amp; PERMISSIONS (RBAC)</w:t>
      </w:r>
      <w:bookmarkEnd w:id="191"/>
    </w:p>
    <w:p>
      <w:pPr>
        <w:pStyle w:val="Heading5"/>
      </w:pPr>
      <w:bookmarkStart w:id="192" w:name="purpose-23"/>
      <w:r>
        <w:t xml:space="preserve">24.1 Purpose</w:t>
      </w:r>
      <w:bookmarkEnd w:id="192"/>
    </w:p>
    <w:p>
      <w:pPr>
        <w:pStyle w:val="FirstParagraph"/>
      </w:pPr>
      <w:r>
        <w:t xml:space="preserve">The configurable side of access control — while the 9 system roles themselves are fixed/seeded (Section 3),</w:t>
      </w:r>
      <w:r>
        <w:t xml:space="preserve"> </w:t>
      </w:r>
      <w:r>
        <w:rPr>
          <w:i/>
        </w:rPr>
        <w:t xml:space="preserve">what each role can actually do</w:t>
      </w:r>
      <w:r>
        <w:t xml:space="preserve"> </w:t>
      </w:r>
      <w:r>
        <w:t xml:space="preserve">is governed by a many-to-many</w:t>
      </w:r>
      <w:r>
        <w:t xml:space="preserve"> </w:t>
      </w:r>
      <w:r>
        <w:rPr>
          <w:rStyle w:val="VerbatimChar"/>
        </w:rPr>
        <w:t xml:space="preserve">role_permissions</w:t>
      </w:r>
      <w:r>
        <w:t xml:space="preserve"> </w:t>
      </w:r>
      <w:r>
        <w:t xml:space="preserve">mapping that an Admin configures through the UI, letting the club tune access without code changes.</w:t>
      </w:r>
    </w:p>
    <w:p>
      <w:pPr>
        <w:pStyle w:val="Heading5"/>
      </w:pPr>
      <w:bookmarkStart w:id="193" w:name="data-model-22"/>
      <w:r>
        <w:t xml:space="preserve">24.2 Data model</w:t>
      </w:r>
      <w:bookmarkEnd w:id="193"/>
    </w:p>
    <w:p>
      <w:pPr>
        <w:pStyle w:val="FirstParagraph"/>
      </w:pPr>
      <w:r>
        <w:rPr>
          <w:rStyle w:val="VerbatimChar"/>
          <w:b/>
        </w:rPr>
        <w:t xml:space="preserve">roles</w:t>
      </w:r>
      <w:r>
        <w:t xml:space="preserve">: id, name (9 seeded values — Admin, Director, Treasurer, Assistant Treasurer, Secretary, Assistant Secretary, Coordinator, Shareholder, Auditor), description, is_system_role.</w:t>
      </w:r>
    </w:p>
    <w:p>
      <w:pPr>
        <w:pStyle w:val="BodyText"/>
      </w:pPr>
      <w:r>
        <w:rPr>
          <w:rStyle w:val="VerbatimChar"/>
          <w:b/>
        </w:rPr>
        <w:t xml:space="preserve">permissions</w:t>
      </w:r>
      <w:r>
        <w:t xml:space="preserve">: id, code (e.g. </w:t>
      </w:r>
      <w:r>
        <w:rPr>
          <w:rStyle w:val="VerbatimChar"/>
        </w:rPr>
        <w:t xml:space="preserve">FINANCE_VIEW_ALL</w:t>
      </w:r>
      <w:r>
        <w:t xml:space="preserve">,</w:t>
      </w:r>
      <w:r>
        <w:t xml:space="preserve"> </w:t>
      </w:r>
      <w:r>
        <w:rPr>
          <w:rStyle w:val="VerbatimChar"/>
        </w:rPr>
        <w:t xml:space="preserve">FINANCE_TRANSACTION_CREATE</w:t>
      </w:r>
      <w:r>
        <w:t xml:space="preserve">,</w:t>
      </w:r>
      <w:r>
        <w:t xml:space="preserve"> </w:t>
      </w:r>
      <w:r>
        <w:rPr>
          <w:rStyle w:val="VerbatimChar"/>
        </w:rPr>
        <w:t xml:space="preserve">SYSTEM_CONFIG</w:t>
      </w:r>
      <w:r>
        <w:t xml:space="preserve">,</w:t>
      </w:r>
      <w:r>
        <w:t xml:space="preserve"> </w:t>
      </w:r>
      <w:r>
        <w:rPr>
          <w:rStyle w:val="VerbatimChar"/>
        </w:rPr>
        <w:t xml:space="preserve">CATEGORY_MANAGE</w:t>
      </w:r>
      <w:r>
        <w:t xml:space="preserve">,</w:t>
      </w:r>
      <w:r>
        <w:t xml:space="preserve"> </w:t>
      </w:r>
      <w:r>
        <w:rPr>
          <w:rStyle w:val="VerbatimChar"/>
        </w:rPr>
        <w:t xml:space="preserve">FINANCE_TRANSFER_CREATE</w:t>
      </w:r>
      <w:r>
        <w:t xml:space="preserve">,</w:t>
      </w:r>
      <w:r>
        <w:t xml:space="preserve"> </w:t>
      </w:r>
      <w:r>
        <w:rPr>
          <w:rStyle w:val="VerbatimChar"/>
        </w:rPr>
        <w:t xml:space="preserve">FINANCE_TRANSFER_APPROVE</w:t>
      </w:r>
      <w:r>
        <w:t xml:space="preserve">,</w:t>
      </w:r>
      <w:r>
        <w:t xml:space="preserve"> </w:t>
      </w:r>
      <w:r>
        <w:rPr>
          <w:rStyle w:val="VerbatimChar"/>
        </w:rPr>
        <w:t xml:space="preserve">FINANCE_FLOOR_LIMIT_UPDATE</w:t>
      </w:r>
      <w:r>
        <w:t xml:space="preserve">, …), description, module_group.</w:t>
      </w:r>
    </w:p>
    <w:p>
      <w:pPr>
        <w:pStyle w:val="BodyText"/>
      </w:pPr>
      <w:r>
        <w:rPr>
          <w:rStyle w:val="VerbatimChar"/>
          <w:b/>
        </w:rPr>
        <w:t xml:space="preserve">role_permissions</w:t>
      </w:r>
      <w:r>
        <w:t xml:space="preserve"> </w:t>
      </w:r>
      <w:r>
        <w:t xml:space="preserve">(join table): role_id, permission_id, granted_by, granted_at.</w:t>
      </w:r>
      <w:r>
        <w:t xml:space="preserve"> </w:t>
      </w:r>
      <w:r>
        <w:rPr>
          <w:b/>
        </w:rPr>
        <w:t xml:space="preserve">Ships with zero rows</w:t>
      </w:r>
      <w:r>
        <w:t xml:space="preserve"> </w:t>
      </w:r>
      <w:r>
        <w:t xml:space="preserve">— every single grant, for every role including Admin, must be configured manually post-install (Section 3, restated here as this is the module that actually performs that configuration).</w:t>
      </w:r>
    </w:p>
    <w:p>
      <w:pPr>
        <w:pStyle w:val="Heading5"/>
      </w:pPr>
      <w:bookmarkStart w:id="194" w:name="business-rules-key-logic-21"/>
      <w:r>
        <w:t xml:space="preserve">24.3 Business rules / key logic</w:t>
      </w:r>
      <w:bookmarkEnd w:id="194"/>
    </w:p>
    <w:p>
      <w:pPr>
        <w:numPr>
          <w:ilvl w:val="0"/>
          <w:numId w:val="1057"/>
        </w:numPr>
        <w:pStyle w:val="Compact"/>
      </w:pPr>
      <w:r>
        <w:rPr>
          <w:b/>
        </w:rPr>
        <w:t xml:space="preserve">Two enforcement mechanisms coexist in the codebase</w:t>
      </w:r>
      <w:r>
        <w:t xml:space="preserve">:</w:t>
      </w:r>
      <w:r>
        <w:t xml:space="preserve"> </w:t>
      </w:r>
      <w:r>
        <w:rPr>
          <w:rStyle w:val="VerbatimChar"/>
        </w:rPr>
        <w:t xml:space="preserve">requireRoles([...])</w:t>
      </w:r>
      <w:r>
        <w:t xml:space="preserve"> </w:t>
      </w:r>
      <w:r>
        <w:t xml:space="preserve">— hard-coded role-name string match, OR logic across the list — and</w:t>
      </w:r>
      <w:r>
        <w:t xml:space="preserve"> </w:t>
      </w:r>
      <w:r>
        <w:rPr>
          <w:rStyle w:val="VerbatimChar"/>
        </w:rPr>
        <w:t xml:space="preserve">requirePermissions([...])</w:t>
      </w:r>
      <w:r>
        <w:t xml:space="preserve"> </w:t>
      </w:r>
      <w:r>
        <w:t xml:space="preserve">/</w:t>
      </w:r>
      <w:r>
        <w:t xml:space="preserve"> </w:t>
      </w:r>
      <w:r>
        <w:rPr>
          <w:rStyle w:val="VerbatimChar"/>
        </w:rPr>
        <w:t xml:space="preserve">requireAnyPermission([...])</w:t>
      </w:r>
      <w:r>
        <w:t xml:space="preserve"> </w:t>
      </w:r>
      <w:r>
        <w:t xml:space="preserve">— permission-</w:t>
      </w:r>
      <w:r>
        <w:rPr>
          <w:i/>
        </w:rPr>
        <w:t xml:space="preserve">code</w:t>
      </w:r>
      <w:r>
        <w:t xml:space="preserve"> </w:t>
      </w:r>
      <w:r>
        <w:t xml:space="preserve">match against whatever’s been granted via</w:t>
      </w:r>
      <w:r>
        <w:t xml:space="preserve"> </w:t>
      </w:r>
      <w:r>
        <w:rPr>
          <w:rStyle w:val="VerbatimChar"/>
        </w:rPr>
        <w:t xml:space="preserve">role_permissions</w:t>
      </w:r>
      <w:r>
        <w:t xml:space="preserve">, AND/OR logic respectively. Which one a given route uses is decided per-route by whoever wrote it, and the two systems are</w:t>
      </w:r>
      <w:r>
        <w:t xml:space="preserve"> </w:t>
      </w:r>
      <w:r>
        <w:rPr>
          <w:b/>
        </w:rPr>
        <w:t xml:space="preserve">not</w:t>
      </w:r>
      <w:r>
        <w:t xml:space="preserve"> </w:t>
      </w:r>
      <w:r>
        <w:t xml:space="preserve">kept in sync automatically — a route using</w:t>
      </w:r>
      <w:r>
        <w:t xml:space="preserve"> </w:t>
      </w:r>
      <w:r>
        <w:rPr>
          <w:rStyle w:val="VerbatimChar"/>
        </w:rPr>
        <w:t xml:space="preserve">requireRoles(['Treasurer'])</w:t>
      </w:r>
      <w:r>
        <w:t xml:space="preserve"> </w:t>
      </w:r>
      <w:r>
        <w:t xml:space="preserve">is completely unaffected by anything configured in the Roles &amp; Permissions UI, since it never consults</w:t>
      </w:r>
      <w:r>
        <w:t xml:space="preserve"> </w:t>
      </w:r>
      <w:r>
        <w:rPr>
          <w:rStyle w:val="VerbatimChar"/>
        </w:rPr>
        <w:t xml:space="preserve">role_permissions</w:t>
      </w:r>
      <w:r>
        <w:t xml:space="preserve"> </w:t>
      </w:r>
      <w:r>
        <w:t xml:space="preserve">at all. This is documented as</w:t>
      </w:r>
      <w:r>
        <w:t xml:space="preserve"> </w:t>
      </w:r>
      <w:r>
        <w:rPr>
          <w:rStyle w:val="VerbatimChar"/>
        </w:rPr>
        <w:t xml:space="preserve">SYSTEM_DIAGNOSTIC_REPORT.md</w:t>
      </w:r>
      <w:r>
        <w:t xml:space="preserve"> </w:t>
      </w:r>
      <w:r>
        <w:t xml:space="preserve">Moderate finding #7, and remains an open architectural inconsistency, not fixed this session.</w:t>
      </w:r>
    </w:p>
    <w:p>
      <w:pPr>
        <w:numPr>
          <w:ilvl w:val="0"/>
          <w:numId w:val="1057"/>
        </w:numPr>
        <w:pStyle w:val="Compact"/>
      </w:pPr>
      <w:r>
        <w:t xml:space="preserve">Practical implication for whoever administers the system:</w:t>
      </w:r>
      <w:r>
        <w:t xml:space="preserve"> </w:t>
      </w:r>
      <w:r>
        <w:rPr>
          <w:b/>
        </w:rPr>
        <w:t xml:space="preserve">before assuming a permission toggle in Settings → Roles → Permissions will change what a role can do</w:t>
      </w:r>
      <w:r>
        <w:t xml:space="preserve">, check whether the specific route in question actually reads</w:t>
      </w:r>
      <w:r>
        <w:t xml:space="preserve"> </w:t>
      </w:r>
      <w:r>
        <w:rPr>
          <w:rStyle w:val="VerbatimChar"/>
        </w:rPr>
        <w:t xml:space="preserve">role_permissions</w:t>
      </w:r>
      <w:r>
        <w:t xml:space="preserve"> </w:t>
      </w:r>
      <w:r>
        <w:t xml:space="preserve">(</w:t>
      </w:r>
      <w:r>
        <w:rPr>
          <w:rStyle w:val="VerbatimChar"/>
        </w:rPr>
        <w:t xml:space="preserve">requirePermissions</w:t>
      </w:r>
      <w:r>
        <w:t xml:space="preserve">) or is hard-wired to a role name (</w:t>
      </w:r>
      <w:r>
        <w:rPr>
          <w:rStyle w:val="VerbatimChar"/>
        </w:rPr>
        <w:t xml:space="preserve">requireRoles</w:t>
      </w:r>
      <w:r>
        <w:t xml:space="preserve">) — Section 4’s per-module endpoint tables throughout this Bible note which mechanism each route uses specifically so this can be checked without reading source code.</w:t>
      </w:r>
    </w:p>
    <w:p>
      <w:pPr>
        <w:numPr>
          <w:ilvl w:val="0"/>
          <w:numId w:val="1057"/>
        </w:numPr>
        <w:pStyle w:val="Compact"/>
      </w:pPr>
      <w:r>
        <w:t xml:space="preserve">Because</w:t>
      </w:r>
      <w:r>
        <w:t xml:space="preserve"> </w:t>
      </w:r>
      <w:r>
        <w:rPr>
          <w:rStyle w:val="VerbatimChar"/>
        </w:rPr>
        <w:t xml:space="preserve">role_permissions</w:t>
      </w:r>
      <w:r>
        <w:t xml:space="preserve"> </w:t>
      </w:r>
      <w:r>
        <w:t xml:space="preserve">starts empty,</w:t>
      </w:r>
      <w:r>
        <w:t xml:space="preserve"> </w:t>
      </w:r>
      <w:r>
        <w:rPr>
          <w:b/>
        </w:rPr>
        <w:t xml:space="preserve">a fresh install of this system, including for Company B, grants literally nobody any permission-gated action until an Admin manually visits Settings → Roles → Permissions and grants them</w:t>
      </w:r>
      <w:r>
        <w:t xml:space="preserve"> </w:t>
      </w:r>
      <w:r>
        <w:t xml:space="preserve">— this is the single most important</w:t>
      </w:r>
      <w:r>
        <w:t xml:space="preserve"> </w:t>
      </w:r>
      <w:r>
        <w:t xml:space="preserve">“</w:t>
      </w:r>
      <w:r>
        <w:t xml:space="preserve">day one</w:t>
      </w:r>
      <w:r>
        <w:t xml:space="preserve">”</w:t>
      </w:r>
      <w:r>
        <w:t xml:space="preserve"> </w:t>
      </w:r>
      <w:r>
        <w:t xml:space="preserve">configuration step referenced by both</w:t>
      </w:r>
      <w:r>
        <w:t xml:space="preserve"> </w:t>
      </w:r>
      <w:r>
        <w:rPr>
          <w:rStyle w:val="VerbatimChar"/>
        </w:rPr>
        <w:t xml:space="preserve">DEPLOYMENT_GUIDE.md</w:t>
      </w:r>
      <w:r>
        <w:t xml:space="preserve"> </w:t>
      </w:r>
      <w:r>
        <w:t xml:space="preserve">and</w:t>
      </w:r>
      <w:r>
        <w:t xml:space="preserve"> </w:t>
      </w:r>
      <w:r>
        <w:rPr>
          <w:rStyle w:val="VerbatimChar"/>
        </w:rPr>
        <w:t xml:space="preserve">GOING_LIVE_GUIDE.md</w:t>
      </w:r>
      <w:r>
        <w:t xml:space="preserve">, and is repeated here for completeness.</w:t>
      </w:r>
    </w:p>
    <w:p>
      <w:pPr>
        <w:numPr>
          <w:ilvl w:val="0"/>
          <w:numId w:val="1057"/>
        </w:numPr>
        <w:pStyle w:val="Compact"/>
      </w:pPr>
      <w:r>
        <w:t xml:space="preserve">The Auditor role is the sole intentional exception to</w:t>
      </w:r>
      <w:r>
        <w:t xml:space="preserve"> </w:t>
      </w:r>
      <w:r>
        <w:t xml:space="preserve">“</w:t>
      </w:r>
      <w:r>
        <w:t xml:space="preserve">configure permissions here</w:t>
      </w:r>
      <w:r>
        <w:t xml:space="preserve">”</w:t>
      </w:r>
      <w:r>
        <w:t xml:space="preserve"> </w:t>
      </w:r>
      <w:r>
        <w:t xml:space="preserve">— it is designed to hold</w:t>
      </w:r>
      <w:r>
        <w:t xml:space="preserve"> </w:t>
      </w:r>
      <w:r>
        <w:rPr>
          <w:b/>
        </w:rPr>
        <w:t xml:space="preserve">zero</w:t>
      </w:r>
      <w:r>
        <w:t xml:space="preserve"> </w:t>
      </w:r>
      <w:r>
        <w:rPr>
          <w:rStyle w:val="VerbatimChar"/>
        </w:rPr>
        <w:t xml:space="preserve">role_permissions</w:t>
      </w:r>
      <w:r>
        <w:t xml:space="preserve"> </w:t>
      </w:r>
      <w:r>
        <w:t xml:space="preserve">grants; its access model is entirely the</w:t>
      </w:r>
      <w:r>
        <w:t xml:space="preserve"> </w:t>
      </w:r>
      <w:r>
        <w:rPr>
          <w:rStyle w:val="VerbatimChar"/>
        </w:rPr>
        <w:t xml:space="preserve">/api/audit/*</w:t>
      </w:r>
      <w:r>
        <w:t xml:space="preserve"> </w:t>
      </w:r>
      <w:r>
        <w:t xml:space="preserve">engagement-scoping system (Section 4.25) plus the</w:t>
      </w:r>
      <w:r>
        <w:t xml:space="preserve"> </w:t>
      </w:r>
      <w:r>
        <w:rPr>
          <w:rStyle w:val="VerbatimChar"/>
        </w:rPr>
        <w:t xml:space="preserve">blockAuditor</w:t>
      </w:r>
      <w:r>
        <w:t xml:space="preserve"> </w:t>
      </w:r>
      <w:r>
        <w:t xml:space="preserve">denial-list (Section 3), not anything configured through this screen.</w:t>
      </w:r>
    </w:p>
    <w:p>
      <w:pPr>
        <w:pStyle w:val="Heading5"/>
      </w:pPr>
      <w:bookmarkStart w:id="195" w:name="X5656dbd0cee6c3f7ee4e66216a99a237fa7022a"/>
      <w:r>
        <w:t xml:space="preserve">24.4 API endpoints (</w:t>
      </w:r>
      <w:r>
        <w:rPr>
          <w:rStyle w:val="VerbatimChar"/>
        </w:rPr>
        <w:t xml:space="preserve">cms/src/routes/roles.js</w:t>
      </w:r>
      <w:r>
        <w:t xml:space="preserve"> </w:t>
      </w:r>
      <w:r>
        <w:t xml:space="preserve">and/or</w:t>
      </w:r>
      <w:r>
        <w:t xml:space="preserve"> </w:t>
      </w:r>
      <w:r>
        <w:rPr>
          <w:rStyle w:val="VerbatimChar"/>
        </w:rPr>
        <w:t xml:space="preserve">permissions.js</w:t>
      </w:r>
      <w:r>
        <w:t xml:space="preserve">, likely under</w:t>
      </w:r>
      <w:r>
        <w:t xml:space="preserve"> </w:t>
      </w:r>
      <w:r>
        <w:rPr>
          <w:rStyle w:val="VerbatimChar"/>
        </w:rPr>
        <w:t xml:space="preserve">/api/roles</w:t>
      </w:r>
      <w:r>
        <w:t xml:space="preserve">,</w:t>
      </w:r>
      <w:r>
        <w:t xml:space="preserve"> </w:t>
      </w:r>
      <w:r>
        <w:rPr>
          <w:rStyle w:val="VerbatimChar"/>
        </w:rPr>
        <w:t xml:space="preserve">/api/permissions</w:t>
      </w:r>
      <w:r>
        <w:t xml:space="preserve">)</w:t>
      </w:r>
      <w:bookmarkEnd w:id="195"/>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/roles</w:t>
            </w:r>
          </w:p>
        </w:tc>
        <w:tc>
          <w:p>
            <w:pPr>
              <w:pStyle w:val="Compact"/>
              <w:jc w:val="left"/>
            </w:pPr>
            <w:r>
              <w:t xml:space="preserve">Admin</w:t>
            </w:r>
          </w:p>
        </w:tc>
        <w:tc>
          <w:p>
            <w:pPr>
              <w:pStyle w:val="Compact"/>
              <w:jc w:val="left"/>
            </w:pPr>
            <w:r>
              <w:t xml:space="preserve">List all roles</w:t>
            </w:r>
          </w:p>
        </w:tc>
      </w:tr>
      <w:tr>
        <w:tc>
          <w:p>
            <w:pPr>
              <w:pStyle w:val="Compact"/>
              <w:jc w:val="left"/>
            </w:pPr>
            <w:r>
              <w:t xml:space="preserve">GET</w:t>
            </w:r>
          </w:p>
        </w:tc>
        <w:tc>
          <w:p>
            <w:pPr>
              <w:pStyle w:val="Compact"/>
              <w:jc w:val="left"/>
            </w:pPr>
            <w:r>
              <w:rPr>
                <w:rStyle w:val="VerbatimChar"/>
              </w:rPr>
              <w:t xml:space="preserve">/permissions</w:t>
            </w:r>
          </w:p>
        </w:tc>
        <w:tc>
          <w:p>
            <w:pPr>
              <w:pStyle w:val="Compact"/>
              <w:jc w:val="left"/>
            </w:pPr>
            <w:r>
              <w:t xml:space="preserve">Admin</w:t>
            </w:r>
          </w:p>
        </w:tc>
        <w:tc>
          <w:p>
            <w:pPr>
              <w:pStyle w:val="Compact"/>
              <w:jc w:val="left"/>
            </w:pPr>
            <w:r>
              <w:t xml:space="preserve">List all permission codes/descriptions</w:t>
            </w:r>
          </w:p>
        </w:tc>
      </w:tr>
      <w:tr>
        <w:tc>
          <w:p>
            <w:pPr>
              <w:pStyle w:val="Compact"/>
              <w:jc w:val="left"/>
            </w:pPr>
            <w:r>
              <w:t xml:space="preserve">GET</w:t>
            </w:r>
          </w:p>
        </w:tc>
        <w:tc>
          <w:p>
            <w:pPr>
              <w:pStyle w:val="Compact"/>
              <w:jc w:val="left"/>
            </w:pPr>
            <w:r>
              <w:rPr>
                <w:rStyle w:val="VerbatimChar"/>
              </w:rPr>
              <w:t xml:space="preserve">/roles/:id/permissions</w:t>
            </w:r>
          </w:p>
        </w:tc>
        <w:tc>
          <w:p>
            <w:pPr>
              <w:pStyle w:val="Compact"/>
              <w:jc w:val="left"/>
            </w:pPr>
            <w:r>
              <w:t xml:space="preserve">Admin</w:t>
            </w:r>
          </w:p>
        </w:tc>
        <w:tc>
          <w:p>
            <w:pPr>
              <w:pStyle w:val="Compact"/>
              <w:jc w:val="left"/>
            </w:pPr>
            <w:r>
              <w:t xml:space="preserve">Currently granted permissions for a role</w:t>
            </w:r>
          </w:p>
        </w:tc>
      </w:tr>
      <w:tr>
        <w:tc>
          <w:p>
            <w:pPr>
              <w:pStyle w:val="Compact"/>
              <w:jc w:val="left"/>
            </w:pPr>
            <w:r>
              <w:t xml:space="preserve">POST</w:t>
            </w:r>
          </w:p>
        </w:tc>
        <w:tc>
          <w:p>
            <w:pPr>
              <w:pStyle w:val="Compact"/>
              <w:jc w:val="left"/>
            </w:pPr>
            <w:r>
              <w:rPr>
                <w:rStyle w:val="VerbatimChar"/>
              </w:rPr>
              <w:t xml:space="preserve">/roles/:id/permissions</w:t>
            </w:r>
          </w:p>
        </w:tc>
        <w:tc>
          <w:p>
            <w:pPr>
              <w:pStyle w:val="Compact"/>
              <w:jc w:val="left"/>
            </w:pPr>
            <w:r>
              <w:t xml:space="preserve">Admin</w:t>
            </w:r>
          </w:p>
        </w:tc>
        <w:tc>
          <w:p>
            <w:pPr>
              <w:pStyle w:val="Compact"/>
              <w:jc w:val="left"/>
            </w:pPr>
            <w:r>
              <w:t xml:space="preserve">Grant a permission to a role</w:t>
            </w:r>
          </w:p>
        </w:tc>
      </w:tr>
      <w:tr>
        <w:tc>
          <w:p>
            <w:pPr>
              <w:pStyle w:val="Compact"/>
              <w:jc w:val="left"/>
            </w:pPr>
            <w:r>
              <w:t xml:space="preserve">DELETE</w:t>
            </w:r>
          </w:p>
        </w:tc>
        <w:tc>
          <w:p>
            <w:pPr>
              <w:pStyle w:val="Compact"/>
              <w:jc w:val="left"/>
            </w:pPr>
            <w:r>
              <w:rPr>
                <w:rStyle w:val="VerbatimChar"/>
              </w:rPr>
              <w:t xml:space="preserve">/roles/:id/permissions/:permId</w:t>
            </w:r>
          </w:p>
        </w:tc>
        <w:tc>
          <w:p>
            <w:pPr>
              <w:pStyle w:val="Compact"/>
              <w:jc w:val="left"/>
            </w:pPr>
            <w:r>
              <w:t xml:space="preserve">Admin</w:t>
            </w:r>
          </w:p>
        </w:tc>
        <w:tc>
          <w:p>
            <w:pPr>
              <w:pStyle w:val="Compact"/>
              <w:jc w:val="left"/>
            </w:pPr>
            <w:r>
              <w:t xml:space="preserve">Revoke a permission from a role</w:t>
            </w:r>
          </w:p>
        </w:tc>
      </w:tr>
    </w:tbl>
    <w:p>
      <w:pPr>
        <w:pStyle w:val="Heading5"/>
      </w:pPr>
      <w:bookmarkStart w:id="196" w:name="frontend-19"/>
      <w:r>
        <w:t xml:space="preserve">24.5 Frontend</w:t>
      </w:r>
      <w:bookmarkEnd w:id="196"/>
    </w:p>
    <w:p>
      <w:pPr>
        <w:pStyle w:val="FirstParagraph"/>
      </w:pPr>
      <w:r>
        <w:t xml:space="preserve">A</w:t>
      </w:r>
      <w:r>
        <w:t xml:space="preserve"> </w:t>
      </w:r>
      <w:r>
        <w:t xml:space="preserve">“</w:t>
      </w:r>
      <w:r>
        <w:t xml:space="preserve">Roles &amp; Permissions</w:t>
      </w:r>
      <w:r>
        <w:t xml:space="preserve">”</w:t>
      </w:r>
      <w:r>
        <w:t xml:space="preserve"> </w:t>
      </w:r>
      <w:r>
        <w:t xml:space="preserve">tab inside</w:t>
      </w:r>
      <w:r>
        <w:t xml:space="preserve"> </w:t>
      </w:r>
      <w:r>
        <w:rPr>
          <w:rStyle w:val="VerbatimChar"/>
        </w:rPr>
        <w:t xml:space="preserve">SettingsPage.jsx</w:t>
      </w:r>
      <w:r>
        <w:t xml:space="preserve"> </w:t>
      </w:r>
      <w:r>
        <w:t xml:space="preserve">(alongside Categories and Branding, Sections 4.5/4.20) — role selector, checkbox/toggle grid of every permission code grouped by module, save action; Admin-only.</w:t>
      </w:r>
    </w:p>
    <w:p>
      <w:pPr>
        <w:pStyle w:val="Heading5"/>
      </w:pPr>
      <w:bookmarkStart w:id="197" w:name="known-issues-roles-permissions"/>
      <w:r>
        <w:t xml:space="preserve">24.6 Known issues (Roles &amp; Permissions)</w:t>
      </w:r>
      <w:bookmarkEnd w:id="197"/>
    </w:p>
    <w:p>
      <w:pPr>
        <w:numPr>
          <w:ilvl w:val="0"/>
          <w:numId w:val="1058"/>
        </w:numPr>
        <w:pStyle w:val="Compact"/>
      </w:pPr>
      <w:r>
        <w:t xml:space="preserve">The</w:t>
      </w:r>
      <w:r>
        <w:t xml:space="preserve"> </w:t>
      </w:r>
      <w:r>
        <w:rPr>
          <w:rStyle w:val="VerbatimChar"/>
        </w:rPr>
        <w:t xml:space="preserve">requireRoles</w:t>
      </w:r>
      <w:r>
        <w:t xml:space="preserve"> </w:t>
      </w:r>
      <w:r>
        <w:t xml:space="preserve">vs</w:t>
      </w:r>
      <w:r>
        <w:t xml:space="preserve"> </w:t>
      </w:r>
      <w:r>
        <w:rPr>
          <w:rStyle w:val="VerbatimChar"/>
        </w:rPr>
        <w:t xml:space="preserve">requirePermissions</w:t>
      </w:r>
      <w:r>
        <w:t xml:space="preserve"> </w:t>
      </w:r>
      <w:r>
        <w:t xml:space="preserve">inconsistency (Moderate #7) is the headline open item — it means the Roles &amp; Permissions screen does not fully control access across the whole app, only the subset of routes actually written against</w:t>
      </w:r>
      <w:r>
        <w:t xml:space="preserve"> </w:t>
      </w:r>
      <w:r>
        <w:rPr>
          <w:rStyle w:val="VerbatimChar"/>
        </w:rPr>
        <w:t xml:space="preserve">requirePermissions</w:t>
      </w:r>
      <w:r>
        <w:t xml:space="preserve">/</w:t>
      </w:r>
      <w:r>
        <w:rPr>
          <w:rStyle w:val="VerbatimChar"/>
        </w:rPr>
        <w:t xml:space="preserve">requireAnyPermission</w:t>
      </w:r>
      <w:r>
        <w:t xml:space="preserve">. Resolving this would require auditing every route file and deciding, module by module, which model should apply — a nontrivial refactor, not something to undertake casually.</w:t>
      </w:r>
    </w:p>
    <w:p>
      <w:r>
        <w:pict>
          <v:rect style="width:0;height:1.5pt" o:hralign="center" o:hrstd="t" o:hr="t"/>
        </w:pict>
      </w:r>
    </w:p>
    <w:p>
      <w:pPr>
        <w:pStyle w:val="Heading4"/>
      </w:pPr>
      <w:bookmarkStart w:id="198" w:name="internal-audit-log-audit_log"/>
      <w:r>
        <w:t xml:space="preserve">25. INTERNAL AUDIT LOG (</w:t>
      </w:r>
      <w:r>
        <w:rPr>
          <w:rStyle w:val="VerbatimChar"/>
        </w:rPr>
        <w:t xml:space="preserve">audit_log</w:t>
      </w:r>
      <w:r>
        <w:t xml:space="preserve">)</w:t>
      </w:r>
      <w:bookmarkEnd w:id="198"/>
    </w:p>
    <w:p>
      <w:pPr>
        <w:pStyle w:val="Heading5"/>
      </w:pPr>
      <w:bookmarkStart w:id="199" w:name="purpose-24"/>
      <w:r>
        <w:t xml:space="preserve">25.1 Purpose</w:t>
      </w:r>
      <w:bookmarkEnd w:id="199"/>
    </w:p>
    <w:p>
      <w:pPr>
        <w:pStyle w:val="FirstParagraph"/>
      </w:pPr>
      <w:r>
        <w:t xml:space="preserve">The system’s own permanent, append-only record of</w:t>
      </w:r>
      <w:r>
        <w:t xml:space="preserve"> </w:t>
      </w:r>
      <w:r>
        <w:t xml:space="preserve">“</w:t>
      </w:r>
      <w:r>
        <w:t xml:space="preserve">who did what, when</w:t>
      </w:r>
      <w:r>
        <w:t xml:space="preserve">”</w:t>
      </w:r>
      <w:r>
        <w:t xml:space="preserve"> </w:t>
      </w:r>
      <w:r>
        <w:t xml:space="preserve">— completely separate from, and not to be confused with, the</w:t>
      </w:r>
      <w:r>
        <w:t xml:space="preserve"> </w:t>
      </w:r>
      <w:r>
        <w:rPr>
          <w:b/>
        </w:rPr>
        <w:t xml:space="preserve">External Audit Portal</w:t>
      </w:r>
      <w:r>
        <w:t xml:space="preserve"> </w:t>
      </w:r>
      <w:r>
        <w:t xml:space="preserve">(Section 4.25/Section 5), which is a member-facing workflow for engaging an outside Auditor. This module is purely internal/technical: every meaningful state change in the app writes one row here.</w:t>
      </w:r>
    </w:p>
    <w:p>
      <w:pPr>
        <w:pStyle w:val="Heading5"/>
      </w:pPr>
      <w:bookmarkStart w:id="200" w:name="data-model-23"/>
      <w:r>
        <w:t xml:space="preserve">25.2 Data model</w:t>
      </w:r>
      <w:bookmarkEnd w:id="200"/>
    </w:p>
    <w:p>
      <w:pPr>
        <w:pStyle w:val="FirstParagraph"/>
      </w:pPr>
      <w:r>
        <w:rPr>
          <w:rStyle w:val="VerbatimChar"/>
          <w:b/>
        </w:rPr>
        <w:t xml:space="preserve">audit_log</w:t>
      </w:r>
      <w:r>
        <w:t xml:space="preserve">: id, user_id (who performed the action, nullable for system/cron-initiated actions), action (an</w:t>
      </w:r>
      <w:r>
        <w:t xml:space="preserve"> </w:t>
      </w:r>
      <w:r>
        <w:rPr>
          <w:rStyle w:val="VerbatimChar"/>
        </w:rPr>
        <w:t xml:space="preserve">ACTIONS.*</w:t>
      </w:r>
      <w:r>
        <w:t xml:space="preserve"> </w:t>
      </w:r>
      <w:r>
        <w:t xml:space="preserve">constant, e.g. </w:t>
      </w:r>
      <w:r>
        <w:rPr>
          <w:rStyle w:val="VerbatimChar"/>
        </w:rPr>
        <w:t xml:space="preserve">CONTRIBUTION_RECORDED</w:t>
      </w:r>
      <w:r>
        <w:t xml:space="preserve">,</w:t>
      </w:r>
      <w:r>
        <w:t xml:space="preserve"> </w:t>
      </w:r>
      <w:r>
        <w:rPr>
          <w:rStyle w:val="VerbatimChar"/>
        </w:rPr>
        <w:t xml:space="preserve">TRANSFER_APPROVED</w:t>
      </w:r>
      <w:r>
        <w:t xml:space="preserve">,</w:t>
      </w:r>
      <w:r>
        <w:t xml:space="preserve"> </w:t>
      </w:r>
      <w:r>
        <w:rPr>
          <w:rStyle w:val="VerbatimChar"/>
        </w:rPr>
        <w:t xml:space="preserve">SYSTEM_CONFIG_CHANGED</w:t>
      </w:r>
      <w:r>
        <w:t xml:space="preserve">), module (a</w:t>
      </w:r>
      <w:r>
        <w:t xml:space="preserve"> </w:t>
      </w:r>
      <w:r>
        <w:rPr>
          <w:rStyle w:val="VerbatimChar"/>
        </w:rPr>
        <w:t xml:space="preserve">MODULES.*</w:t>
      </w:r>
      <w:r>
        <w:t xml:space="preserve"> </w:t>
      </w:r>
      <w:r>
        <w:t xml:space="preserve">constant, e.g. </w:t>
      </w:r>
      <w:r>
        <w:rPr>
          <w:rStyle w:val="VerbatimChar"/>
        </w:rPr>
        <w:t xml:space="preserve">FINANCE</w:t>
      </w:r>
      <w:r>
        <w:t xml:space="preserve">,</w:t>
      </w:r>
      <w:r>
        <w:t xml:space="preserve"> </w:t>
      </w:r>
      <w:r>
        <w:rPr>
          <w:rStyle w:val="VerbatimChar"/>
        </w:rPr>
        <w:t xml:space="preserve">SYSTEM</w:t>
      </w:r>
      <w:r>
        <w:t xml:space="preserve">,</w:t>
      </w:r>
      <w:r>
        <w:t xml:space="preserve"> </w:t>
      </w:r>
      <w:r>
        <w:rPr>
          <w:rStyle w:val="VerbatimChar"/>
        </w:rPr>
        <w:t xml:space="preserve">USERS</w:t>
      </w:r>
      <w:r>
        <w:t xml:space="preserve">), record_type, record_id, description, metadata (JSONB — flexible extra detail per action type), ip_address, created_at.</w:t>
      </w:r>
    </w:p>
    <w:p>
      <w:pPr>
        <w:pStyle w:val="Heading5"/>
      </w:pPr>
      <w:bookmarkStart w:id="201" w:name="business-rules-key-logic-22"/>
      <w:r>
        <w:t xml:space="preserve">25.3 Business rules / key logic</w:t>
      </w:r>
      <w:bookmarkEnd w:id="201"/>
    </w:p>
    <w:p>
      <w:pPr>
        <w:numPr>
          <w:ilvl w:val="0"/>
          <w:numId w:val="1059"/>
        </w:numPr>
        <w:pStyle w:val="Compact"/>
      </w:pPr>
      <w:r>
        <w:rPr>
          <w:rStyle w:val="VerbatimChar"/>
          <w:b/>
        </w:rPr>
        <w:t xml:space="preserve">logAction(...)</w:t>
      </w:r>
      <w:r>
        <w:t xml:space="preserve"> </w:t>
      </w:r>
      <w:r>
        <w:t xml:space="preserve">(</w:t>
      </w:r>
      <w:r>
        <w:rPr>
          <w:rStyle w:val="VerbatimChar"/>
        </w:rPr>
        <w:t xml:space="preserve">services/auditService.js</w:t>
      </w:r>
      <w:r>
        <w:t xml:space="preserve">) is the single entry point every module calls — always</w:t>
      </w:r>
      <w:r>
        <w:t xml:space="preserve"> </w:t>
      </w:r>
      <w:r>
        <w:rPr>
          <w:b/>
        </w:rPr>
        <w:t xml:space="preserve">inside the same database transaction</w:t>
      </w:r>
      <w:r>
        <w:t xml:space="preserve"> </w:t>
      </w:r>
      <w:r>
        <w:t xml:space="preserve">as the business change itself (unlike</w:t>
      </w:r>
      <w:r>
        <w:t xml:space="preserve"> </w:t>
      </w:r>
      <w:r>
        <w:rPr>
          <w:rStyle w:val="VerbatimChar"/>
        </w:rPr>
        <w:t xml:space="preserve">notify()</w:t>
      </w:r>
      <w:r>
        <w:t xml:space="preserve">, which deliberately runs</w:t>
      </w:r>
      <w:r>
        <w:t xml:space="preserve"> </w:t>
      </w:r>
      <w:r>
        <w:rPr>
          <w:i/>
        </w:rPr>
        <w:t xml:space="preserve">after</w:t>
      </w:r>
      <w:r>
        <w:t xml:space="preserve"> </w:t>
      </w:r>
      <w:r>
        <w:t xml:space="preserve">commit) — so an audit-log write can never succeed while the actual change it’s describing fails to commit, or vice versa.</w:t>
      </w:r>
    </w:p>
    <w:p>
      <w:pPr>
        <w:numPr>
          <w:ilvl w:val="0"/>
          <w:numId w:val="1059"/>
        </w:numPr>
        <w:pStyle w:val="Compact"/>
      </w:pPr>
      <w:r>
        <w:t xml:space="preserve">Rows are never edited or deleted — a genuinely append-only table, matching the same</w:t>
      </w:r>
      <w:r>
        <w:t xml:space="preserve"> </w:t>
      </w:r>
      <w:r>
        <w:t xml:space="preserve">“</w:t>
      </w:r>
      <w:r>
        <w:t xml:space="preserve">corrections are new entries, not edits</w:t>
      </w:r>
      <w:r>
        <w:t xml:space="preserve">”</w:t>
      </w:r>
      <w:r>
        <w:t xml:space="preserve"> </w:t>
      </w:r>
      <w:r>
        <w:t xml:space="preserve">philosophy used for financial transactions (Section 4.2.3’s reversal pattern).</w:t>
      </w:r>
    </w:p>
    <w:p>
      <w:pPr>
        <w:numPr>
          <w:ilvl w:val="0"/>
          <w:numId w:val="1059"/>
        </w:numPr>
        <w:pStyle w:val="Compact"/>
      </w:pPr>
      <w:r>
        <w:rPr>
          <w:rStyle w:val="VerbatimChar"/>
        </w:rPr>
        <w:t xml:space="preserve">metadata</w:t>
      </w:r>
      <w:r>
        <w:t xml:space="preserve"> </w:t>
      </w:r>
      <w:r>
        <w:t xml:space="preserve">(JSONB) lets each action type store whatever extra structured detail is useful (e.g. old value/new value for a settings change) without needing a new column per action type.</w:t>
      </w:r>
    </w:p>
    <w:p>
      <w:pPr>
        <w:pStyle w:val="Heading5"/>
      </w:pPr>
      <w:bookmarkStart w:id="202" w:name="X915b77f4478e53e5d845bf93276849a9864579c"/>
      <w:r>
        <w:t xml:space="preserve">25.4 API endpoints (</w:t>
      </w:r>
      <w:r>
        <w:rPr>
          <w:rStyle w:val="VerbatimChar"/>
        </w:rPr>
        <w:t xml:space="preserve">cms/src/routes/system.js</w:t>
      </w:r>
      <w:r>
        <w:t xml:space="preserve"> </w:t>
      </w:r>
      <w:r>
        <w:t xml:space="preserve">or a dedicated audit-log route, likely under</w:t>
      </w:r>
      <w:r>
        <w:t xml:space="preserve"> </w:t>
      </w:r>
      <w:r>
        <w:rPr>
          <w:rStyle w:val="VerbatimChar"/>
        </w:rPr>
        <w:t xml:space="preserve">/api/system/audit-log</w:t>
      </w:r>
      <w:r>
        <w:t xml:space="preserve"> </w:t>
      </w:r>
      <w:r>
        <w:t xml:space="preserve">or</w:t>
      </w:r>
      <w:r>
        <w:t xml:space="preserve"> </w:t>
      </w:r>
      <w:r>
        <w:rPr>
          <w:rStyle w:val="VerbatimChar"/>
        </w:rPr>
        <w:t xml:space="preserve">/api/audit-log</w:t>
      </w:r>
      <w:r>
        <w:t xml:space="preserve">)</w:t>
      </w:r>
      <w:bookmarkEnd w:id="20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Admin (or</w:t>
            </w:r>
            <w:r>
              <w:t xml:space="preserve"> </w:t>
            </w:r>
            <w:r>
              <w:rPr>
                <w:rStyle w:val="VerbatimChar"/>
              </w:rPr>
              <w:t xml:space="preserve">SYSTEM_CONFIG</w:t>
            </w:r>
            <w:r>
              <w:t xml:space="preserve">)</w:t>
            </w:r>
          </w:p>
        </w:tc>
        <w:tc>
          <w:p>
            <w:pPr>
              <w:pStyle w:val="Compact"/>
              <w:jc w:val="left"/>
            </w:pPr>
            <w:r>
              <w:t xml:space="preserve">Paginated, filterable audit trail (by user, module, action, date range)</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t xml:space="preserve">Admin</w:t>
            </w:r>
          </w:p>
        </w:tc>
        <w:tc>
          <w:p>
            <w:pPr>
              <w:pStyle w:val="Compact"/>
              <w:jc w:val="left"/>
            </w:pPr>
            <w:r>
              <w:t xml:space="preserve">Single entry detail incl. full metadata</w:t>
            </w:r>
          </w:p>
        </w:tc>
      </w:tr>
    </w:tbl>
    <w:p>
      <w:pPr>
        <w:pStyle w:val="Heading5"/>
      </w:pPr>
      <w:bookmarkStart w:id="203" w:name="frontend-20"/>
      <w:r>
        <w:t xml:space="preserve">25.5 Frontend</w:t>
      </w:r>
      <w:bookmarkEnd w:id="203"/>
    </w:p>
    <w:p>
      <w:pPr>
        <w:pStyle w:val="FirstParagraph"/>
      </w:pPr>
      <w:r>
        <w:t xml:space="preserve">An</w:t>
      </w:r>
      <w:r>
        <w:t xml:space="preserve"> </w:t>
      </w:r>
      <w:r>
        <w:t xml:space="preserve">“</w:t>
      </w:r>
      <w:r>
        <w:t xml:space="preserve">Audit Log</w:t>
      </w:r>
      <w:r>
        <w:t xml:space="preserve">”</w:t>
      </w:r>
      <w:r>
        <w:t xml:space="preserve"> </w:t>
      </w:r>
      <w:r>
        <w:t xml:space="preserve">view (likely under Settings or a dedicated System page), Admin-only — filterable table (user, module, action, date range), expandable rows for metadata detail. This is a distinct screen from the External Audit Portal’s own submission/review UI (Section 5) despite the similar naming — worth being explicit about that distinction anywhere this Bible or the app itself uses the word</w:t>
      </w:r>
      <w:r>
        <w:t xml:space="preserve"> </w:t>
      </w:r>
      <w:r>
        <w:t xml:space="preserve">“</w:t>
      </w:r>
      <w:r>
        <w:t xml:space="preserve">audit,</w:t>
      </w:r>
      <w:r>
        <w:t xml:space="preserve">”</w:t>
      </w:r>
      <w:r>
        <w:t xml:space="preserve"> </w:t>
      </w:r>
      <w:r>
        <w:t xml:space="preserve">since the system now has two genuinely different features sharing that word.</w:t>
      </w:r>
    </w:p>
    <w:p>
      <w:pPr>
        <w:pStyle w:val="Heading5"/>
      </w:pPr>
      <w:bookmarkStart w:id="204" w:name="known-issues-internal-audit-log"/>
      <w:r>
        <w:t xml:space="preserve">25.6 Known issues (Internal Audit Log)</w:t>
      </w:r>
      <w:bookmarkEnd w:id="204"/>
    </w:p>
    <w:p>
      <w:pPr>
        <w:numPr>
          <w:ilvl w:val="0"/>
          <w:numId w:val="1060"/>
        </w:numPr>
        <w:pStyle w:val="Compact"/>
      </w:pPr>
      <w:r>
        <w:t xml:space="preserve">No functional issues surfaced by research. The main risk worth flagging for the future is unbounded growth — like the</w:t>
      </w:r>
      <w:r>
        <w:t xml:space="preserve"> </w:t>
      </w:r>
      <w:r>
        <w:rPr>
          <w:rStyle w:val="VerbatimChar"/>
        </w:rPr>
        <w:t xml:space="preserve">transactions</w:t>
      </w:r>
      <w:r>
        <w:t xml:space="preserve"> </w:t>
      </w:r>
      <w:r>
        <w:t xml:space="preserve">table,</w:t>
      </w:r>
      <w:r>
        <w:t xml:space="preserve"> </w:t>
      </w:r>
      <w:r>
        <w:rPr>
          <w:rStyle w:val="VerbatimChar"/>
        </w:rPr>
        <w:t xml:space="preserve">audit_log</w:t>
      </w:r>
      <w:r>
        <w:t xml:space="preserve"> </w:t>
      </w:r>
      <w:r>
        <w:t xml:space="preserve">grows forever with no archival/pruning mechanism, which the earlier scaling-advice conversation already identified as a general</w:t>
      </w:r>
      <w:r>
        <w:t xml:space="preserve"> </w:t>
      </w:r>
      <w:r>
        <w:t xml:space="preserve">“</w:t>
      </w:r>
      <w:r>
        <w:t xml:space="preserve">watch this as the system grows</w:t>
      </w:r>
      <w:r>
        <w:t xml:space="preserve">”</w:t>
      </w:r>
      <w:r>
        <w:t xml:space="preserve"> </w:t>
      </w:r>
      <w:r>
        <w:t xml:space="preserve">item (Section 8/9 cross-reference).</w:t>
      </w:r>
    </w:p>
    <w:p>
      <w:r>
        <w:pict>
          <v:rect style="width:0;height:1.5pt" o:hralign="center" o:hrstd="t" o:hr="t"/>
        </w:pict>
      </w:r>
    </w:p>
    <w:p>
      <w:pPr>
        <w:pStyle w:val="Heading4"/>
      </w:pPr>
      <w:bookmarkStart w:id="205" w:name="X2d5ca97a0485681a0d5ce61e36e76cdfc6369f5"/>
      <w:r>
        <w:t xml:space="preserve">Cross-module notes (Auth, Users, Roles &amp; Permissions, Internal Audit Log)</w:t>
      </w:r>
      <w:bookmarkEnd w:id="205"/>
    </w:p>
    <w:p>
      <w:pPr>
        <w:numPr>
          <w:ilvl w:val="0"/>
          <w:numId w:val="1061"/>
        </w:numPr>
        <w:pStyle w:val="Compact"/>
      </w:pPr>
      <w:r>
        <w:t xml:space="preserve">The</w:t>
      </w:r>
      <w:r>
        <w:t xml:space="preserve"> </w:t>
      </w:r>
      <w:r>
        <w:rPr>
          <w:b/>
        </w:rPr>
        <w:t xml:space="preserve">live-reload authenticate pattern</w:t>
      </w:r>
      <w:r>
        <w:t xml:space="preserve"> </w:t>
      </w:r>
      <w:r>
        <w:t xml:space="preserve">(Section 22.3) is the single most important security property underpinning this entire cluster: it’s</w:t>
      </w:r>
      <w:r>
        <w:t xml:space="preserve"> </w:t>
      </w:r>
      <w:r>
        <w:rPr>
          <w:i/>
        </w:rPr>
        <w:t xml:space="preserve">why</w:t>
      </w:r>
      <w:r>
        <w:t xml:space="preserve"> </w:t>
      </w:r>
      <w:r>
        <w:t xml:space="preserve">deactivating a compromised account, revoking a role, or fixing a permission grant takes effect immediately rather than only at next login — worth remembering when troubleshooting</w:t>
      </w:r>
      <w:r>
        <w:t xml:space="preserve"> </w:t>
      </w:r>
      <w:r>
        <w:t xml:space="preserve">“</w:t>
      </w:r>
      <w:r>
        <w:t xml:space="preserve">I changed X but the user still seems to have old access,</w:t>
      </w:r>
      <w:r>
        <w:t xml:space="preserve">”</w:t>
      </w:r>
      <w:r>
        <w:t xml:space="preserve"> </w:t>
      </w:r>
      <w:r>
        <w:t xml:space="preserve">since the far more likely explanation is a</w:t>
      </w:r>
      <w:r>
        <w:t xml:space="preserve"> </w:t>
      </w:r>
      <w:r>
        <w:rPr>
          <w:rStyle w:val="VerbatimChar"/>
        </w:rPr>
        <w:t xml:space="preserve">requireRoles</w:t>
      </w:r>
      <w:r>
        <w:t xml:space="preserve">-vs-</w:t>
      </w:r>
      <w:r>
        <w:rPr>
          <w:rStyle w:val="VerbatimChar"/>
        </w:rPr>
        <w:t xml:space="preserve">requirePermissions</w:t>
      </w:r>
      <w:r>
        <w:t xml:space="preserve"> </w:t>
      </w:r>
      <w:r>
        <w:t xml:space="preserve">mismatch (Section 24.3) than a caching/reload delay.</w:t>
      </w:r>
    </w:p>
    <w:p>
      <w:pPr>
        <w:numPr>
          <w:ilvl w:val="0"/>
          <w:numId w:val="1061"/>
        </w:numPr>
        <w:pStyle w:val="Compact"/>
      </w:pPr>
      <w:r>
        <w:t xml:space="preserve">This cluster is where the</w:t>
      </w:r>
      <w:r>
        <w:t xml:space="preserve"> </w:t>
      </w:r>
      <w:r>
        <w:rPr>
          <w:rStyle w:val="VerbatimChar"/>
        </w:rPr>
        <w:t xml:space="preserve">blockAuditor</w:t>
      </w:r>
      <w:r>
        <w:t xml:space="preserve"> </w:t>
      </w:r>
      <w:r>
        <w:t xml:space="preserve">fix’s two targeted route-level applications live conceptually (</w:t>
      </w:r>
      <w:r>
        <w:rPr>
          <w:rStyle w:val="VerbatimChar"/>
        </w:rPr>
        <w:t xml:space="preserve">/shareholding</w:t>
      </w:r>
      <w:r>
        <w:t xml:space="preserve"> </w:t>
      </w:r>
      <w:r>
        <w:t xml:space="preserve">in</w:t>
      </w:r>
      <w:r>
        <w:t xml:space="preserve"> </w:t>
      </w:r>
      <w:r>
        <w:rPr>
          <w:rStyle w:val="VerbatimChar"/>
        </w:rPr>
        <w:t xml:space="preserve">users.js</w:t>
      </w:r>
      <w:r>
        <w:t xml:space="preserve">) even though the middleware itself is defined in</w:t>
      </w:r>
      <w:r>
        <w:t xml:space="preserve"> </w:t>
      </w:r>
      <w:r>
        <w:rPr>
          <w:rStyle w:val="VerbatimChar"/>
        </w:rPr>
        <w:t xml:space="preserve">auth.js</w:t>
      </w:r>
      <w:r>
        <w:t xml:space="preserve">’s file (Section 22) — cross-referenced from Section 3 for anyone looking for the code, not just the policy.</w:t>
      </w:r>
      <w:r>
        <w:t xml:space="preserve"> </w:t>
      </w:r>
      <w:r>
        <w:t xml:space="preserve">#### 26. INFRASTRUCTURE &amp; CROSS-CUTTING TECHNICAL PATTERNS</w:t>
      </w:r>
    </w:p>
    <w:p>
      <w:pPr>
        <w:pStyle w:val="Heading5"/>
      </w:pPr>
      <w:bookmarkStart w:id="206" w:name="purpose-25"/>
      <w:r>
        <w:t xml:space="preserve">26.1 Purpose</w:t>
      </w:r>
      <w:bookmarkEnd w:id="206"/>
    </w:p>
    <w:p>
      <w:pPr>
        <w:pStyle w:val="FirstParagraph"/>
      </w:pPr>
      <w:r>
        <w:t xml:space="preserve">Everything that isn’t a single business module but underpins all of them: the scheduled-job runner, email delivery, the reference-code generator, file uploads, and the two-company Render deployment architecture.</w:t>
      </w:r>
    </w:p>
    <w:p>
      <w:pPr>
        <w:pStyle w:val="Heading5"/>
      </w:pPr>
      <w:bookmarkStart w:id="207" w:name="scheduled-jobs-node-cron"/>
      <w:r>
        <w:t xml:space="preserve">26.2 Scheduled jobs (</w:t>
      </w:r>
      <w:r>
        <w:rPr>
          <w:rStyle w:val="VerbatimChar"/>
        </w:rPr>
        <w:t xml:space="preserve">node-cron</w:t>
      </w:r>
      <w:r>
        <w:t xml:space="preserve">)</w:t>
      </w:r>
      <w:bookmarkEnd w:id="207"/>
    </w:p>
    <w:p>
      <w:pPr>
        <w:pStyle w:val="FirstParagraph"/>
      </w:pPr>
      <w:r>
        <w:t xml:space="preserve">All jobs are registered at backend startup (likely in</w:t>
      </w:r>
      <w:r>
        <w:t xml:space="preserve"> </w:t>
      </w:r>
      <w:r>
        <w:rPr>
          <w:rStyle w:val="VerbatimChar"/>
        </w:rPr>
        <w:t xml:space="preserve">server.js</w:t>
      </w:r>
      <w:r>
        <w:t xml:space="preserve"> </w:t>
      </w:r>
      <w:r>
        <w:t xml:space="preserve">or a dedicated</w:t>
      </w:r>
      <w:r>
        <w:t xml:space="preserve"> </w:t>
      </w:r>
      <w:r>
        <w:rPr>
          <w:rStyle w:val="VerbatimChar"/>
        </w:rPr>
        <w:t xml:space="preserve">jobs/</w:t>
      </w:r>
      <w:r>
        <w:t xml:space="preserve"> </w:t>
      </w:r>
      <w:r>
        <w:t xml:space="preserve">bootstrap file) and run in-process — meaning</w:t>
      </w:r>
      <w:r>
        <w:t xml:space="preserve"> </w:t>
      </w:r>
      <w:r>
        <w:rPr>
          <w:b/>
        </w:rPr>
        <w:t xml:space="preserve">the backend web service itself is the job runner</w:t>
      </w:r>
      <w:r>
        <w:t xml:space="preserve">; if it’s ever scaled to multiple instances, every job would fire once per instance unless a locking mechanism is added (this exact risk was raised in the earlier scaling-advice conversation as a</w:t>
      </w:r>
      <w:r>
        <w:t xml:space="preserve"> </w:t>
      </w:r>
      <w:r>
        <w:t xml:space="preserve">“</w:t>
      </w:r>
      <w:r>
        <w:t xml:space="preserve">watch this</w:t>
      </w:r>
      <w:r>
        <w:t xml:space="preserve">”</w:t>
      </w:r>
      <w:r>
        <w:t xml:space="preserve"> </w:t>
      </w:r>
      <w:r>
        <w:t xml:space="preserve">item).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Job</w:t>
            </w:r>
          </w:p>
        </w:tc>
        <w:tc>
          <w:tcPr>
            <w:tcBorders>
              <w:bottom w:val="single"/>
            </w:tcBorders>
            <w:vAlign w:val="bottom"/>
          </w:tcPr>
          <w:p>
            <w:pPr>
              <w:pStyle w:val="Compact"/>
              <w:jc w:val="left"/>
            </w:pPr>
            <w:r>
              <w:t xml:space="preserve">Schedule (cron)</w:t>
            </w:r>
          </w:p>
        </w:tc>
        <w:tc>
          <w:tcPr>
            <w:tcBorders>
              <w:bottom w:val="single"/>
            </w:tcBorders>
            <w:vAlign w:val="bottom"/>
          </w:tcPr>
          <w:p>
            <w:pPr>
              <w:pStyle w:val="Compact"/>
              <w:jc w:val="left"/>
            </w:pPr>
            <w:r>
              <w:t xml:space="preserve">Purpose</w:t>
            </w:r>
          </w:p>
        </w:tc>
      </w:tr>
      <w:tr>
        <w:tc>
          <w:p>
            <w:pPr>
              <w:pStyle w:val="Compact"/>
              <w:jc w:val="left"/>
            </w:pPr>
            <w:r>
              <w:t xml:space="preserve">Monthly report</w:t>
            </w:r>
          </w:p>
        </w:tc>
        <w:tc>
          <w:p>
            <w:pPr>
              <w:pStyle w:val="Compact"/>
              <w:jc w:val="left"/>
            </w:pPr>
            <w:r>
              <w:rPr>
                <w:rStyle w:val="VerbatimChar"/>
              </w:rPr>
              <w:t xml:space="preserve">MONTHLY_REPORT_CRON</w:t>
            </w:r>
            <w:r>
              <w:t xml:space="preserve"> </w:t>
            </w:r>
            <w:r>
              <w:t xml:space="preserve">(default</w:t>
            </w:r>
            <w:r>
              <w:t xml:space="preserve"> </w:t>
            </w:r>
            <w:r>
              <w:rPr>
                <w:rStyle w:val="VerbatimChar"/>
              </w:rPr>
              <w:t xml:space="preserve">0 8 1 * *</w:t>
            </w:r>
            <w:r>
              <w:t xml:space="preserve"> </w:t>
            </w:r>
            <w:r>
              <w:t xml:space="preserve">— 8am, 1st of month)</w:t>
            </w:r>
          </w:p>
        </w:tc>
        <w:tc>
          <w:p>
            <w:pPr>
              <w:pStyle w:val="Compact"/>
              <w:jc w:val="left"/>
            </w:pPr>
            <w:r>
              <w:t xml:space="preserve">Compiles + emails the financial summary report (Section 4.17)</w:t>
            </w:r>
          </w:p>
        </w:tc>
      </w:tr>
      <w:tr>
        <w:tc>
          <w:p>
            <w:pPr>
              <w:pStyle w:val="Compact"/>
              <w:jc w:val="left"/>
            </w:pPr>
            <w:r>
              <w:t xml:space="preserve">Loan overdue check</w:t>
            </w:r>
          </w:p>
        </w:tc>
        <w:tc>
          <w:p>
            <w:pPr>
              <w:pStyle w:val="Compact"/>
              <w:jc w:val="left"/>
            </w:pPr>
            <w:r>
              <w:t xml:space="preserve">(daily, exact expression per</w:t>
            </w:r>
            <w:r>
              <w:t xml:space="preserve"> </w:t>
            </w:r>
            <w:r>
              <w:rPr>
                <w:rStyle w:val="VerbatimChar"/>
              </w:rPr>
              <w:t xml:space="preserve">loanService.js</w:t>
            </w:r>
            <w:r>
              <w:t xml:space="preserve">/job file)</w:t>
            </w:r>
          </w:p>
        </w:tc>
        <w:tc>
          <w:p>
            <w:pPr>
              <w:pStyle w:val="Compact"/>
              <w:jc w:val="left"/>
            </w:pPr>
            <w:r>
              <w:t xml:space="preserve">Re-evaluates loan repayment schedules, flags overdue installments, notifies</w:t>
            </w:r>
          </w:p>
        </w:tc>
      </w:tr>
      <w:tr>
        <w:tc>
          <w:p>
            <w:pPr>
              <w:pStyle w:val="Compact"/>
              <w:jc w:val="left"/>
            </w:pPr>
            <w:r>
              <w:t xml:space="preserve">Audit engagement reminder</w:t>
            </w:r>
          </w:p>
        </w:tc>
        <w:tc>
          <w:p>
            <w:pPr>
              <w:pStyle w:val="Compact"/>
              <w:jc w:val="left"/>
            </w:pPr>
            <w:r>
              <w:t xml:space="preserve">(per this session’s build — reminds Auditors of upcoming access-expiry / pending submissions)</w:t>
            </w:r>
          </w:p>
        </w:tc>
        <w:tc>
          <w:p>
            <w:pPr>
              <w:pStyle w:val="Compact"/>
              <w:jc w:val="left"/>
            </w:pPr>
            <w:r>
              <w:t xml:space="preserve">Built this session as part of the External Audit workflow (Section 4.25)</w:t>
            </w:r>
          </w:p>
        </w:tc>
      </w:tr>
      <w:tr>
        <w:tc>
          <w:p>
            <w:pPr>
              <w:pStyle w:val="Compact"/>
              <w:jc w:val="left"/>
            </w:pPr>
            <w:r>
              <w:t xml:space="preserve">Grant tranche overdue check</w:t>
            </w:r>
          </w:p>
        </w:tc>
        <w:tc>
          <w:p>
            <w:pPr>
              <w:pStyle w:val="Compact"/>
              <w:jc w:val="left"/>
            </w:pPr>
            <w:r>
              <w:t xml:space="preserve">(if implemented as a job rather than query-only)</w:t>
            </w:r>
          </w:p>
        </w:tc>
        <w:tc>
          <w:p>
            <w:pPr>
              <w:pStyle w:val="Compact"/>
              <w:jc w:val="left"/>
            </w:pPr>
            <w:r>
              <w:t xml:space="preserve">Flags tranches past their expected date</w:t>
            </w:r>
          </w:p>
        </w:tc>
      </w:tr>
      <w:tr>
        <w:tc>
          <w:p>
            <w:pPr>
              <w:pStyle w:val="Compact"/>
              <w:jc w:val="left"/>
            </w:pPr>
            <w:r>
              <w:t xml:space="preserve">Reference-sequence maintenance / misc housekeeping</w:t>
            </w:r>
          </w:p>
        </w:tc>
        <w:tc>
          <w:p>
            <w:pPr>
              <w:pStyle w:val="Compact"/>
              <w:jc w:val="left"/>
            </w:pPr>
            <w:r>
              <w:t xml:space="preserve">as applicable</w:t>
            </w:r>
          </w:p>
        </w:tc>
        <w:tc>
          <w:p/>
        </w:tc>
      </w:tr>
    </w:tbl>
    <w:p>
      <w:pPr>
        <w:pStyle w:val="BodyText"/>
      </w:pPr>
      <w:r>
        <w:t xml:space="preserve">(Exact cron expressions beyond the two confirmed above —</w:t>
      </w:r>
      <w:r>
        <w:t xml:space="preserve"> </w:t>
      </w:r>
      <w:r>
        <w:rPr>
          <w:rStyle w:val="VerbatimChar"/>
        </w:rPr>
        <w:t xml:space="preserve">MONTHLY_REPORT_CRON</w:t>
      </w:r>
      <w:r>
        <w:t xml:space="preserve"> </w:t>
      </w:r>
      <w:r>
        <w:t xml:space="preserve">and the audit reminder job built this session — should be verified directly against the current</w:t>
      </w:r>
      <w:r>
        <w:t xml:space="preserve"> </w:t>
      </w:r>
      <w:r>
        <w:rPr>
          <w:rStyle w:val="VerbatimChar"/>
        </w:rPr>
        <w:t xml:space="preserve">jobs/</w:t>
      </w:r>
      <w:r>
        <w:t xml:space="preserve"> </w:t>
      </w:r>
      <w:r>
        <w:t xml:space="preserve">source if precise scheduling detail is ever needed operationally; this table reflects what’s confirmed from research plus this session’s own build.)</w:t>
      </w:r>
    </w:p>
    <w:p>
      <w:pPr>
        <w:pStyle w:val="Heading5"/>
      </w:pPr>
      <w:bookmarkStart w:id="208" w:name="email-delivery"/>
      <w:r>
        <w:t xml:space="preserve">26.3 Email delivery</w:t>
      </w:r>
      <w:bookmarkEnd w:id="208"/>
    </w:p>
    <w:p>
      <w:pPr>
        <w:numPr>
          <w:ilvl w:val="0"/>
          <w:numId w:val="1062"/>
        </w:numPr>
        <w:pStyle w:val="Compact"/>
      </w:pPr>
      <w:r>
        <w:t xml:space="preserve">Sent via Gmail SMTP using</w:t>
      </w:r>
      <w:r>
        <w:t xml:space="preserve"> </w:t>
      </w:r>
      <w:r>
        <w:rPr>
          <w:rStyle w:val="VerbatimChar"/>
        </w:rPr>
        <w:t xml:space="preserve">GMAIL_USER</w:t>
      </w:r>
      <w:r>
        <w:t xml:space="preserve"> </w:t>
      </w:r>
      <w:r>
        <w:t xml:space="preserve">/</w:t>
      </w:r>
      <w:r>
        <w:t xml:space="preserve"> </w:t>
      </w:r>
      <w:r>
        <w:rPr>
          <w:rStyle w:val="VerbatimChar"/>
        </w:rPr>
        <w:t xml:space="preserve">GMAIL_APP_PASSWORD</w:t>
      </w:r>
      <w:r>
        <w:t xml:space="preserve"> </w:t>
      </w:r>
      <w:r>
        <w:t xml:space="preserve">(an app-specific password, not the real Gmail account password — required because Gmail blocks plain password SMTP auth for third-party apps).</w:t>
      </w:r>
    </w:p>
    <w:p>
      <w:pPr>
        <w:numPr>
          <w:ilvl w:val="0"/>
          <w:numId w:val="1062"/>
        </w:numPr>
        <w:pStyle w:val="Compact"/>
      </w:pPr>
      <w:r>
        <w:t xml:space="preserve">Used for: notification emails paired with bell notifications (</w:t>
      </w:r>
      <w:r>
        <w:rPr>
          <w:rStyle w:val="VerbatimChar"/>
        </w:rPr>
        <w:t xml:space="preserve">notify()</w:t>
      </w:r>
      <w:r>
        <w:t xml:space="preserve">, Section 4.18), the monthly report, share certificate delivery (Section 4.13, the one place email is integral to the feature rather than a side notification), password reset, and audit engagement communications (Section 4.25).</w:t>
      </w:r>
    </w:p>
    <w:p>
      <w:pPr>
        <w:numPr>
          <w:ilvl w:val="0"/>
          <w:numId w:val="1062"/>
        </w:numPr>
        <w:pStyle w:val="Compact"/>
      </w:pPr>
      <w:r>
        <w:t xml:space="preserve">Failure mode is always best-effort/non-blocking except where a feature’s entire purpose</w:t>
      </w:r>
      <w:r>
        <w:t xml:space="preserve"> </w:t>
      </w:r>
      <w:r>
        <w:rPr>
          <w:i/>
        </w:rPr>
        <w:t xml:space="preserve">is</w:t>
      </w:r>
      <w:r>
        <w:t xml:space="preserve"> </w:t>
      </w:r>
      <w:r>
        <w:t xml:space="preserve">the email (certificates) — even there, the PDF is generated and saved regardless of whether the send succeeds.</w:t>
      </w:r>
    </w:p>
    <w:p>
      <w:pPr>
        <w:pStyle w:val="Heading5"/>
      </w:pPr>
      <w:bookmarkStart w:id="209" w:name="X74e677a99528fc6388359327651b8b47b01e6f5"/>
      <w:r>
        <w:t xml:space="preserve">26.4 Reference-code system (recap + infrastructure detail)</w:t>
      </w:r>
      <w:bookmarkEnd w:id="209"/>
    </w:p>
    <w:p>
      <w:pPr>
        <w:numPr>
          <w:ilvl w:val="0"/>
          <w:numId w:val="1063"/>
        </w:numPr>
        <w:pStyle w:val="Compact"/>
      </w:pPr>
      <w:r>
        <w:rPr>
          <w:rStyle w:val="VerbatimChar"/>
        </w:rPr>
        <w:t xml:space="preserve">services/referenceService.js</w:t>
      </w:r>
      <w:r>
        <w:t xml:space="preserve"> </w:t>
      </w:r>
      <w:r>
        <w:t xml:space="preserve">—</w:t>
      </w:r>
      <w:r>
        <w:t xml:space="preserve"> </w:t>
      </w:r>
      <w:r>
        <w:rPr>
          <w:rStyle w:val="VerbatimChar"/>
        </w:rPr>
        <w:t xml:space="preserve">generateReference(moduleCode, categoryAbbrev)</w:t>
      </w:r>
      <w:r>
        <w:t xml:space="preserve"> </w:t>
      </w:r>
      <w:r>
        <w:t xml:space="preserve">locks a row in</w:t>
      </w:r>
      <w:r>
        <w:t xml:space="preserve"> </w:t>
      </w:r>
      <w:r>
        <w:rPr>
          <w:rStyle w:val="VerbatimChar"/>
        </w:rPr>
        <w:t xml:space="preserve">reference_sequences</w:t>
      </w:r>
      <w:r>
        <w:t xml:space="preserve"> </w:t>
      </w:r>
      <w:r>
        <w:t xml:space="preserve">keyed by</w:t>
      </w:r>
      <w:r>
        <w:t xml:space="preserve"> </w:t>
      </w:r>
      <w:r>
        <w:rPr>
          <w:rStyle w:val="VerbatimChar"/>
        </w:rPr>
        <w:t xml:space="preserve">(module_code, category_abbrev, year_month)</w:t>
      </w:r>
      <w:r>
        <w:t xml:space="preserve"> </w:t>
      </w:r>
      <w:r>
        <w:t xml:space="preserve">via</w:t>
      </w:r>
      <w:r>
        <w:t xml:space="preserve"> </w:t>
      </w:r>
      <w:r>
        <w:rPr>
          <w:rStyle w:val="VerbatimChar"/>
        </w:rPr>
        <w:t xml:space="preserve">INSERT ... ON CONFLICT (...) DO UPDATE SET last_sequence = last_sequence + 1 RETURNING last_sequence</w:t>
      </w:r>
      <w:r>
        <w:t xml:space="preserve">, guaranteeing atomic, gap-free-per-key sequencing even under concurrent requests without a separate locking table.</w:t>
      </w:r>
    </w:p>
    <w:p>
      <w:pPr>
        <w:numPr>
          <w:ilvl w:val="0"/>
          <w:numId w:val="1063"/>
        </w:numPr>
        <w:pStyle w:val="Compact"/>
      </w:pPr>
      <w:r>
        <w:t xml:space="preserve">Every generated reference also gets a</w:t>
      </w:r>
      <w:r>
        <w:t xml:space="preserve"> </w:t>
      </w:r>
      <w:r>
        <w:rPr>
          <w:rStyle w:val="VerbatimChar"/>
        </w:rPr>
        <w:t xml:space="preserve">public_id</w:t>
      </w:r>
      <w:r>
        <w:t xml:space="preserve"> </w:t>
      </w:r>
      <w:r>
        <w:t xml:space="preserve">— a random unguessable ~10-character string, stored alongside the human-readable reference — used anywhere a reference needs to be exposed externally (e.g. printed on a document, given to an Auditor) without revealing internal volume/ordering information the sequential reference number would leak.</w:t>
      </w:r>
    </w:p>
    <w:p>
      <w:pPr>
        <w:numPr>
          <w:ilvl w:val="0"/>
          <w:numId w:val="1063"/>
        </w:numPr>
        <w:pStyle w:val="Compact"/>
      </w:pPr>
      <w:r>
        <w:rPr>
          <w:rStyle w:val="VerbatimChar"/>
        </w:rPr>
        <w:t xml:space="preserve">resolveModuleCode()</w:t>
      </w:r>
      <w:r>
        <w:t xml:space="preserve"> </w:t>
      </w:r>
      <w:r>
        <w:t xml:space="preserve">— resolves which module-code prefix an account’s transactions use (Section 4.1.3) — is the one piece of this system with per-module variation; most other modules use a fixed module code (</w:t>
      </w:r>
      <w:r>
        <w:rPr>
          <w:rStyle w:val="VerbatimChar"/>
        </w:rPr>
        <w:t xml:space="preserve">GRANT</w:t>
      </w:r>
      <w:r>
        <w:t xml:space="preserve">,</w:t>
      </w:r>
      <w:r>
        <w:t xml:space="preserve"> </w:t>
      </w:r>
      <w:r>
        <w:rPr>
          <w:rStyle w:val="VerbatimChar"/>
        </w:rPr>
        <w:t xml:space="preserve">TRF</w:t>
      </w:r>
      <w:r>
        <w:t xml:space="preserve">, etc.) rather than deriving it from a linked account.</w:t>
      </w:r>
    </w:p>
    <w:p>
      <w:pPr>
        <w:pStyle w:val="Heading5"/>
      </w:pPr>
      <w:bookmarkStart w:id="210" w:name="file-uploads"/>
      <w:r>
        <w:t xml:space="preserve">26.5 File uploads</w:t>
      </w:r>
      <w:bookmarkEnd w:id="210"/>
    </w:p>
    <w:p>
      <w:pPr>
        <w:numPr>
          <w:ilvl w:val="0"/>
          <w:numId w:val="1064"/>
        </w:numPr>
        <w:pStyle w:val="Compact"/>
      </w:pPr>
      <w:r>
        <w:rPr>
          <w:rStyle w:val="VerbatimChar"/>
        </w:rPr>
        <w:t xml:space="preserve">middleware/upload.js</w:t>
      </w:r>
      <w:r>
        <w:t xml:space="preserve"> </w:t>
      </w:r>
      <w:r>
        <w:t xml:space="preserve">— multer-based, single shared middleware (</w:t>
      </w:r>
      <w:r>
        <w:rPr>
          <w:rStyle w:val="VerbatimChar"/>
        </w:rPr>
        <w:t xml:space="preserve">uploadSingle(fieldName, subfolder)</w:t>
      </w:r>
      <w:r>
        <w:t xml:space="preserve">) used across Documents, Settings/branding, Users/avatars, and the External Audit Portal’s document uploads.</w:t>
      </w:r>
    </w:p>
    <w:p>
      <w:pPr>
        <w:numPr>
          <w:ilvl w:val="0"/>
          <w:numId w:val="1064"/>
        </w:numPr>
        <w:pStyle w:val="Compact"/>
      </w:pPr>
      <w:r>
        <w:t xml:space="preserve">Stored under</w:t>
      </w:r>
      <w:r>
        <w:t xml:space="preserve"> </w:t>
      </w:r>
      <w:r>
        <w:rPr>
          <w:rStyle w:val="VerbatimChar"/>
        </w:rPr>
        <w:t xml:space="preserve">UPLOAD_DIR</w:t>
      </w:r>
      <w:r>
        <w:t xml:space="preserve"> </w:t>
      </w:r>
      <w:r>
        <w:t xml:space="preserve">(default</w:t>
      </w:r>
      <w:r>
        <w:t xml:space="preserve"> </w:t>
      </w:r>
      <w:r>
        <w:rPr>
          <w:rStyle w:val="VerbatimChar"/>
        </w:rPr>
        <w:t xml:space="preserve">./uploads</w:t>
      </w:r>
      <w:r>
        <w:t xml:space="preserve">) directly on the backend service’s local disk, size-capped by</w:t>
      </w:r>
      <w:r>
        <w:t xml:space="preserve"> </w:t>
      </w:r>
      <w:r>
        <w:rPr>
          <w:rStyle w:val="VerbatimChar"/>
        </w:rPr>
        <w:t xml:space="preserve">MAX_FILE_SIZE_MB</w:t>
      </w:r>
      <w:r>
        <w:t xml:space="preserve"> </w:t>
      </w:r>
      <w:r>
        <w:t xml:space="preserve">(default</w:t>
      </w:r>
      <w:r>
        <w:t xml:space="preserve"> </w:t>
      </w:r>
      <w:r>
        <w:rPr>
          <w:rStyle w:val="VerbatimChar"/>
        </w:rPr>
        <w:t xml:space="preserve">10</w:t>
      </w:r>
      <w:r>
        <w:t xml:space="preserve">).</w:t>
      </w:r>
    </w:p>
    <w:p>
      <w:pPr>
        <w:numPr>
          <w:ilvl w:val="0"/>
          <w:numId w:val="1064"/>
        </w:numPr>
        <w:pStyle w:val="Compact"/>
      </w:pPr>
      <w:r>
        <w:rPr>
          <w:b/>
        </w:rPr>
        <w:t xml:space="preserve">Not persistent across redeploys/restarts on Render’s current setup</w:t>
      </w:r>
      <w:r>
        <w:t xml:space="preserve"> </w:t>
      </w:r>
      <w:r>
        <w:t xml:space="preserve">— flagged in both</w:t>
      </w:r>
      <w:r>
        <w:t xml:space="preserve"> </w:t>
      </w:r>
      <w:r>
        <w:rPr>
          <w:rStyle w:val="VerbatimChar"/>
        </w:rPr>
        <w:t xml:space="preserve">DEPLOYMENT_GUIDE.md</w:t>
      </w:r>
      <w:r>
        <w:t xml:space="preserve"> </w:t>
      </w:r>
      <w:r>
        <w:t xml:space="preserve">and the earlier scaling-advice conversation as a real operational risk once the club depends on uploaded files (logos survive because they’re re-uploadable trivially; member-uploaded documents and audit evidence files would not survive a redeploy without a durable storage solution).</w:t>
      </w:r>
    </w:p>
    <w:p>
      <w:pPr>
        <w:pStyle w:val="Heading5"/>
      </w:pPr>
      <w:bookmarkStart w:id="211" w:name="Xf78a428c9bda08d3e0490e0669ec5add596211c"/>
      <w:r>
        <w:t xml:space="preserve">26.6 Deployment architecture (Render Blueprints)</w:t>
      </w:r>
      <w:bookmarkEnd w:id="211"/>
    </w:p>
    <w:p>
      <w:pPr>
        <w:pStyle w:val="FirstParagraph"/>
      </w:pPr>
      <w:r>
        <w:t xml:space="preserve">Two fully independent Blueprint files exist in the repo root, one per company, sharing the exact same codebase:</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Company A (</w:t>
            </w:r>
            <w:r>
              <w:rPr>
                <w:rStyle w:val="VerbatimChar"/>
              </w:rPr>
              <w:t xml:space="preserve">render.yaml</w:t>
            </w:r>
            <w:r>
              <w:t xml:space="preserve">)</w:t>
            </w:r>
          </w:p>
        </w:tc>
        <w:tc>
          <w:tcPr>
            <w:tcBorders>
              <w:bottom w:val="single"/>
            </w:tcBorders>
            <w:vAlign w:val="bottom"/>
          </w:tcPr>
          <w:p>
            <w:pPr>
              <w:pStyle w:val="Compact"/>
              <w:jc w:val="left"/>
            </w:pPr>
            <w:r>
              <w:t xml:space="preserve">Company B (</w:t>
            </w:r>
            <w:r>
              <w:rPr>
                <w:rStyle w:val="VerbatimChar"/>
              </w:rPr>
              <w:t xml:space="preserve">render.company-b.yaml</w:t>
            </w:r>
            <w:r>
              <w:t xml:space="preserve">)</w:t>
            </w:r>
          </w:p>
        </w:tc>
      </w:tr>
      <w:tr>
        <w:tc>
          <w:p>
            <w:pPr>
              <w:pStyle w:val="Compact"/>
              <w:jc w:val="left"/>
            </w:pPr>
            <w:r>
              <w:t xml:space="preserve">Backend service</w:t>
            </w:r>
          </w:p>
        </w:tc>
        <w:tc>
          <w:p>
            <w:pPr>
              <w:pStyle w:val="Compact"/>
              <w:jc w:val="left"/>
            </w:pPr>
            <w:r>
              <w:rPr>
                <w:rStyle w:val="VerbatimChar"/>
              </w:rPr>
              <w:t xml:space="preserve">cms-backend</w:t>
            </w:r>
          </w:p>
        </w:tc>
        <w:tc>
          <w:p>
            <w:pPr>
              <w:pStyle w:val="Compact"/>
              <w:jc w:val="left"/>
            </w:pPr>
            <w:r>
              <w:rPr>
                <w:rStyle w:val="VerbatimChar"/>
              </w:rPr>
              <w:t xml:space="preserve">cms-b-backend</w:t>
            </w:r>
          </w:p>
        </w:tc>
      </w:tr>
      <w:tr>
        <w:tc>
          <w:p>
            <w:pPr>
              <w:pStyle w:val="Compact"/>
              <w:jc w:val="left"/>
            </w:pPr>
            <w:r>
              <w:t xml:space="preserve">Frontend service</w:t>
            </w:r>
          </w:p>
        </w:tc>
        <w:tc>
          <w:p>
            <w:pPr>
              <w:pStyle w:val="Compact"/>
              <w:jc w:val="left"/>
            </w:pPr>
            <w:r>
              <w:rPr>
                <w:rStyle w:val="VerbatimChar"/>
              </w:rPr>
              <w:t xml:space="preserve">cms-frontend</w:t>
            </w:r>
          </w:p>
        </w:tc>
        <w:tc>
          <w:p>
            <w:pPr>
              <w:pStyle w:val="Compact"/>
              <w:jc w:val="left"/>
            </w:pPr>
            <w:r>
              <w:rPr>
                <w:rStyle w:val="VerbatimChar"/>
              </w:rPr>
              <w:t xml:space="preserve">cms-b-frontend</w:t>
            </w:r>
          </w:p>
        </w:tc>
      </w:tr>
      <w:tr>
        <w:tc>
          <w:p>
            <w:pPr>
              <w:pStyle w:val="Compact"/>
              <w:jc w:val="left"/>
            </w:pPr>
            <w:r>
              <w:t xml:space="preserve">Database</w:t>
            </w:r>
          </w:p>
        </w:tc>
        <w:tc>
          <w:p>
            <w:pPr>
              <w:pStyle w:val="Compact"/>
              <w:jc w:val="left"/>
            </w:pPr>
            <w:r>
              <w:rPr>
                <w:rStyle w:val="VerbatimChar"/>
              </w:rPr>
              <w:t xml:space="preserve">cms-db</w:t>
            </w:r>
            <w:r>
              <w:t xml:space="preserve"> </w:t>
            </w:r>
            <w:r>
              <w:t xml:space="preserve">(db</w:t>
            </w:r>
            <w:r>
              <w:t xml:space="preserve"> </w:t>
            </w:r>
            <w:r>
              <w:rPr>
                <w:rStyle w:val="VerbatimChar"/>
              </w:rPr>
              <w:t xml:space="preserve">cms</w:t>
            </w:r>
            <w:r>
              <w:t xml:space="preserve">, user</w:t>
            </w:r>
            <w:r>
              <w:t xml:space="preserve"> </w:t>
            </w:r>
            <w:r>
              <w:rPr>
                <w:rStyle w:val="VerbatimChar"/>
              </w:rPr>
              <w:t xml:space="preserve">cms</w:t>
            </w:r>
            <w:r>
              <w:t xml:space="preserve">)</w:t>
            </w:r>
          </w:p>
        </w:tc>
        <w:tc>
          <w:p>
            <w:pPr>
              <w:pStyle w:val="Compact"/>
              <w:jc w:val="left"/>
            </w:pPr>
            <w:r>
              <w:rPr>
                <w:rStyle w:val="VerbatimChar"/>
              </w:rPr>
              <w:t xml:space="preserve">cms-b-db</w:t>
            </w:r>
            <w:r>
              <w:t xml:space="preserve"> </w:t>
            </w:r>
            <w:r>
              <w:t xml:space="preserve">(db</w:t>
            </w:r>
            <w:r>
              <w:t xml:space="preserve"> </w:t>
            </w:r>
            <w:r>
              <w:rPr>
                <w:rStyle w:val="VerbatimChar"/>
              </w:rPr>
              <w:t xml:space="preserve">cms_b</w:t>
            </w:r>
            <w:r>
              <w:t xml:space="preserve">, user</w:t>
            </w:r>
            <w:r>
              <w:t xml:space="preserve"> </w:t>
            </w:r>
            <w:r>
              <w:rPr>
                <w:rStyle w:val="VerbatimChar"/>
              </w:rPr>
              <w:t xml:space="preserve">cms_b</w:t>
            </w:r>
            <w:r>
              <w:t xml:space="preserve">)</w:t>
            </w:r>
          </w:p>
        </w:tc>
      </w:tr>
      <w:tr>
        <w:tc>
          <w:p>
            <w:pPr>
              <w:pStyle w:val="Compact"/>
              <w:jc w:val="left"/>
            </w:pPr>
            <w:r>
              <w:t xml:space="preserve">Company name (env)</w:t>
            </w:r>
          </w:p>
        </w:tc>
        <w:tc>
          <w:p>
            <w:pPr>
              <w:pStyle w:val="Compact"/>
              <w:jc w:val="left"/>
            </w:pPr>
            <w:r>
              <w:rPr>
                <w:rStyle w:val="VerbatimChar"/>
              </w:rPr>
              <w:t xml:space="preserve">ZWECK TUKULA Ltd</w:t>
            </w:r>
          </w:p>
        </w:tc>
        <w:tc>
          <w:p>
            <w:pPr>
              <w:pStyle w:val="Compact"/>
              <w:jc w:val="left"/>
            </w:pPr>
            <w:r>
              <w:rPr>
                <w:rStyle w:val="VerbatimChar"/>
              </w:rPr>
              <w:t xml:space="preserve">COMPANY_B_NAME_HERE</w:t>
            </w:r>
            <w:r>
              <w:t xml:space="preserve"> </w:t>
            </w:r>
            <w:r>
              <w:t xml:space="preserve">placeholder → frontend</w:t>
            </w:r>
            <w:r>
              <w:t xml:space="preserve"> </w:t>
            </w:r>
            <w:r>
              <w:rPr>
                <w:rStyle w:val="VerbatimChar"/>
              </w:rPr>
              <w:t xml:space="preserve">REACT_APP_COMPANY_NAME</w:t>
            </w:r>
            <w:r>
              <w:t xml:space="preserve"> </w:t>
            </w:r>
            <w:r>
              <w:t xml:space="preserve">currently set to</w:t>
            </w:r>
            <w:r>
              <w:t xml:space="preserve"> </w:t>
            </w:r>
            <w:r>
              <w:rPr>
                <w:rStyle w:val="VerbatimChar"/>
              </w:rPr>
              <w:t xml:space="preserve">INVESTABO GLOBAL INVESTMENTS LIMITED</w:t>
            </w:r>
          </w:p>
        </w:tc>
      </w:tr>
      <w:tr>
        <w:tc>
          <w:p>
            <w:pPr>
              <w:pStyle w:val="Compact"/>
              <w:jc w:val="left"/>
            </w:pPr>
            <w:r>
              <w:t xml:space="preserve">Company initials</w:t>
            </w:r>
          </w:p>
        </w:tc>
        <w:tc>
          <w:p>
            <w:pPr>
              <w:pStyle w:val="Compact"/>
              <w:jc w:val="left"/>
            </w:pPr>
            <w:r>
              <w:rPr>
                <w:rStyle w:val="VerbatimChar"/>
              </w:rPr>
              <w:t xml:space="preserve">ZT</w:t>
            </w:r>
          </w:p>
        </w:tc>
        <w:tc>
          <w:p>
            <w:pPr>
              <w:pStyle w:val="Compact"/>
              <w:jc w:val="left"/>
            </w:pPr>
            <w:r>
              <w:rPr>
                <w:rStyle w:val="VerbatimChar"/>
              </w:rPr>
              <w:t xml:space="preserve">IGI</w:t>
            </w:r>
          </w:p>
        </w:tc>
      </w:tr>
      <w:tr>
        <w:tc>
          <w:p>
            <w:pPr>
              <w:pStyle w:val="Compact"/>
              <w:jc w:val="left"/>
            </w:pPr>
            <w:r>
              <w:t xml:space="preserve">TOTP app name</w:t>
            </w:r>
          </w:p>
        </w:tc>
        <w:tc>
          <w:p>
            <w:pPr>
              <w:pStyle w:val="Compact"/>
              <w:jc w:val="left"/>
            </w:pPr>
            <w:r>
              <w:rPr>
                <w:rStyle w:val="VerbatimChar"/>
              </w:rPr>
              <w:t xml:space="preserve">ZWECK TUKULA CMS</w:t>
            </w:r>
          </w:p>
        </w:tc>
        <w:tc>
          <w:p>
            <w:pPr>
              <w:pStyle w:val="Compact"/>
              <w:jc w:val="left"/>
            </w:pPr>
            <w:r>
              <w:rPr>
                <w:rStyle w:val="VerbatimChar"/>
              </w:rPr>
              <w:t xml:space="preserve">COMPANY_B_NAME_HERE CMS</w:t>
            </w:r>
            <w:r>
              <w:t xml:space="preserve"> </w:t>
            </w:r>
            <w:r>
              <w:t xml:space="preserve">(placeholder, not yet updated to match IGI)</w:t>
            </w:r>
          </w:p>
        </w:tc>
      </w:tr>
      <w:tr>
        <w:tc>
          <w:p>
            <w:pPr>
              <w:pStyle w:val="Compact"/>
              <w:jc w:val="left"/>
            </w:pPr>
            <w:r>
              <w:rPr>
                <w:rStyle w:val="VerbatimChar"/>
              </w:rPr>
              <w:t xml:space="preserve">REACT_APP_VERSION</w:t>
            </w:r>
          </w:p>
        </w:tc>
        <w:tc>
          <w:p>
            <w:pPr>
              <w:pStyle w:val="Compact"/>
              <w:jc w:val="left"/>
            </w:pPr>
            <w:r>
              <w:rPr>
                <w:rStyle w:val="VerbatimChar"/>
              </w:rPr>
              <w:t xml:space="preserve">1.26.2</w:t>
            </w:r>
          </w:p>
        </w:tc>
        <w:tc>
          <w:p>
            <w:pPr>
              <w:pStyle w:val="Compact"/>
              <w:jc w:val="left"/>
            </w:pPr>
            <w:r>
              <w:rPr>
                <w:rStyle w:val="VerbatimChar"/>
              </w:rPr>
              <w:t xml:space="preserve">1.26.2</w:t>
            </w:r>
            <w:r>
              <w:t xml:space="preserve"> </w:t>
            </w:r>
            <w:r>
              <w:t xml:space="preserve">(kept in sync manually — a pure display string, nothing reads it programmatically)</w:t>
            </w:r>
          </w:p>
        </w:tc>
      </w:tr>
    </w:tbl>
    <w:p>
      <w:pPr>
        <w:pStyle w:val="BodyText"/>
      </w:pPr>
      <w:r>
        <w:t xml:space="preserve">Both Blueprints provision: 1 Postgres database (</w:t>
      </w:r>
      <w:r>
        <w:rPr>
          <w:rStyle w:val="VerbatimChar"/>
        </w:rPr>
        <w:t xml:space="preserve">basic-256mb</w:t>
      </w:r>
      <w:r>
        <w:t xml:space="preserve"> </w:t>
      </w:r>
      <w:r>
        <w:t xml:space="preserve">plan, ~$6-7/mo — the paid successor to the retired</w:t>
      </w:r>
      <w:r>
        <w:t xml:space="preserve"> </w:t>
      </w:r>
      <w:r>
        <w:t xml:space="preserve">“</w:t>
      </w:r>
      <w:r>
        <w:t xml:space="preserve">starter</w:t>
      </w:r>
      <w:r>
        <w:t xml:space="preserve">”</w:t>
      </w:r>
      <w:r>
        <w:t xml:space="preserve"> </w:t>
      </w:r>
      <w:r>
        <w:t xml:space="preserve">DB plan, chosen specifically because this app holds real financial records and the Free tier’s 90-day expiry is unacceptable), 1 backend web service (</w:t>
      </w:r>
      <w:r>
        <w:rPr>
          <w:rStyle w:val="VerbatimChar"/>
        </w:rPr>
        <w:t xml:space="preserve">starter</w:t>
      </w:r>
      <w:r>
        <w:t xml:space="preserve"> </w:t>
      </w:r>
      <w:r>
        <w:t xml:space="preserve">plan — specifically</w:t>
      </w:r>
      <w:r>
        <w:t xml:space="preserve"> </w:t>
      </w:r>
      <w:r>
        <w:rPr>
          <w:i/>
        </w:rPr>
        <w:t xml:space="preserve">not</w:t>
      </w:r>
      <w:r>
        <w:t xml:space="preserve"> </w:t>
      </w:r>
      <w:r>
        <w:t xml:space="preserve">Free, because Free spins down after 15 minutes idle and would silently kill the scheduled cron jobs), 1 frontend static site (free — static sites don’t spin down the same way and cost nothing on Render). Total: roughly</w:t>
      </w:r>
      <w:r>
        <w:t xml:space="preserve"> </w:t>
      </w:r>
      <w:r>
        <w:rPr>
          <w:b/>
        </w:rPr>
        <w:t xml:space="preserve">$13-14/month per company</w:t>
      </w:r>
      <w:r>
        <w:t xml:space="preserve">.</w:t>
      </w:r>
    </w:p>
    <w:p>
      <w:pPr>
        <w:pStyle w:val="BodyText"/>
      </w:pPr>
      <w:r>
        <w:rPr>
          <w:b/>
        </w:rPr>
        <w:t xml:space="preserve">Build-time URL wiring</w:t>
      </w:r>
      <w:r>
        <w:t xml:space="preserve">: both the backend’s</w:t>
      </w:r>
      <w:r>
        <w:t xml:space="preserve"> </w:t>
      </w:r>
      <w:r>
        <w:rPr>
          <w:rStyle w:val="VerbatimChar"/>
        </w:rPr>
        <w:t xml:space="preserve">FRONTEND_URL</w:t>
      </w:r>
      <w:r>
        <w:t xml:space="preserve"> </w:t>
      </w:r>
      <w:r>
        <w:t xml:space="preserve">and the frontend’s</w:t>
      </w:r>
      <w:r>
        <w:t xml:space="preserve"> </w:t>
      </w:r>
      <w:r>
        <w:rPr>
          <w:rStyle w:val="VerbatimChar"/>
        </w:rPr>
        <w:t xml:space="preserve">REACT_APP_API_URL</w:t>
      </w:r>
      <w:r>
        <w:t xml:space="preserve"> </w:t>
      </w:r>
      <w:r>
        <w:t xml:space="preserve">are constructed inline in their</w:t>
      </w:r>
      <w:r>
        <w:t xml:space="preserve"> </w:t>
      </w:r>
      <w:r>
        <w:rPr>
          <w:rStyle w:val="VerbatimChar"/>
        </w:rPr>
        <w:t xml:space="preserve">buildCommand</w:t>
      </w:r>
      <w:r>
        <w:t xml:space="preserve">/</w:t>
      </w:r>
      <w:r>
        <w:rPr>
          <w:rStyle w:val="VerbatimChar"/>
        </w:rPr>
        <w:t xml:space="preserve">startCommand</w:t>
      </w:r>
      <w:r>
        <w:t xml:space="preserve"> </w:t>
      </w:r>
      <w:r>
        <w:t xml:space="preserve">(e.g. </w:t>
      </w:r>
      <w:r>
        <w:rPr>
          <w:rStyle w:val="VerbatimChar"/>
        </w:rPr>
        <w:t xml:space="preserve">FRONTEND_URL="https://${FRONTEND_HOST}"</w:t>
      </w:r>
      <w:r>
        <w:t xml:space="preserve">) rather than set as plain static env vars, because Render’s</w:t>
      </w:r>
      <w:r>
        <w:t xml:space="preserve"> </w:t>
      </w:r>
      <w:r>
        <w:rPr>
          <w:rStyle w:val="VerbatimChar"/>
        </w:rPr>
        <w:t xml:space="preserve">fromService</w:t>
      </w:r>
      <w:r>
        <w:t xml:space="preserve">/</w:t>
      </w:r>
      <w:r>
        <w:rPr>
          <w:rStyle w:val="VerbatimChar"/>
        </w:rPr>
        <w:t xml:space="preserve">property: host</w:t>
      </w:r>
      <w:r>
        <w:t xml:space="preserve"> </w:t>
      </w:r>
      <w:r>
        <w:t xml:space="preserve">mechanism only resolves at deploy time and Create React App bakes</w:t>
      </w:r>
      <w:r>
        <w:t xml:space="preserve"> </w:t>
      </w:r>
      <w:r>
        <w:rPr>
          <w:rStyle w:val="VerbatimChar"/>
        </w:rPr>
        <w:t xml:space="preserve">REACT_APP_*</w:t>
      </w:r>
      <w:r>
        <w:t xml:space="preserve"> </w:t>
      </w:r>
      <w:r>
        <w:t xml:space="preserve">values into the static build output at</w:t>
      </w:r>
      <w:r>
        <w:t xml:space="preserve"> </w:t>
      </w:r>
      <w:r>
        <w:rPr>
          <w:i/>
        </w:rPr>
        <w:t xml:space="preserve">build</w:t>
      </w:r>
      <w:r>
        <w:t xml:space="preserve"> </w:t>
      </w:r>
      <w:r>
        <w:t xml:space="preserve">time — so it has to be present at that exact moment, not set afterward.</w:t>
      </w:r>
    </w:p>
    <w:p>
      <w:pPr>
        <w:pStyle w:val="BodyText"/>
      </w:pPr>
      <w:r>
        <w:rPr>
          <w:rStyle w:val="VerbatimChar"/>
          <w:b/>
        </w:rPr>
        <w:t xml:space="preserve">sync: false</w:t>
      </w:r>
      <w:r>
        <w:rPr>
          <w:b/>
        </w:rPr>
        <w:t xml:space="preserve"> </w:t>
      </w:r>
      <w:r>
        <w:rPr>
          <w:b/>
        </w:rPr>
        <w:t xml:space="preserve">env vars</w:t>
      </w:r>
      <w:r>
        <w:t xml:space="preserve"> </w:t>
      </w:r>
      <w:r>
        <w:t xml:space="preserve">(must be filled in by hand in the Render dashboard post-deploy, never committed):</w:t>
      </w:r>
      <w:r>
        <w:t xml:space="preserve"> </w:t>
      </w:r>
      <w:r>
        <w:rPr>
          <w:rStyle w:val="VerbatimChar"/>
        </w:rPr>
        <w:t xml:space="preserve">GMAIL_USER</w:t>
      </w:r>
      <w:r>
        <w:t xml:space="preserve">,</w:t>
      </w:r>
      <w:r>
        <w:t xml:space="preserve"> </w:t>
      </w:r>
      <w:r>
        <w:rPr>
          <w:rStyle w:val="VerbatimChar"/>
        </w:rPr>
        <w:t xml:space="preserve">GMAIL_APP_PASSWORD</w:t>
      </w:r>
      <w:r>
        <w:t xml:space="preserve">,</w:t>
      </w:r>
      <w:r>
        <w:t xml:space="preserve"> </w:t>
      </w:r>
      <w:r>
        <w:rPr>
          <w:rStyle w:val="VerbatimChar"/>
        </w:rPr>
        <w:t xml:space="preserve">COMPANY_EMAIL</w:t>
      </w:r>
      <w:r>
        <w:t xml:space="preserve">,</w:t>
      </w:r>
      <w:r>
        <w:t xml:space="preserve"> </w:t>
      </w:r>
      <w:r>
        <w:rPr>
          <w:rStyle w:val="VerbatimChar"/>
        </w:rPr>
        <w:t xml:space="preserve">COMPANY_ADDRESS</w:t>
      </w:r>
      <w:r>
        <w:t xml:space="preserve"> </w:t>
      </w:r>
      <w:r>
        <w:t xml:space="preserve">(backend);</w:t>
      </w:r>
      <w:r>
        <w:t xml:space="preserve"> </w:t>
      </w:r>
      <w:r>
        <w:rPr>
          <w:rStyle w:val="VerbatimChar"/>
        </w:rPr>
        <w:t xml:space="preserve">REACT_APP_COMPANY_ADDRESS</w:t>
      </w:r>
      <w:r>
        <w:t xml:space="preserve"> </w:t>
      </w:r>
      <w:r>
        <w:t xml:space="preserve">(frontend).</w:t>
      </w:r>
      <w:r>
        <w:t xml:space="preserve"> </w:t>
      </w:r>
      <w:r>
        <w:rPr>
          <w:rStyle w:val="VerbatimChar"/>
        </w:rPr>
        <w:t xml:space="preserve">JWT_SECRET</w:t>
      </w:r>
      <w:r>
        <w:t xml:space="preserve">/</w:t>
      </w:r>
      <w:r>
        <w:rPr>
          <w:rStyle w:val="VerbatimChar"/>
        </w:rPr>
        <w:t xml:space="preserve">JWT_REFRESH_SECRET</w:t>
      </w:r>
      <w:r>
        <w:t xml:space="preserve"> </w:t>
      </w:r>
      <w:r>
        <w:t xml:space="preserve">use</w:t>
      </w:r>
      <w:r>
        <w:t xml:space="preserve"> </w:t>
      </w:r>
      <w:r>
        <w:rPr>
          <w:rStyle w:val="VerbatimChar"/>
        </w:rPr>
        <w:t xml:space="preserve">generateValue: true</w:t>
      </w:r>
      <w:r>
        <w:t xml:space="preserve"> </w:t>
      </w:r>
      <w:r>
        <w:t xml:space="preserve">— Render generates a random secret at first deploy, never stored in the repo.</w:t>
      </w:r>
    </w:p>
    <w:p>
      <w:pPr>
        <w:pStyle w:val="BodyText"/>
      </w:pPr>
      <w:r>
        <w:rPr>
          <w:b/>
        </w:rPr>
        <w:t xml:space="preserve">Frontend SPA routing fix</w:t>
      </w:r>
      <w:r>
        <w:t xml:space="preserve">: both frontend Blueprints include a rewrite rule (</w:t>
      </w:r>
      <w:r>
        <w:rPr>
          <w:rStyle w:val="VerbatimChar"/>
        </w:rPr>
        <w:t xml:space="preserve">source: /*</w:t>
      </w:r>
      <w:r>
        <w:t xml:space="preserve"> </w:t>
      </w:r>
      <w:r>
        <w:t xml:space="preserve">→</w:t>
      </w:r>
      <w:r>
        <w:t xml:space="preserve"> </w:t>
      </w:r>
      <w:r>
        <w:rPr>
          <w:rStyle w:val="VerbatimChar"/>
        </w:rPr>
        <w:t xml:space="preserve">destination: /index.html</w:t>
      </w:r>
      <w:r>
        <w:t xml:space="preserve">) — without it, refreshing the browser on any inner route (e.g. </w:t>
      </w:r>
      <w:r>
        <w:rPr>
          <w:rStyle w:val="VerbatimChar"/>
        </w:rPr>
        <w:t xml:space="preserve">/investments/5</w:t>
      </w:r>
      <w:r>
        <w:t xml:space="preserve">) returns a 404 from the static host instead of letting React Router handle it client-side.</w:t>
      </w:r>
    </w:p>
    <w:p>
      <w:pPr>
        <w:pStyle w:val="Heading5"/>
      </w:pPr>
      <w:bookmarkStart w:id="212" w:name="future-date-validation-v1.25.0"/>
      <w:r>
        <w:t xml:space="preserve">26.7 Future-date validation (v1.25.0)</w:t>
      </w:r>
      <w:bookmarkEnd w:id="212"/>
    </w:p>
    <w:p>
      <w:pPr>
        <w:pStyle w:val="FirstParagraph"/>
      </w:pPr>
      <w:r>
        <w:t xml:space="preserve">A system-wide rule: the system cannot accept a financial entry dated in the future. Implemented as one reusable validator,</w:t>
      </w:r>
      <w:r>
        <w:t xml:space="preserve"> </w:t>
      </w:r>
      <w:r>
        <w:rPr>
          <w:rStyle w:val="VerbatimChar"/>
        </w:rPr>
        <w:t xml:space="preserve">notFutureDate</w:t>
      </w:r>
      <w:r>
        <w:t xml:space="preserve"> </w:t>
      </w:r>
      <w:r>
        <w:t xml:space="preserve">(</w:t>
      </w:r>
      <w:r>
        <w:rPr>
          <w:rStyle w:val="VerbatimChar"/>
        </w:rPr>
        <w:t xml:space="preserve">middleware/validate.js</w:t>
      </w:r>
      <w:r>
        <w:t xml:space="preserve">), attached with</w:t>
      </w:r>
      <w:r>
        <w:t xml:space="preserve"> </w:t>
      </w:r>
      <w:r>
        <w:rPr>
          <w:rStyle w:val="VerbatimChar"/>
        </w:rPr>
        <w:t xml:space="preserve">.custom(notFutureDate)</w:t>
      </w:r>
      <w:r>
        <w:t xml:space="preserve"> </w:t>
      </w:r>
      <w:r>
        <w:t xml:space="preserve">onto the existing</w:t>
      </w:r>
      <w:r>
        <w:t xml:space="preserve"> </w:t>
      </w:r>
      <w:r>
        <w:rPr>
          <w:rStyle w:val="VerbatimChar"/>
        </w:rPr>
        <w:t xml:space="preserve">express-validator</w:t>
      </w:r>
      <w:r>
        <w:t xml:space="preserve"> </w:t>
      </w:r>
      <w:r>
        <w:rPr>
          <w:rStyle w:val="VerbatimChar"/>
        </w:rPr>
        <w:t xml:space="preserve">isISO8601()</w:t>
      </w:r>
      <w:r>
        <w:t xml:space="preserve"> </w:t>
      </w:r>
      <w:r>
        <w:t xml:space="preserve">chain for a given field — not a new middleware layer, just one extra link added to chains that already existed. It compares calendar dates only (the date portion of the ISO string against today’s date string), so a value of</w:t>
      </w:r>
      <w:r>
        <w:t xml:space="preserve"> </w:t>
      </w:r>
      <w:r>
        <w:t xml:space="preserve">“</w:t>
      </w:r>
      <w:r>
        <w:t xml:space="preserve">today</w:t>
      </w:r>
      <w:r>
        <w:t xml:space="preserve">”</w:t>
      </w:r>
      <w:r>
        <w:t xml:space="preserve"> </w:t>
      </w:r>
      <w:r>
        <w:t xml:space="preserve">always passes regardless of the time of day or the submitting browser’s timezone.</w:t>
      </w:r>
    </w:p>
    <w:p>
      <w:pPr>
        <w:pStyle w:val="BodyText"/>
      </w:pPr>
      <w:r>
        <w:rPr>
          <w:b/>
        </w:rPr>
        <w:t xml:space="preserve">Scope — deliberately narrower than</w:t>
      </w:r>
      <w:r>
        <w:rPr>
          <w:b/>
        </w:rPr>
        <w:t xml:space="preserve"> </w:t>
      </w:r>
      <w:r>
        <w:rPr>
          <w:b/>
        </w:rPr>
        <w:t xml:space="preserve">“</w:t>
      </w:r>
      <w:r>
        <w:rPr>
          <w:b/>
        </w:rPr>
        <w:t xml:space="preserve">every date field.</w:t>
      </w:r>
      <w:r>
        <w:rPr>
          <w:b/>
        </w:rPr>
        <w:t xml:space="preserve">”</w:t>
      </w:r>
      <w:r>
        <w:t xml:space="preserve"> </w:t>
      </w:r>
      <w:r>
        <w:t xml:space="preserve">The rule is applied only to fields that represent</w:t>
      </w:r>
      <w:r>
        <w:t xml:space="preserve"> </w:t>
      </w:r>
      <w:r>
        <w:rPr>
          <w:i/>
        </w:rPr>
        <w:t xml:space="preserve">when money actually moved or an event actually happened</w:t>
      </w:r>
      <w:r>
        <w:t xml:space="preserve">, not to fields that are legitimately forward-looking or scheduled. Applied (guarded):</w:t>
      </w:r>
      <w:r>
        <w:t xml:space="preserve"> </w:t>
      </w:r>
      <w:r>
        <w:rPr>
          <w:rStyle w:val="VerbatimChar"/>
        </w:rPr>
        <w:t xml:space="preserve">contribution_date</w:t>
      </w:r>
      <w:r>
        <w:t xml:space="preserve">,</w:t>
      </w:r>
      <w:r>
        <w:t xml:space="preserve"> </w:t>
      </w:r>
      <w:r>
        <w:rPr>
          <w:rStyle w:val="VerbatimChar"/>
        </w:rPr>
        <w:t xml:space="preserve">value_date</w:t>
      </w:r>
      <w:r>
        <w:t xml:space="preserve">,</w:t>
      </w:r>
      <w:r>
        <w:t xml:space="preserve"> </w:t>
      </w:r>
      <w:r>
        <w:rPr>
          <w:rStyle w:val="VerbatimChar"/>
        </w:rPr>
        <w:t xml:space="preserve">expense_date</w:t>
      </w:r>
      <w:r>
        <w:t xml:space="preserve">,</w:t>
      </w:r>
      <w:r>
        <w:t xml:space="preserve"> </w:t>
      </w:r>
      <w:r>
        <w:rPr>
          <w:rStyle w:val="VerbatimChar"/>
        </w:rPr>
        <w:t xml:space="preserve">paid_date</w:t>
      </w:r>
      <w:r>
        <w:t xml:space="preserve">/</w:t>
      </w:r>
      <w:r>
        <w:rPr>
          <w:rStyle w:val="VerbatimChar"/>
        </w:rPr>
        <w:t xml:space="preserve">payment_date</w:t>
      </w:r>
      <w:r>
        <w:t xml:space="preserve">,</w:t>
      </w:r>
      <w:r>
        <w:t xml:space="preserve"> </w:t>
      </w:r>
      <w:r>
        <w:rPr>
          <w:rStyle w:val="VerbatimChar"/>
        </w:rPr>
        <w:t xml:space="preserve">received_date</w:t>
      </w:r>
      <w:r>
        <w:t xml:space="preserve">,</w:t>
      </w:r>
      <w:r>
        <w:t xml:space="preserve"> </w:t>
      </w:r>
      <w:r>
        <w:rPr>
          <w:rStyle w:val="VerbatimChar"/>
        </w:rPr>
        <w:t xml:space="preserve">disbursement_date</w:t>
      </w:r>
      <w:r>
        <w:t xml:space="preserve">,</w:t>
      </w:r>
      <w:r>
        <w:t xml:space="preserve"> </w:t>
      </w:r>
      <w:r>
        <w:rPr>
          <w:rStyle w:val="VerbatimChar"/>
        </w:rPr>
        <w:t xml:space="preserve">declaration_date</w:t>
      </w:r>
      <w:r>
        <w:t xml:space="preserve">,</w:t>
      </w:r>
      <w:r>
        <w:t xml:space="preserve"> </w:t>
      </w:r>
      <w:r>
        <w:rPr>
          <w:rStyle w:val="VerbatimChar"/>
        </w:rPr>
        <w:t xml:space="preserve">handout_date</w:t>
      </w:r>
      <w:r>
        <w:t xml:space="preserve">,</w:t>
      </w:r>
      <w:r>
        <w:t xml:space="preserve"> </w:t>
      </w:r>
      <w:r>
        <w:rPr>
          <w:rStyle w:val="VerbatimChar"/>
        </w:rPr>
        <w:t xml:space="preserve">deposit_date</w:t>
      </w:r>
      <w:r>
        <w:t xml:space="preserve">,</w:t>
      </w:r>
      <w:r>
        <w:t xml:space="preserve"> </w:t>
      </w:r>
      <w:r>
        <w:rPr>
          <w:rStyle w:val="VerbatimChar"/>
        </w:rPr>
        <w:t xml:space="preserve">entry_date</w:t>
      </w:r>
      <w:r>
        <w:t xml:space="preserve">,</w:t>
      </w:r>
      <w:r>
        <w:t xml:space="preserve"> </w:t>
      </w:r>
      <w:r>
        <w:rPr>
          <w:rStyle w:val="VerbatimChar"/>
        </w:rPr>
        <w:t xml:space="preserve">return_date</w:t>
      </w:r>
      <w:r>
        <w:t xml:space="preserve">,</w:t>
      </w:r>
      <w:r>
        <w:t xml:space="preserve"> </w:t>
      </w:r>
      <w:r>
        <w:rPr>
          <w:rStyle w:val="VerbatimChar"/>
        </w:rPr>
        <w:t xml:space="preserve">actual_end_date</w:t>
      </w:r>
      <w:r>
        <w:t xml:space="preserve"> </w:t>
      </w:r>
      <w:r>
        <w:t xml:space="preserve">— across Transactions, Transfers, Side Fund, Loans, Grants, Investments, Dividends, Requisitions, Service Fees, and Savings. Deliberately</w:t>
      </w:r>
      <w:r>
        <w:t xml:space="preserve"> </w:t>
      </w:r>
      <w:r>
        <w:rPr>
          <w:b/>
        </w:rPr>
        <w:t xml:space="preserve">not</w:t>
      </w:r>
      <w:r>
        <w:t xml:space="preserve"> </w:t>
      </w:r>
      <w:r>
        <w:t xml:space="preserve">applied:</w:t>
      </w:r>
      <w:r>
        <w:t xml:space="preserve"> </w:t>
      </w:r>
      <w:r>
        <w:rPr>
          <w:rStyle w:val="VerbatimChar"/>
        </w:rPr>
        <w:t xml:space="preserve">due_date</w:t>
      </w:r>
      <w:r>
        <w:t xml:space="preserve"> </w:t>
      </w:r>
      <w:r>
        <w:t xml:space="preserve">(loan repayments, investment milestones),</w:t>
      </w:r>
      <w:r>
        <w:t xml:space="preserve"> </w:t>
      </w:r>
      <w:r>
        <w:rPr>
          <w:rStyle w:val="VerbatimChar"/>
        </w:rPr>
        <w:t xml:space="preserve">start_date</w:t>
      </w:r>
      <w:r>
        <w:t xml:space="preserve">/</w:t>
      </w:r>
      <w:r>
        <w:rPr>
          <w:rStyle w:val="VerbatimChar"/>
        </w:rPr>
        <w:t xml:space="preserve">end_date</w:t>
      </w:r>
      <w:r>
        <w:t xml:space="preserve">/</w:t>
      </w:r>
      <w:r>
        <w:rPr>
          <w:rStyle w:val="VerbatimChar"/>
        </w:rPr>
        <w:t xml:space="preserve">expected_end_date</w:t>
      </w:r>
      <w:r>
        <w:t xml:space="preserve"> </w:t>
      </w:r>
      <w:r>
        <w:t xml:space="preserve">of terms and agreements,</w:t>
      </w:r>
      <w:r>
        <w:t xml:space="preserve"> </w:t>
      </w:r>
      <w:r>
        <w:rPr>
          <w:rStyle w:val="VerbatimChar"/>
        </w:rPr>
        <w:t xml:space="preserve">first_coupon_date</w:t>
      </w:r>
      <w:r>
        <w:t xml:space="preserve">,</w:t>
      </w:r>
      <w:r>
        <w:t xml:space="preserve"> </w:t>
      </w:r>
      <w:r>
        <w:rPr>
          <w:rStyle w:val="VerbatimChar"/>
        </w:rPr>
        <w:t xml:space="preserve">event_date</w:t>
      </w:r>
      <w:r>
        <w:t xml:space="preserve">,</w:t>
      </w:r>
      <w:r>
        <w:t xml:space="preserve"> </w:t>
      </w:r>
      <w:r>
        <w:rPr>
          <w:rStyle w:val="VerbatimChar"/>
        </w:rPr>
        <w:t xml:space="preserve">required_by_date</w:t>
      </w:r>
      <w:r>
        <w:t xml:space="preserve">,</w:t>
      </w:r>
      <w:r>
        <w:t xml:space="preserve"> </w:t>
      </w:r>
      <w:r>
        <w:rPr>
          <w:rStyle w:val="VerbatimChar"/>
        </w:rPr>
        <w:t xml:space="preserve">access_expires_at</w:t>
      </w:r>
      <w:r>
        <w:t xml:space="preserve">,</w:t>
      </w:r>
      <w:r>
        <w:t xml:space="preserve"> </w:t>
      </w:r>
      <w:r>
        <w:rPr>
          <w:rStyle w:val="VerbatimChar"/>
        </w:rPr>
        <w:t xml:space="preserve">effective_from</w:t>
      </w:r>
      <w:r>
        <w:t xml:space="preserve"> </w:t>
      </w:r>
      <w:r>
        <w:t xml:space="preserve">(rate-change dates, which can legitimately be scheduled ahead),</w:t>
      </w:r>
      <w:r>
        <w:t xml:space="preserve"> </w:t>
      </w:r>
      <w:r>
        <w:rPr>
          <w:rStyle w:val="VerbatimChar"/>
        </w:rPr>
        <w:t xml:space="preserve">maturity_date</w:t>
      </w:r>
      <w:r>
        <w:t xml:space="preserve">. The distinction is judgment, not a mechanical sweep of every</w:t>
      </w:r>
      <w:r>
        <w:t xml:space="preserve"> </w:t>
      </w:r>
      <w:r>
        <w:rPr>
          <w:rStyle w:val="VerbatimChar"/>
        </w:rPr>
        <w:t xml:space="preserve">isISO8601()</w:t>
      </w:r>
      <w:r>
        <w:t xml:space="preserve"> </w:t>
      </w:r>
      <w:r>
        <w:t xml:space="preserve">field — each field was checked individually for what it actually represents.</w:t>
      </w:r>
    </w:p>
    <w:p>
      <w:pPr>
        <w:pStyle w:val="BodyText"/>
      </w:pPr>
      <w:r>
        <w:rPr>
          <w:b/>
        </w:rPr>
        <w:t xml:space="preserve">Frontend mirrors it, but the backend is the real gate.</w:t>
      </w:r>
      <w:r>
        <w:t xml:space="preserve"> </w:t>
      </w:r>
      <w:r>
        <w:t xml:space="preserve">Every guarded</w:t>
      </w:r>
      <w:r>
        <w:t xml:space="preserve"> </w:t>
      </w:r>
      <w:r>
        <w:rPr>
          <w:rStyle w:val="VerbatimChar"/>
        </w:rPr>
        <w:t xml:space="preserve">&lt;input type="date"&gt;</w:t>
      </w:r>
      <w:r>
        <w:t xml:space="preserve"> </w:t>
      </w:r>
      <w:r>
        <w:t xml:space="preserve">also has</w:t>
      </w:r>
      <w:r>
        <w:t xml:space="preserve"> </w:t>
      </w:r>
      <w:r>
        <w:rPr>
          <w:rStyle w:val="VerbatimChar"/>
        </w:rPr>
        <w:t xml:space="preserve">max={today}</w:t>
      </w:r>
      <w:r>
        <w:t xml:space="preserve"> </w:t>
      </w:r>
      <w:r>
        <w:t xml:space="preserve">set (across the corresponding pages — Transactions, Transfers, Side Fund, Loans, Grants, Investments, Dividends, Requisitions, Service Fees, Savings) so the browser’s native date picker won’t offer a future date in the first place. This is a UX nicety only;</w:t>
      </w:r>
      <w:r>
        <w:t xml:space="preserve"> </w:t>
      </w:r>
      <w:r>
        <w:rPr>
          <w:rStyle w:val="VerbatimChar"/>
        </w:rPr>
        <w:t xml:space="preserve">validateRequest</w:t>
      </w:r>
      <w:r>
        <w:t xml:space="preserve"> </w:t>
      </w:r>
      <w:r>
        <w:t xml:space="preserve">rejects a future date server-side (</w:t>
      </w:r>
      <w:r>
        <w:rPr>
          <w:rStyle w:val="VerbatimChar"/>
        </w:rPr>
        <w:t xml:space="preserve">422</w:t>
      </w:r>
      <w:r>
        <w:t xml:space="preserve">,</w:t>
      </w:r>
      <w:r>
        <w:t xml:space="preserve"> </w:t>
      </w:r>
      <w:r>
        <w:t xml:space="preserve">“</w:t>
      </w:r>
      <w:r>
        <w:t xml:space="preserve">This date cannot be in the future</w:t>
      </w:r>
      <w:r>
        <w:t xml:space="preserve">”</w:t>
      </w:r>
      <w:r>
        <w:t xml:space="preserve">) regardless of what the client sends, exactly like every other validation rule in this system.</w:t>
      </w:r>
    </w:p>
    <w:p>
      <w:pPr>
        <w:pStyle w:val="Heading5"/>
      </w:pPr>
      <w:bookmarkStart w:id="213" w:name="known-issues-infrastructure"/>
      <w:r>
        <w:t xml:space="preserve">26.8 Known issues (Infrastructure)</w:t>
      </w:r>
      <w:bookmarkEnd w:id="213"/>
    </w:p>
    <w:p>
      <w:pPr>
        <w:numPr>
          <w:ilvl w:val="0"/>
          <w:numId w:val="1065"/>
        </w:numPr>
        <w:pStyle w:val="Compact"/>
      </w:pPr>
      <w:r>
        <w:t xml:space="preserve">Company B’s</w:t>
      </w:r>
      <w:r>
        <w:t xml:space="preserve"> </w:t>
      </w:r>
      <w:r>
        <w:rPr>
          <w:rStyle w:val="VerbatimChar"/>
        </w:rPr>
        <w:t xml:space="preserve">render.company-b.yaml</w:t>
      </w:r>
      <w:r>
        <w:t xml:space="preserve"> </w:t>
      </w:r>
      <w:r>
        <w:t xml:space="preserve">still contains unfilled</w:t>
      </w:r>
      <w:r>
        <w:t xml:space="preserve"> </w:t>
      </w:r>
      <w:r>
        <w:rPr>
          <w:rStyle w:val="VerbatimChar"/>
        </w:rPr>
        <w:t xml:space="preserve">COMPANY_B_NAME_HERE</w:t>
      </w:r>
      <w:r>
        <w:t xml:space="preserve">/</w:t>
      </w:r>
      <w:r>
        <w:rPr>
          <w:rStyle w:val="VerbatimChar"/>
        </w:rPr>
        <w:t xml:space="preserve">CB</w:t>
      </w:r>
      <w:r>
        <w:t xml:space="preserve">-style placeholders in the</w:t>
      </w:r>
      <w:r>
        <w:t xml:space="preserve"> </w:t>
      </w:r>
      <w:r>
        <w:rPr>
          <w:b/>
        </w:rPr>
        <w:t xml:space="preserve">backend</w:t>
      </w:r>
      <w:r>
        <w:t xml:space="preserve"> </w:t>
      </w:r>
      <w:r>
        <w:t xml:space="preserve">section (</w:t>
      </w:r>
      <w:r>
        <w:rPr>
          <w:rStyle w:val="VerbatimChar"/>
        </w:rPr>
        <w:t xml:space="preserve">TOTP_APP_NAME: "COMPANY_B_NAME_HERE CMS"</w:t>
      </w:r>
      <w:r>
        <w:t xml:space="preserve">,</w:t>
      </w:r>
      <w:r>
        <w:t xml:space="preserve"> </w:t>
      </w:r>
      <w:r>
        <w:rPr>
          <w:rStyle w:val="VerbatimChar"/>
        </w:rPr>
        <w:t xml:space="preserve">COMPANY_NAME: "COMPANY_B_NAME_HERE"</w:t>
      </w:r>
      <w:r>
        <w:t xml:space="preserve">) even though the</w:t>
      </w:r>
      <w:r>
        <w:t xml:space="preserve"> </w:t>
      </w:r>
      <w:r>
        <w:rPr>
          <w:b/>
        </w:rPr>
        <w:t xml:space="preserve">frontend</w:t>
      </w:r>
      <w:r>
        <w:t xml:space="preserve"> </w:t>
      </w:r>
      <w:r>
        <w:t xml:space="preserve">section has already been updated with the real name (</w:t>
      </w:r>
      <w:r>
        <w:rPr>
          <w:rStyle w:val="VerbatimChar"/>
        </w:rPr>
        <w:t xml:space="preserve">INVESTABO GLOBAL INVESTMENTS LIMITED</w:t>
      </w:r>
      <w:r>
        <w:t xml:space="preserve"> </w:t>
      </w:r>
      <w:r>
        <w:t xml:space="preserve">/</w:t>
      </w:r>
      <w:r>
        <w:t xml:space="preserve"> </w:t>
      </w:r>
      <w:r>
        <w:rPr>
          <w:rStyle w:val="VerbatimChar"/>
        </w:rPr>
        <w:t xml:space="preserve">IGI</w:t>
      </w:r>
      <w:r>
        <w:t xml:space="preserve">) — these two should be reconciled (update the backend placeholders to match, or confirm the backend</w:t>
      </w:r>
      <w:r>
        <w:t xml:space="preserve"> </w:t>
      </w:r>
      <w:r>
        <w:rPr>
          <w:rStyle w:val="VerbatimChar"/>
        </w:rPr>
        <w:t xml:space="preserve">COMPANY_NAME</w:t>
      </w:r>
      <w:r>
        <w:t xml:space="preserve">/</w:t>
      </w:r>
      <w:r>
        <w:rPr>
          <w:rStyle w:val="VerbatimChar"/>
        </w:rPr>
        <w:t xml:space="preserve">TOTP_APP_NAME</w:t>
      </w:r>
      <w:r>
        <w:t xml:space="preserve"> </w:t>
      </w:r>
      <w:r>
        <w:t xml:space="preserve">values are meant to differ from the frontend’s display name) before Company B’s next deploy, since a mismatched TOTP app name would appear in every Company B user’s authenticator app.</w:t>
      </w:r>
    </w:p>
    <w:p>
      <w:pPr>
        <w:numPr>
          <w:ilvl w:val="0"/>
          <w:numId w:val="1065"/>
        </w:numPr>
        <w:pStyle w:val="Compact"/>
      </w:pPr>
      <w:r>
        <w:t xml:space="preserve">Local-disk upload storage (Section 26.5) and single-instance-only cron execution (Section 26.2) are the two infrastructure items most likely to need attention as either company scales — both already flagged in the earlier scaling-advice conversation with this same reasoning, repeated here for a single authoritative reference point.</w:t>
      </w:r>
    </w:p>
    <w:p>
      <w:pPr>
        <w:numPr>
          <w:ilvl w:val="0"/>
          <w:numId w:val="1065"/>
        </w:numPr>
        <w:pStyle w:val="Compact"/>
      </w:pPr>
      <w:r>
        <w:t xml:space="preserve">No automated test suite exists (also raised in the scaling-advice conversation) — every fix and feature in this system, including everything built this session, has been verified via manual</w:t>
      </w:r>
      <w:r>
        <w:t xml:space="preserve"> </w:t>
      </w:r>
      <w:r>
        <w:rPr>
          <w:rStyle w:val="VerbatimChar"/>
        </w:rPr>
        <w:t xml:space="preserve">node --check</w:t>
      </w:r>
      <w:r>
        <w:t xml:space="preserve">/syntax validation and logical code review rather than automated regression tests. This is a reasonable trade-off at the current scale/team-size (a solo non-developer owner plus an AI developer) but is worth revisiting if the system is ever handed to additional developers.</w:t>
      </w:r>
    </w:p>
    <w:p>
      <w:r>
        <w:pict>
          <v:rect style="width:0;height:1.5pt" o:hralign="center" o:hrstd="t" o:hr="t"/>
        </w:pict>
      </w:r>
    </w:p>
    <w:p>
      <w:pPr>
        <w:pStyle w:val="Heading4"/>
      </w:pPr>
      <w:bookmarkStart w:id="214" w:name="external-audit-portal"/>
      <w:r>
        <w:t xml:space="preserve">27. EXTERNAL AUDIT PORTAL</w:t>
      </w:r>
      <w:bookmarkEnd w:id="214"/>
    </w:p>
    <w:p>
      <w:pPr>
        <w:pStyle w:val="Heading5"/>
      </w:pPr>
      <w:bookmarkStart w:id="215" w:name="purpose-26"/>
      <w:r>
        <w:t xml:space="preserve">27.1 Purpose</w:t>
      </w:r>
      <w:bookmarkEnd w:id="215"/>
    </w:p>
    <w:p>
      <w:pPr>
        <w:pStyle w:val="FirstParagraph"/>
      </w:pPr>
      <w:r>
        <w:t xml:space="preserve">The one place in the entire system a genuine outsider — a real, external auditing firm engaged by the club, not a member or officer — gets a login at all. Everything else in this Bible assumes an internal user; this module exists specifically to give a scoped, time-boxed, read-mostly window into the club’s finances for the sole purpose of an audit, plus a structured way for that auditor to submit their findings and have them formally reviewed and archived. This was built entirely in this engagement (v1.20.0, with the visibility-leak hardening in v1.20.1 covered in Section 3), and I (Claude) am writing this section directly from the source rather than from a research subagent, since I built it myself and know it firsthand.</w:t>
      </w:r>
    </w:p>
    <w:p>
      <w:pPr>
        <w:pStyle w:val="BodyText"/>
      </w:pPr>
      <w:r>
        <w:t xml:space="preserve">The core design principle, stated once so it doesn’t need repeating in every subsection below:</w:t>
      </w:r>
      <w:r>
        <w:t xml:space="preserve"> </w:t>
      </w:r>
      <w:r>
        <w:rPr>
          <w:b/>
        </w:rPr>
        <w:t xml:space="preserve">the Auditor role itself grants nothing.</w:t>
      </w:r>
      <w:r>
        <w:t xml:space="preserve"> </w:t>
      </w:r>
      <w:r>
        <w:t xml:space="preserve">Holding the role only unlocks the</w:t>
      </w:r>
      <w:r>
        <w:t xml:space="preserve"> </w:t>
      </w:r>
      <w:r>
        <w:rPr>
          <w:rStyle w:val="VerbatimChar"/>
        </w:rPr>
        <w:t xml:space="preserve">/api/audit/*</w:t>
      </w:r>
      <w:r>
        <w:t xml:space="preserve"> </w:t>
      </w:r>
      <w:r>
        <w:t xml:space="preserve">route tree; every single one of those endpoints then re-derives what a specific auditor can see from the</w:t>
      </w:r>
      <w:r>
        <w:t xml:space="preserve"> </w:t>
      </w:r>
      <w:r>
        <w:rPr>
          <w:rStyle w:val="VerbatimChar"/>
        </w:rPr>
        <w:t xml:space="preserve">audit_engagement_*</w:t>
      </w:r>
      <w:r>
        <w:t xml:space="preserve"> </w:t>
      </w:r>
      <w:r>
        <w:t xml:space="preserve">join tables — which accounts, which date range, which documents — rather than trusting anything about the role in general. An Admin explicitly attaches an auditor to an engagement; that attachment, not the role, is the real permission boundary.</w:t>
      </w:r>
    </w:p>
    <w:p>
      <w:pPr>
        <w:pStyle w:val="Heading5"/>
      </w:pPr>
      <w:bookmarkStart w:id="216" w:name="data-model-24"/>
      <w:r>
        <w:t xml:space="preserve">27.2 Data model</w:t>
      </w:r>
      <w:bookmarkEnd w:id="216"/>
    </w:p>
    <w:p>
      <w:pPr>
        <w:pStyle w:val="FirstParagraph"/>
      </w:pPr>
      <w:r>
        <w:rPr>
          <w:rStyle w:val="VerbatimChar"/>
          <w:b/>
        </w:rPr>
        <w:t xml:space="preserve">audit_engagements</w:t>
      </w:r>
      <w:r>
        <w:t xml:space="preserve"> </w:t>
      </w:r>
      <w:r>
        <w:t xml:space="preserve">— one row per audit assignment: id, name, description, period_start, period_end (the date range being audited — every scoped query clamps to this), access_expires_at (optional hard cutoff, independent of the audit period itself), status (ACTIVE/REVOKED), created_by, revoked_by, revoked_at, created_at.</w:t>
      </w:r>
    </w:p>
    <w:p>
      <w:pPr>
        <w:pStyle w:val="BodyText"/>
      </w:pPr>
      <w:r>
        <w:rPr>
          <w:rStyle w:val="VerbatimChar"/>
          <w:b/>
        </w:rPr>
        <w:t xml:space="preserve">audit_engagement_accounts</w:t>
      </w:r>
      <w:r>
        <w:t xml:space="preserve"> </w:t>
      </w:r>
      <w:r>
        <w:t xml:space="preserve">— join table: engagement_id, account_id. Defines exactly which of the club’s accounts (Section 4.1) this engagement can see transactions for. An engagement with no rows here would see nothing — Admin must explicitly select at least one account when creating an engagement (enforced by validation:</w:t>
      </w:r>
      <w:r>
        <w:t xml:space="preserve"> </w:t>
      </w:r>
      <w:r>
        <w:rPr>
          <w:rStyle w:val="VerbatimChar"/>
        </w:rPr>
        <w:t xml:space="preserve">account_ids</w:t>
      </w:r>
      <w:r>
        <w:t xml:space="preserve"> </w:t>
      </w:r>
      <w:r>
        <w:t xml:space="preserve">must be a non-empty array).</w:t>
      </w:r>
    </w:p>
    <w:p>
      <w:pPr>
        <w:pStyle w:val="BodyText"/>
      </w:pPr>
      <w:r>
        <w:rPr>
          <w:rStyle w:val="VerbatimChar"/>
          <w:b/>
        </w:rPr>
        <w:t xml:space="preserve">audit_engagement_users</w:t>
      </w:r>
      <w:r>
        <w:t xml:space="preserve"> </w:t>
      </w:r>
      <w:r>
        <w:t xml:space="preserve">— join table: engagement_id, user_id, added_by, added_at. Defines which login(s) are attached to this engagement. Adding a user here also auto-grants them the</w:t>
      </w:r>
      <w:r>
        <w:t xml:space="preserve"> </w:t>
      </w:r>
      <w:r>
        <w:rPr>
          <w:rStyle w:val="VerbatimChar"/>
        </w:rPr>
        <w:t xml:space="preserve">Auditor</w:t>
      </w:r>
      <w:r>
        <w:t xml:space="preserve"> </w:t>
      </w:r>
      <w:r>
        <w:t xml:space="preserve">role if they don’t already hold it — but critically, the person must</w:t>
      </w:r>
      <w:r>
        <w:t xml:space="preserve"> </w:t>
      </w:r>
      <w:r>
        <w:rPr>
          <w:b/>
        </w:rPr>
        <w:t xml:space="preserve">already have a registered account</w:t>
      </w:r>
      <w:r>
        <w:t xml:space="preserve">; this endpoint never creates one from scratch (they self-register normally, requesting the Auditor role during registration, and an Admin then attaches them to the specific engagement).</w:t>
      </w:r>
    </w:p>
    <w:p>
      <w:pPr>
        <w:pStyle w:val="BodyText"/>
      </w:pPr>
      <w:r>
        <w:rPr>
          <w:rStyle w:val="VerbatimChar"/>
          <w:b/>
        </w:rPr>
        <w:t xml:space="preserve">audit_engagement_documents</w:t>
      </w:r>
      <w:r>
        <w:t xml:space="preserve"> </w:t>
      </w:r>
      <w:r>
        <w:t xml:space="preserve">— join table: engagement_id, document_id, added_by, added_at. Defines which existing</w:t>
      </w:r>
      <w:r>
        <w:t xml:space="preserve"> </w:t>
      </w:r>
      <w:r>
        <w:rPr>
          <w:rStyle w:val="VerbatimChar"/>
        </w:rPr>
        <w:t xml:space="preserve">documents</w:t>
      </w:r>
      <w:r>
        <w:t xml:space="preserve"> </w:t>
      </w:r>
      <w:r>
        <w:t xml:space="preserve">rows (Section 4.16) an Admin has explicitly shared with this engagement — separate from, and in addition to, the auto-archived documents a finished/approved submission generates (below).</w:t>
      </w:r>
    </w:p>
    <w:p>
      <w:pPr>
        <w:pStyle w:val="BodyText"/>
      </w:pPr>
      <w:r>
        <w:rPr>
          <w:rStyle w:val="VerbatimChar"/>
          <w:b/>
        </w:rPr>
        <w:t xml:space="preserve">audit_engagement_comments</w:t>
      </w:r>
      <w:r>
        <w:t xml:space="preserve"> </w:t>
      </w:r>
      <w:r>
        <w:t xml:space="preserve">— id, engagement_id, user_id, comment_text, created_at, submission_id (nullable). A comment with</w:t>
      </w:r>
      <w:r>
        <w:t xml:space="preserve"> </w:t>
      </w:r>
      <w:r>
        <w:rPr>
          <w:rStyle w:val="VerbatimChar"/>
        </w:rPr>
        <w:t xml:space="preserve">submission_id IS NULL</w:t>
      </w:r>
      <w:r>
        <w:t xml:space="preserve"> </w:t>
      </w:r>
      <w:r>
        <w:t xml:space="preserve">is</w:t>
      </w:r>
      <w:r>
        <w:t xml:space="preserve"> </w:t>
      </w:r>
      <w:r>
        <w:t xml:space="preserve">“</w:t>
      </w:r>
      <w:r>
        <w:t xml:space="preserve">staged</w:t>
      </w:r>
      <w:r>
        <w:t xml:space="preserve">”</w:t>
      </w:r>
      <w:r>
        <w:t xml:space="preserve"> </w:t>
      </w:r>
      <w:r>
        <w:t xml:space="preserve">— written by the auditor but not yet part of a formal submission round. Once</w:t>
      </w:r>
      <w:r>
        <w:t xml:space="preserve"> </w:t>
      </w:r>
      <w:r>
        <w:rPr>
          <w:rStyle w:val="VerbatimChar"/>
        </w:rPr>
        <w:t xml:space="preserve">finish</w:t>
      </w:r>
      <w:r>
        <w:t xml:space="preserve"> </w:t>
      </w:r>
      <w:r>
        <w:t xml:space="preserve">is called, every staged comment for that engagement gets stamped with the new submission’s id in one atomic update, locking it into that round.</w:t>
      </w:r>
    </w:p>
    <w:p>
      <w:pPr>
        <w:pStyle w:val="BodyText"/>
      </w:pPr>
      <w:r>
        <w:rPr>
          <w:rStyle w:val="VerbatimChar"/>
          <w:b/>
        </w:rPr>
        <w:t xml:space="preserve">audit_submission_files</w:t>
      </w:r>
      <w:r>
        <w:t xml:space="preserve"> </w:t>
      </w:r>
      <w:r>
        <w:t xml:space="preserve">— id, engagement_id, file_path, file_name, file_size_bytes, mime_type, uploaded_by, uploaded_at, submission_id (nullable, same staged/locked pattern as comments), document_id (nullable — populated only once the submission is fully approved and archived into a real</w:t>
      </w:r>
      <w:r>
        <w:t xml:space="preserve"> </w:t>
      </w:r>
      <w:r>
        <w:rPr>
          <w:rStyle w:val="VerbatimChar"/>
        </w:rPr>
        <w:t xml:space="preserve">documents</w:t>
      </w:r>
      <w:r>
        <w:t xml:space="preserve"> </w:t>
      </w:r>
      <w:r>
        <w:t xml:space="preserve">row).</w:t>
      </w:r>
    </w:p>
    <w:p>
      <w:pPr>
        <w:pStyle w:val="BodyText"/>
      </w:pPr>
      <w:r>
        <w:rPr>
          <w:rStyle w:val="VerbatimChar"/>
          <w:b/>
        </w:rPr>
        <w:t xml:space="preserve">audit_submissions</w:t>
      </w:r>
      <w:r>
        <w:t xml:space="preserve"> </w:t>
      </w:r>
      <w:r>
        <w:t xml:space="preserve">— id, engagement_id, submitted_by, submitted_at, status (SUBMITTED/APPROVED/REJECTED), director_approved_by, director_approved_at, secretary_approved_by, secretary_approved_at, rejected_by, rejected_at, rejection_reason, feedback_document_id (the generated</w:t>
      </w:r>
      <w:r>
        <w:t xml:space="preserve"> </w:t>
      </w:r>
      <w:r>
        <w:rPr>
          <w:rStyle w:val="VerbatimChar"/>
        </w:rPr>
        <w:t xml:space="preserve">AUDITOR_FEEDBACK</w:t>
      </w:r>
      <w:r>
        <w:t xml:space="preserve"> </w:t>
      </w:r>
      <w:r>
        <w:t xml:space="preserve">document, populated on finalization).</w:t>
      </w:r>
    </w:p>
    <w:p>
      <w:pPr>
        <w:pStyle w:val="BodyText"/>
      </w:pPr>
      <w:r>
        <w:rPr>
          <w:rStyle w:val="VerbatimChar"/>
          <w:b/>
        </w:rPr>
        <w:t xml:space="preserve">audit_extension_requests</w:t>
      </w:r>
      <w:r>
        <w:t xml:space="preserve"> </w:t>
      </w:r>
      <w:r>
        <w:t xml:space="preserve">— id, engagement_id, requested_by, current_access_expires_at, requested_new_access_expires_at, reason, status (PENDING/APPROVED/REJECTED), reviewed_by, reviewed_at, reviewer_notes, created_at.</w:t>
      </w:r>
    </w:p>
    <w:p>
      <w:pPr>
        <w:pStyle w:val="BodyText"/>
      </w:pPr>
      <w:r>
        <w:rPr>
          <w:rStyle w:val="VerbatimChar"/>
          <w:b/>
        </w:rPr>
        <w:t xml:space="preserve">users</w:t>
      </w:r>
      <w:r>
        <w:t xml:space="preserve"> </w:t>
      </w:r>
      <w:r>
        <w:t xml:space="preserve">also carries three auditor-specific profile columns used only by this module:</w:t>
      </w:r>
      <w:r>
        <w:t xml:space="preserve"> </w:t>
      </w:r>
      <w:r>
        <w:rPr>
          <w:rStyle w:val="VerbatimChar"/>
        </w:rPr>
        <w:t xml:space="preserve">auditor_company_name</w:t>
      </w:r>
      <w:r>
        <w:t xml:space="preserve">,</w:t>
      </w:r>
      <w:r>
        <w:t xml:space="preserve"> </w:t>
      </w:r>
      <w:r>
        <w:rPr>
          <w:rStyle w:val="VerbatimChar"/>
        </w:rPr>
        <w:t xml:space="preserve">auditor_company_initials</w:t>
      </w:r>
      <w:r>
        <w:t xml:space="preserve">,</w:t>
      </w:r>
      <w:r>
        <w:t xml:space="preserve"> </w:t>
      </w:r>
      <w:r>
        <w:rPr>
          <w:rStyle w:val="VerbatimChar"/>
        </w:rPr>
        <w:t xml:space="preserve">auditor_contact_phone</w:t>
      </w:r>
      <w:r>
        <w:t xml:space="preserve"> </w:t>
      </w:r>
      <w:r>
        <w:t xml:space="preserve">— required (all three) before an auditor can comment, upload a file, or finish an audit, since they feed directly into the reference-code prefix and the archived feedback document.</w:t>
      </w:r>
    </w:p>
    <w:p>
      <w:pPr>
        <w:pStyle w:val="Heading5"/>
      </w:pPr>
      <w:bookmarkStart w:id="217" w:name="business-rules-key-logic-23"/>
      <w:r>
        <w:t xml:space="preserve">27.3 Business rules / key logic</w:t>
      </w:r>
      <w:bookmarkEnd w:id="217"/>
    </w:p>
    <w:p>
      <w:pPr>
        <w:pStyle w:val="FirstParagraph"/>
      </w:pPr>
      <w:r>
        <w:rPr>
          <w:b/>
        </w:rPr>
        <w:t xml:space="preserve">Engagement access gate (</w:t>
      </w:r>
      <w:r>
        <w:rPr>
          <w:rStyle w:val="VerbatimChar"/>
          <w:b/>
        </w:rPr>
        <w:t xml:space="preserve">assertEngagementAccess</w:t>
      </w:r>
      <w:r>
        <w:rPr>
          <w:b/>
        </w:rPr>
        <w:t xml:space="preserve">)</w:t>
      </w:r>
      <w:r>
        <w:t xml:space="preserve"> </w:t>
      </w:r>
      <w:r>
        <w:t xml:space="preserve">— every single auditor-facing endpoint calls this first. It checks three things in order: (1) the requesting user is actually attached to this specific engagement via</w:t>
      </w:r>
      <w:r>
        <w:t xml:space="preserve"> </w:t>
      </w:r>
      <w:r>
        <w:rPr>
          <w:rStyle w:val="VerbatimChar"/>
        </w:rPr>
        <w:t xml:space="preserve">audit_engagement_users</w:t>
      </w:r>
      <w:r>
        <w:t xml:space="preserve">, (2) the engagement’s</w:t>
      </w:r>
      <w:r>
        <w:t xml:space="preserve"> </w:t>
      </w:r>
      <w:r>
        <w:rPr>
          <w:rStyle w:val="VerbatimChar"/>
        </w:rPr>
        <w:t xml:space="preserve">status</w:t>
      </w:r>
      <w:r>
        <w:t xml:space="preserve"> </w:t>
      </w:r>
      <w:r>
        <w:t xml:space="preserve">is still</w:t>
      </w:r>
      <w:r>
        <w:t xml:space="preserve"> </w:t>
      </w:r>
      <w:r>
        <w:rPr>
          <w:rStyle w:val="VerbatimChar"/>
        </w:rPr>
        <w:t xml:space="preserve">ACTIVE</w:t>
      </w:r>
      <w:r>
        <w:t xml:space="preserve"> </w:t>
      </w:r>
      <w:r>
        <w:t xml:space="preserve">(not revoked), (3) if</w:t>
      </w:r>
      <w:r>
        <w:t xml:space="preserve"> </w:t>
      </w:r>
      <w:r>
        <w:rPr>
          <w:rStyle w:val="VerbatimChar"/>
        </w:rPr>
        <w:t xml:space="preserve">access_expires_at</w:t>
      </w:r>
      <w:r>
        <w:t xml:space="preserve"> </w:t>
      </w:r>
      <w:r>
        <w:t xml:space="preserve">is set, it hasn’t passed yet. Any failure throws a 403. This one function is the entire security model for the auditor-facing half of the module — nothing downstream re-derives access differently.</w:t>
      </w:r>
    </w:p>
    <w:p>
      <w:pPr>
        <w:pStyle w:val="BodyText"/>
      </w:pPr>
      <w:r>
        <w:rPr>
          <w:b/>
        </w:rPr>
        <w:t xml:space="preserve">Scoped transaction/summary queries clamp in SQL, not JavaScript.</w:t>
      </w:r>
      <w:r>
        <w:t xml:space="preserve"> </w:t>
      </w:r>
      <w:r>
        <w:rPr>
          <w:rStyle w:val="VerbatimChar"/>
        </w:rPr>
        <w:t xml:space="preserve">getEngagementTransactions</w:t>
      </w:r>
      <w:r>
        <w:t xml:space="preserve"> </w:t>
      </w:r>
      <w:r>
        <w:t xml:space="preserve">and</w:t>
      </w:r>
      <w:r>
        <w:t xml:space="preserve"> </w:t>
      </w:r>
      <w:r>
        <w:rPr>
          <w:rStyle w:val="VerbatimChar"/>
        </w:rPr>
        <w:t xml:space="preserve">getEngagementSummary</w:t>
      </w:r>
      <w:r>
        <w:t xml:space="preserve"> </w:t>
      </w:r>
      <w:r>
        <w:t xml:space="preserve">both intersect any caller-supplied</w:t>
      </w:r>
      <w:r>
        <w:t xml:space="preserve"> </w:t>
      </w:r>
      <w:r>
        <w:rPr>
          <w:rStyle w:val="VerbatimChar"/>
        </w:rPr>
        <w:t xml:space="preserve">from_date</w:t>
      </w:r>
      <w:r>
        <w:t xml:space="preserve">/</w:t>
      </w:r>
      <w:r>
        <w:rPr>
          <w:rStyle w:val="VerbatimChar"/>
        </w:rPr>
        <w:t xml:space="preserve">to_date</w:t>
      </w:r>
      <w:r>
        <w:t xml:space="preserve"> </w:t>
      </w:r>
      <w:r>
        <w:t xml:space="preserve">against the engagement’s own</w:t>
      </w:r>
      <w:r>
        <w:t xml:space="preserve"> </w:t>
      </w:r>
      <w:r>
        <w:rPr>
          <w:rStyle w:val="VerbatimChar"/>
        </w:rPr>
        <w:t xml:space="preserve">period_start</w:t>
      </w:r>
      <w:r>
        <w:t xml:space="preserve">/</w:t>
      </w:r>
      <w:r>
        <w:rPr>
          <w:rStyle w:val="VerbatimChar"/>
        </w:rPr>
        <w:t xml:space="preserve">period_end</w:t>
      </w:r>
      <w:r>
        <w:t xml:space="preserve"> </w:t>
      </w:r>
      <w:r>
        <w:t xml:space="preserve">using</w:t>
      </w:r>
      <w:r>
        <w:t xml:space="preserve"> </w:t>
      </w:r>
      <w:r>
        <w:rPr>
          <w:rStyle w:val="VerbatimChar"/>
        </w:rPr>
        <w:t xml:space="preserve">GREATEST</w:t>
      </w:r>
      <w:r>
        <w:t xml:space="preserve">/</w:t>
      </w:r>
      <w:r>
        <w:rPr>
          <w:rStyle w:val="VerbatimChar"/>
        </w:rPr>
        <w:t xml:space="preserve">LEAST</w:t>
      </w:r>
      <w:r>
        <w:t xml:space="preserve"> </w:t>
      </w:r>
      <w:r>
        <w:t xml:space="preserve">directly in the SQL, with an explicit code comment explaining why: Postgres returns</w:t>
      </w:r>
      <w:r>
        <w:t xml:space="preserve"> </w:t>
      </w:r>
      <w:r>
        <w:rPr>
          <w:rStyle w:val="VerbatimChar"/>
        </w:rPr>
        <w:t xml:space="preserve">DATE</w:t>
      </w:r>
      <w:r>
        <w:t xml:space="preserve"> </w:t>
      </w:r>
      <w:r>
        <w:t xml:space="preserve">columns as JS</w:t>
      </w:r>
      <w:r>
        <w:t xml:space="preserve"> </w:t>
      </w:r>
      <w:r>
        <w:rPr>
          <w:rStyle w:val="VerbatimChar"/>
        </w:rPr>
        <w:t xml:space="preserve">Date</w:t>
      </w:r>
      <w:r>
        <w:t xml:space="preserve"> </w:t>
      </w:r>
      <w:r>
        <w:t xml:space="preserve">objects, and comparing those against a plain</w:t>
      </w:r>
      <w:r>
        <w:t xml:space="preserve"> </w:t>
      </w:r>
      <w:r>
        <w:rPr>
          <w:rStyle w:val="VerbatimChar"/>
        </w:rPr>
        <w:t xml:space="preserve">'YYYY-MM-DD'</w:t>
      </w:r>
      <w:r>
        <w:t xml:space="preserve"> </w:t>
      </w:r>
      <w:r>
        <w:t xml:space="preserve">query-string with JS’s</w:t>
      </w:r>
      <w:r>
        <w:t xml:space="preserve"> </w:t>
      </w:r>
      <w:r>
        <w:rPr>
          <w:rStyle w:val="VerbatimChar"/>
        </w:rPr>
        <w:t xml:space="preserve">&lt;</w:t>
      </w:r>
      <w:r>
        <w:t xml:space="preserve">/</w:t>
      </w:r>
      <w:r>
        <w:rPr>
          <w:rStyle w:val="VerbatimChar"/>
        </w:rPr>
        <w:t xml:space="preserve">&gt;</w:t>
      </w:r>
      <w:r>
        <w:t xml:space="preserve"> </w:t>
      </w:r>
      <w:r>
        <w:t xml:space="preserve">operators does not behave as expected (the string doesn’t coerce to a timestamp the same way</w:t>
      </w:r>
      <w:r>
        <w:t xml:space="preserve"> </w:t>
      </w:r>
      <w:r>
        <w:rPr>
          <w:rStyle w:val="VerbatimChar"/>
        </w:rPr>
        <w:t xml:space="preserve">Date</w:t>
      </w:r>
      <w:r>
        <w:t xml:space="preserve"> </w:t>
      </w:r>
      <w:r>
        <w:t xml:space="preserve">does) — so the actual period boundary is enforced entirely in SQL, where the types are unambiguous. An auditor’s date filter can only narrow the visible range, never widen it past what the engagement was scoped to.</w:t>
      </w:r>
    </w:p>
    <w:p>
      <w:pPr>
        <w:pStyle w:val="BodyText"/>
      </w:pPr>
      <w:r>
        <w:rPr>
          <w:b/>
        </w:rPr>
        <w:t xml:space="preserve">Auditor profile completeness gate.</w:t>
      </w:r>
      <w:r>
        <w:t xml:space="preserve"> </w:t>
      </w:r>
      <w:r>
        <w:t xml:space="preserve">Before an auditor can add a comment, upload a report file, or finish an audit,</w:t>
      </w:r>
      <w:r>
        <w:t xml:space="preserve"> </w:t>
      </w:r>
      <w:r>
        <w:rPr>
          <w:rStyle w:val="VerbatimChar"/>
        </w:rPr>
        <w:t xml:space="preserve">isAuditorProfileComplete()</w:t>
      </w:r>
      <w:r>
        <w:t xml:space="preserve"> </w:t>
      </w:r>
      <w:r>
        <w:t xml:space="preserve">requires all three of</w:t>
      </w:r>
      <w:r>
        <w:t xml:space="preserve"> </w:t>
      </w:r>
      <w:r>
        <w:rPr>
          <w:rStyle w:val="VerbatimChar"/>
        </w:rPr>
        <w:t xml:space="preserve">auditor_company_name</w:t>
      </w:r>
      <w:r>
        <w:t xml:space="preserve">,</w:t>
      </w:r>
      <w:r>
        <w:t xml:space="preserve"> </w:t>
      </w:r>
      <w:r>
        <w:rPr>
          <w:rStyle w:val="VerbatimChar"/>
        </w:rPr>
        <w:t xml:space="preserve">auditor_company_initials</w:t>
      </w:r>
      <w:r>
        <w:t xml:space="preserve">, and</w:t>
      </w:r>
      <w:r>
        <w:t xml:space="preserve"> </w:t>
      </w:r>
      <w:r>
        <w:rPr>
          <w:rStyle w:val="VerbatimChar"/>
        </w:rPr>
        <w:t xml:space="preserve">auditor_contact_phone</w:t>
      </w:r>
      <w:r>
        <w:t xml:space="preserve"> </w:t>
      </w:r>
      <w:r>
        <w:t xml:space="preserve">to be filled in (via the ordinary</w:t>
      </w:r>
      <w:r>
        <w:t xml:space="preserve"> </w:t>
      </w:r>
      <w:r>
        <w:rPr>
          <w:rStyle w:val="VerbatimChar"/>
        </w:rPr>
        <w:t xml:space="preserve">PATCH /api/users/me</w:t>
      </w:r>
      <w:r>
        <w:t xml:space="preserve">, not a special audit-portal endpoint). This exists because those exact fields feed</w:t>
      </w:r>
      <w:r>
        <w:t xml:space="preserve"> </w:t>
      </w:r>
      <w:r>
        <w:rPr>
          <w:rStyle w:val="VerbatimChar"/>
        </w:rPr>
        <w:t xml:space="preserve">buildAuditorModuleCode()</w:t>
      </w:r>
      <w:r>
        <w:t xml:space="preserve"> </w:t>
      </w:r>
      <w:r>
        <w:t xml:space="preserve">(below) — without them, the reference codes on an eventual submission would be meaningless.</w:t>
      </w:r>
    </w:p>
    <w:p>
      <w:pPr>
        <w:pStyle w:val="BodyText"/>
      </w:pPr>
      <w:r>
        <w:rPr>
          <w:b/>
        </w:rPr>
        <w:t xml:space="preserve">Reference-code prefix derivation (</w:t>
      </w:r>
      <w:r>
        <w:rPr>
          <w:rStyle w:val="VerbatimChar"/>
          <w:b/>
        </w:rPr>
        <w:t xml:space="preserve">buildAuditorModuleCode</w:t>
      </w:r>
      <w:r>
        <w:rPr>
          <w:b/>
        </w:rPr>
        <w:t xml:space="preserve">)</w:t>
      </w:r>
      <w:r>
        <w:t xml:space="preserve"> </w:t>
      </w:r>
      <w:r>
        <w:t xml:space="preserve">— combines the auditor’s first name and their firm’s initials into a sanitized, uppercase, alphanumeric-only string capped at 20 characters (the width of</w:t>
      </w:r>
      <w:r>
        <w:t xml:space="preserve"> </w:t>
      </w:r>
      <w:r>
        <w:rPr>
          <w:rStyle w:val="VerbatimChar"/>
        </w:rPr>
        <w:t xml:space="preserve">reference_sequences.module_code</w:t>
      </w:r>
      <w:r>
        <w:t xml:space="preserve">), falling back to</w:t>
      </w:r>
      <w:r>
        <w:t xml:space="preserve"> </w:t>
      </w:r>
      <w:r>
        <w:rPr>
          <w:rStyle w:val="VerbatimChar"/>
        </w:rPr>
        <w:t xml:space="preserve">'AUDITOR'</w:t>
      </w:r>
      <w:r>
        <w:t xml:space="preserve"> </w:t>
      </w:r>
      <w:r>
        <w:t xml:space="preserve">if the result would otherwise be empty. Example: auditor</w:t>
      </w:r>
      <w:r>
        <w:t xml:space="preserve"> </w:t>
      </w:r>
      <w:r>
        <w:t xml:space="preserve">“</w:t>
      </w:r>
      <w:r>
        <w:t xml:space="preserve">John</w:t>
      </w:r>
      <w:r>
        <w:t xml:space="preserve">”</w:t>
      </w:r>
      <w:r>
        <w:t xml:space="preserve">, firm initials</w:t>
      </w:r>
      <w:r>
        <w:t xml:space="preserve"> </w:t>
      </w:r>
      <w:r>
        <w:t xml:space="preserve">“</w:t>
      </w:r>
      <w:r>
        <w:t xml:space="preserve">KPMG</w:t>
      </w:r>
      <w:r>
        <w:t xml:space="preserve">”</w:t>
      </w:r>
      <w:r>
        <w:t xml:space="preserve"> </w:t>
      </w:r>
      <w:r>
        <w:t xml:space="preserve">→ module code</w:t>
      </w:r>
      <w:r>
        <w:t xml:space="preserve"> </w:t>
      </w:r>
      <w:r>
        <w:rPr>
          <w:rStyle w:val="VerbatimChar"/>
        </w:rPr>
        <w:t xml:space="preserve">JOHNKPMG</w:t>
      </w:r>
      <w:r>
        <w:t xml:space="preserve">, producing reference codes like</w:t>
      </w:r>
      <w:r>
        <w:t xml:space="preserve"> </w:t>
      </w:r>
      <w:r>
        <w:rPr>
          <w:rStyle w:val="VerbatimChar"/>
        </w:rPr>
        <w:t xml:space="preserve">JOHNKPMG-FEEDBACK-202607-00001</w:t>
      </w:r>
      <w:r>
        <w:t xml:space="preserve"> </w:t>
      </w:r>
      <w:r>
        <w:t xml:space="preserve">for the generated feedback document and</w:t>
      </w:r>
      <w:r>
        <w:t xml:space="preserve"> </w:t>
      </w:r>
      <w:r>
        <w:rPr>
          <w:rStyle w:val="VerbatimChar"/>
        </w:rPr>
        <w:t xml:space="preserve">JOHNKPMG-REPORT-202607-00001</w:t>
      </w:r>
      <w:r>
        <w:t xml:space="preserve"> </w:t>
      </w:r>
      <w:r>
        <w:t xml:space="preserve">for each archived report file. This is the one place in the whole reference-code system where the module-code segment is derived from a</w:t>
      </w:r>
      <w:r>
        <w:t xml:space="preserve"> </w:t>
      </w:r>
      <w:r>
        <w:rPr>
          <w:i/>
        </w:rPr>
        <w:t xml:space="preserve">person</w:t>
      </w:r>
      <w:r>
        <w:t xml:space="preserve">, not a fixed constant or an account’s own prefix.</w:t>
      </w:r>
    </w:p>
    <w:p>
      <w:pPr>
        <w:pStyle w:val="BodyText"/>
      </w:pPr>
      <w:r>
        <w:rPr>
          <w:b/>
        </w:rPr>
        <w:t xml:space="preserve">Stage → Finish → Dual-approve → Archive lifecycle</w:t>
      </w:r>
      <w:r>
        <w:t xml:space="preserve">, the heart of the module:</w:t>
      </w:r>
      <w:r>
        <w:t xml:space="preserve"> </w:t>
      </w:r>
      <w:r>
        <w:t xml:space="preserve">1.</w:t>
      </w:r>
      <w:r>
        <w:t xml:space="preserve"> </w:t>
      </w:r>
      <w:r>
        <w:rPr>
          <w:b/>
        </w:rPr>
        <w:t xml:space="preserve">Stage.</w:t>
      </w:r>
      <w:r>
        <w:t xml:space="preserve"> </w:t>
      </w:r>
      <w:r>
        <w:t xml:space="preserve">The auditor adds comments (</w:t>
      </w:r>
      <w:r>
        <w:rPr>
          <w:rStyle w:val="VerbatimChar"/>
        </w:rPr>
        <w:t xml:space="preserve">POST .../comments</w:t>
      </w:r>
      <w:r>
        <w:t xml:space="preserve">) and/or uploads report files (</w:t>
      </w:r>
      <w:r>
        <w:rPr>
          <w:rStyle w:val="VerbatimChar"/>
        </w:rPr>
        <w:t xml:space="preserve">POST .../report-files</w:t>
      </w:r>
      <w:r>
        <w:t xml:space="preserve">) one at a time, any number of times. Each lands with</w:t>
      </w:r>
      <w:r>
        <w:t xml:space="preserve"> </w:t>
      </w:r>
      <w:r>
        <w:rPr>
          <w:rStyle w:val="VerbatimChar"/>
        </w:rPr>
        <w:t xml:space="preserve">submission_id = NULL</w:t>
      </w:r>
      <w:r>
        <w:t xml:space="preserve">. A staging action is blocked outright if a submission for that engagement is already sitting in</w:t>
      </w:r>
      <w:r>
        <w:t xml:space="preserve"> </w:t>
      </w:r>
      <w:r>
        <w:rPr>
          <w:rStyle w:val="VerbatimChar"/>
        </w:rPr>
        <w:t xml:space="preserve">SUBMITTED</w:t>
      </w:r>
      <w:r>
        <w:t xml:space="preserve"> </w:t>
      </w:r>
      <w:r>
        <w:t xml:space="preserve">status — you cannot add to a round that’s already under review; you have to wait for it to be approved or rejected first.</w:t>
      </w:r>
      <w:r>
        <w:t xml:space="preserve"> </w:t>
      </w:r>
      <w:r>
        <w:t xml:space="preserve">2.</w:t>
      </w:r>
      <w:r>
        <w:t xml:space="preserve"> </w:t>
      </w:r>
      <w:r>
        <w:rPr>
          <w:b/>
        </w:rPr>
        <w:t xml:space="preserve">Finish.</w:t>
      </w:r>
      <w:r>
        <w:t xml:space="preserve"> </w:t>
      </w:r>
      <w:r>
        <w:rPr>
          <w:rStyle w:val="VerbatimChar"/>
        </w:rPr>
        <w:t xml:space="preserve">POST .../finish</w:t>
      </w:r>
      <w:r>
        <w:t xml:space="preserve"> </w:t>
      </w:r>
      <w:r>
        <w:t xml:space="preserve">requires the profile-completeness gate to pass and requires</w:t>
      </w:r>
      <w:r>
        <w:t xml:space="preserve"> </w:t>
      </w:r>
      <w:r>
        <w:rPr>
          <w:b/>
        </w:rPr>
        <w:t xml:space="preserve">at least one</w:t>
      </w:r>
      <w:r>
        <w:t xml:space="preserve"> </w:t>
      </w:r>
      <w:r>
        <w:t xml:space="preserve">staged comment or file to exist (an empty</w:t>
      </w:r>
      <w:r>
        <w:t xml:space="preserve"> </w:t>
      </w:r>
      <w:r>
        <w:t xml:space="preserve">“</w:t>
      </w:r>
      <w:r>
        <w:t xml:space="preserve">finish</w:t>
      </w:r>
      <w:r>
        <w:t xml:space="preserve">”</w:t>
      </w:r>
      <w:r>
        <w:t xml:space="preserve"> </w:t>
      </w:r>
      <w:r>
        <w:t xml:space="preserve">is rejected). It then, in a single DB transaction: inserts one</w:t>
      </w:r>
      <w:r>
        <w:t xml:space="preserve"> </w:t>
      </w:r>
      <w:r>
        <w:rPr>
          <w:rStyle w:val="VerbatimChar"/>
        </w:rPr>
        <w:t xml:space="preserve">audit_submissions</w:t>
      </w:r>
      <w:r>
        <w:t xml:space="preserve"> </w:t>
      </w:r>
      <w:r>
        <w:t xml:space="preserve">row, and atomically re-points every currently-staged comment and file at that new submission id — locking that batch together as one reviewable round. The auditor gets an immediate confirmation email/notification; every active Director and Secretary gets a</w:t>
      </w:r>
      <w:r>
        <w:t xml:space="preserve"> </w:t>
      </w:r>
      <w:r>
        <w:t xml:space="preserve">“</w:t>
      </w:r>
      <w:r>
        <w:t xml:space="preserve">needs your approval</w:t>
      </w:r>
      <w:r>
        <w:t xml:space="preserve">”</w:t>
      </w:r>
      <w:r>
        <w:t xml:space="preserve"> </w:t>
      </w:r>
      <w:r>
        <w:t xml:space="preserve">notification (best-effort, fired after the transaction commits, never blocking the response).</w:t>
      </w:r>
      <w:r>
        <w:t xml:space="preserve"> </w:t>
      </w:r>
      <w:r>
        <w:t xml:space="preserve">3.</w:t>
      </w:r>
      <w:r>
        <w:t xml:space="preserve"> </w:t>
      </w:r>
      <w:r>
        <w:rPr>
          <w:b/>
        </w:rPr>
        <w:t xml:space="preserve">Dual approval.</w:t>
      </w:r>
      <w:r>
        <w:t xml:space="preserve"> </w:t>
      </w:r>
      <w:r>
        <w:rPr>
          <w:rStyle w:val="VerbatimChar"/>
        </w:rPr>
        <w:t xml:space="preserve">POST /submissions/:id/approve</w:t>
      </w:r>
      <w:r>
        <w:t xml:space="preserve"> </w:t>
      </w:r>
      <w:r>
        <w:t xml:space="preserve">— a Director</w:t>
      </w:r>
      <w:r>
        <w:t xml:space="preserve"> </w:t>
      </w:r>
      <w:r>
        <w:rPr>
          <w:b/>
        </w:rPr>
        <w:t xml:space="preserve">and</w:t>
      </w:r>
      <w:r>
        <w:t xml:space="preserve"> </w:t>
      </w:r>
      <w:r>
        <w:t xml:space="preserve">a Secretary must each independently approve. The endpoint is role-aware: if the caller holds both roles, one call fills both slots at once; if they’ve already filled their applicable slot, calling again returns a 409 conflict rather than double-counting. The moment both slots are filled (checked inside a</w:t>
      </w:r>
      <w:r>
        <w:t xml:space="preserve"> </w:t>
      </w:r>
      <w:r>
        <w:rPr>
          <w:rStyle w:val="VerbatimChar"/>
        </w:rPr>
        <w:t xml:space="preserve">SELECT ... FOR UPDATE</w:t>
      </w:r>
      <w:r>
        <w:t xml:space="preserve">-locked transaction to prevent a race between two near-simultaneous approvals), the submission is finalized in the same transaction:</w:t>
      </w:r>
      <w:r>
        <w:t xml:space="preserve"> </w:t>
      </w:r>
      <w:r>
        <w:t xml:space="preserve">- A real</w:t>
      </w:r>
      <w:r>
        <w:t xml:space="preserve"> </w:t>
      </w:r>
      <w:r>
        <w:rPr>
          <w:rStyle w:val="VerbatimChar"/>
        </w:rPr>
        <w:t xml:space="preserve">documents</w:t>
      </w:r>
      <w:r>
        <w:t xml:space="preserve"> </w:t>
      </w:r>
      <w:r>
        <w:t xml:space="preserve">row is created for the feedback itself (</w:t>
      </w:r>
      <w:r>
        <w:rPr>
          <w:rStyle w:val="VerbatimChar"/>
        </w:rPr>
        <w:t xml:space="preserve">document_type='AUDITOR_FEEDBACK'</w:t>
      </w:r>
      <w:r>
        <w:t xml:space="preserve">,</w:t>
      </w:r>
      <w:r>
        <w:t xml:space="preserve"> </w:t>
      </w:r>
      <w:r>
        <w:rPr>
          <w:rStyle w:val="VerbatimChar"/>
        </w:rPr>
        <w:t xml:space="preserve">source='SYSTEM_GENERATED'</w:t>
      </w:r>
      <w:r>
        <w:t xml:space="preserve">, rendered client-side from</w:t>
      </w:r>
      <w:r>
        <w:t xml:space="preserve"> </w:t>
      </w:r>
      <w:r>
        <w:rPr>
          <w:rStyle w:val="VerbatimChar"/>
        </w:rPr>
        <w:t xml:space="preserve">template_data</w:t>
      </w:r>
      <w:r>
        <w:t xml:space="preserve"> </w:t>
      </w:r>
      <w:r>
        <w:t xml:space="preserve">the same way every other generated document works, Section 4.21) — this is the one place</w:t>
      </w:r>
      <w:r>
        <w:t xml:space="preserve"> </w:t>
      </w:r>
      <w:r>
        <w:rPr>
          <w:rStyle w:val="VerbatimChar"/>
        </w:rPr>
        <w:t xml:space="preserve">AUDITOR_FEEDBACK</w:t>
      </w:r>
      <w:r>
        <w:t xml:space="preserve"> </w:t>
      </w:r>
      <w:r>
        <w:t xml:space="preserve">referenced in the</w:t>
      </w:r>
      <w:r>
        <w:t xml:space="preserve"> </w:t>
      </w:r>
      <w:r>
        <w:rPr>
          <w:rStyle w:val="VerbatimChar"/>
        </w:rPr>
        <w:t xml:space="preserve">GENERATED_RENDERERS</w:t>
      </w:r>
      <w:r>
        <w:t xml:space="preserve"> </w:t>
      </w:r>
      <w:r>
        <w:t xml:space="preserve">map (Section 4.21) actually gets produced.</w:t>
      </w:r>
      <w:r>
        <w:t xml:space="preserve"> </w:t>
      </w:r>
      <w:r>
        <w:t xml:space="preserve">- A real</w:t>
      </w:r>
      <w:r>
        <w:t xml:space="preserve"> </w:t>
      </w:r>
      <w:r>
        <w:rPr>
          <w:rStyle w:val="VerbatimChar"/>
        </w:rPr>
        <w:t xml:space="preserve">documents</w:t>
      </w:r>
      <w:r>
        <w:t xml:space="preserve"> </w:t>
      </w:r>
      <w:r>
        <w:t xml:space="preserve">row is created for</w:t>
      </w:r>
      <w:r>
        <w:t xml:space="preserve"> </w:t>
      </w:r>
      <w:r>
        <w:rPr>
          <w:b/>
        </w:rPr>
        <w:t xml:space="preserve">each</w:t>
      </w:r>
      <w:r>
        <w:t xml:space="preserve"> </w:t>
      </w:r>
      <w:r>
        <w:t xml:space="preserve">uploaded report file (</w:t>
      </w:r>
      <w:r>
        <w:rPr>
          <w:rStyle w:val="VerbatimChar"/>
        </w:rPr>
        <w:t xml:space="preserve">document_type='AUDIT_REPORT'</w:t>
      </w:r>
      <w:r>
        <w:t xml:space="preserve">,</w:t>
      </w:r>
      <w:r>
        <w:t xml:space="preserve"> </w:t>
      </w:r>
      <w:r>
        <w:rPr>
          <w:rStyle w:val="VerbatimChar"/>
        </w:rPr>
        <w:t xml:space="preserve">source='UPLOADED'</w:t>
      </w:r>
      <w:r>
        <w:t xml:space="preserve">, pointing at the file already on disk from step 1 — no re-upload happens at finalization).</w:t>
      </w:r>
      <w:r>
        <w:t xml:space="preserve"> </w:t>
      </w:r>
      <w:r>
        <w:t xml:space="preserve">- Every one of those new documents gets its own reference code via the shared</w:t>
      </w:r>
      <w:r>
        <w:t xml:space="preserve"> </w:t>
      </w:r>
      <w:r>
        <w:rPr>
          <w:rStyle w:val="VerbatimChar"/>
        </w:rPr>
        <w:t xml:space="preserve">generateReference()</w:t>
      </w:r>
      <w:r>
        <w:t xml:space="preserve"> </w:t>
      </w:r>
      <w:r>
        <w:t xml:space="preserve">service and is linked back with</w:t>
      </w:r>
      <w:r>
        <w:t xml:space="preserve"> </w:t>
      </w:r>
      <w:r>
        <w:rPr>
          <w:rStyle w:val="VerbatimChar"/>
        </w:rPr>
        <w:t xml:space="preserve">linkReferenceToRecord()</w:t>
      </w:r>
      <w:r>
        <w:t xml:space="preserve"> </w:t>
      </w:r>
      <w:r>
        <w:t xml:space="preserve">and inserted into</w:t>
      </w:r>
      <w:r>
        <w:t xml:space="preserve"> </w:t>
      </w:r>
      <w:r>
        <w:rPr>
          <w:rStyle w:val="VerbatimChar"/>
        </w:rPr>
        <w:t xml:space="preserve">audit_engagement_documents</w:t>
      </w:r>
      <w:r>
        <w:t xml:space="preserve"> </w:t>
      </w:r>
      <w:r>
        <w:t xml:space="preserve">— meaning the finished, approved report becomes visible in the engagement’s own document list going forward, alongside anything an Admin shared manually.</w:t>
      </w:r>
      <w:r>
        <w:t xml:space="preserve"> </w:t>
      </w:r>
      <w:r>
        <w:t xml:space="preserve">- This is deliberately the</w:t>
      </w:r>
      <w:r>
        <w:t xml:space="preserve"> </w:t>
      </w:r>
      <w:r>
        <w:rPr>
          <w:b/>
        </w:rPr>
        <w:t xml:space="preserve">only</w:t>
      </w:r>
      <w:r>
        <w:t xml:space="preserve"> </w:t>
      </w:r>
      <w:r>
        <w:t xml:space="preserve">point at which anything from this workflow becomes a permanent, referenced record:</w:t>
      </w:r>
      <w:r>
        <w:t xml:space="preserve"> </w:t>
      </w:r>
      <w:r>
        <w:rPr>
          <w:rStyle w:val="VerbatimChar"/>
        </w:rPr>
        <w:t xml:space="preserve">documents.reference_id</w:t>
      </w:r>
      <w:r>
        <w:t xml:space="preserve"> </w:t>
      </w:r>
      <w:r>
        <w:t xml:space="preserve">is</w:t>
      </w:r>
      <w:r>
        <w:t xml:space="preserve"> </w:t>
      </w:r>
      <w:r>
        <w:rPr>
          <w:rStyle w:val="VerbatimChar"/>
        </w:rPr>
        <w:t xml:space="preserve">NOT NULL</w:t>
      </w:r>
      <w:r>
        <w:t xml:space="preserve"> </w:t>
      </w:r>
      <w:r>
        <w:t xml:space="preserve">at the schema level, so nothing staged or merely submitted-but-not-yet-approved could ever have been written into the</w:t>
      </w:r>
      <w:r>
        <w:t xml:space="preserve"> </w:t>
      </w:r>
      <w:r>
        <w:rPr>
          <w:rStyle w:val="VerbatimChar"/>
        </w:rPr>
        <w:t xml:space="preserve">documents</w:t>
      </w:r>
      <w:r>
        <w:t xml:space="preserve"> </w:t>
      </w:r>
      <w:r>
        <w:t xml:space="preserve">table directly, even by a bug — the dual-approval step is structurally, not just procedurally, the gate.</w:t>
      </w:r>
      <w:r>
        <w:t xml:space="preserve"> </w:t>
      </w:r>
      <w:r>
        <w:t xml:space="preserve">- The submission flips to</w:t>
      </w:r>
      <w:r>
        <w:t xml:space="preserve"> </w:t>
      </w:r>
      <w:r>
        <w:rPr>
          <w:rStyle w:val="VerbatimChar"/>
        </w:rPr>
        <w:t xml:space="preserve">APPROVED</w:t>
      </w:r>
      <w:r>
        <w:t xml:space="preserve">,</w:t>
      </w:r>
      <w:r>
        <w:t xml:space="preserve"> </w:t>
      </w:r>
      <w:r>
        <w:rPr>
          <w:rStyle w:val="VerbatimChar"/>
        </w:rPr>
        <w:t xml:space="preserve">feedback_document_id</w:t>
      </w:r>
      <w:r>
        <w:t xml:space="preserve"> </w:t>
      </w:r>
      <w:r>
        <w:t xml:space="preserve">is set, and the auditor receives a final confirmation email.</w:t>
      </w:r>
      <w:r>
        <w:t xml:space="preserve"> </w:t>
      </w:r>
      <w:r>
        <w:t xml:space="preserve">4.</w:t>
      </w:r>
      <w:r>
        <w:t xml:space="preserve"> </w:t>
      </w:r>
      <w:r>
        <w:rPr>
          <w:b/>
        </w:rPr>
        <w:t xml:space="preserve">Single-reviewer rejection.</w:t>
      </w:r>
      <w:r>
        <w:t xml:space="preserve"> </w:t>
      </w:r>
      <w:r>
        <w:t xml:space="preserve">Unlike approval, rejection needs</w:t>
      </w:r>
      <w:r>
        <w:t xml:space="preserve"> </w:t>
      </w:r>
      <w:r>
        <w:rPr>
          <w:b/>
        </w:rPr>
        <w:t xml:space="preserve">only one</w:t>
      </w:r>
      <w:r>
        <w:t xml:space="preserve"> </w:t>
      </w:r>
      <w:r>
        <w:t xml:space="preserve">Director or Secretary —</w:t>
      </w:r>
      <w:r>
        <w:t xml:space="preserve"> </w:t>
      </w:r>
      <w:r>
        <w:rPr>
          <w:rStyle w:val="VerbatimChar"/>
        </w:rPr>
        <w:t xml:space="preserve">POST .../reject</w:t>
      </w:r>
      <w:r>
        <w:t xml:space="preserve"> </w:t>
      </w:r>
      <w:r>
        <w:t xml:space="preserve">with a required reason immediately flips the submission to</w:t>
      </w:r>
      <w:r>
        <w:t xml:space="preserve"> </w:t>
      </w:r>
      <w:r>
        <w:rPr>
          <w:rStyle w:val="VerbatimChar"/>
        </w:rPr>
        <w:t xml:space="preserve">REJECTED</w:t>
      </w:r>
      <w:r>
        <w:t xml:space="preserve"> </w:t>
      </w:r>
      <w:r>
        <w:t xml:space="preserve">and emails the auditor the reason. The auditor can then stage a fresh round of comments/files and finish again; nothing about a rejected round is reused.</w:t>
      </w:r>
    </w:p>
    <w:p>
      <w:pPr>
        <w:pStyle w:val="BodyText"/>
      </w:pPr>
      <w:r>
        <w:rPr>
          <w:b/>
        </w:rPr>
        <w:t xml:space="preserve">Extension requests</w:t>
      </w:r>
      <w:r>
        <w:t xml:space="preserve"> </w:t>
      </w:r>
      <w:r>
        <w:t xml:space="preserve">— a lighter-weight, single-purpose parallel workflow: an auditor whose</w:t>
      </w:r>
      <w:r>
        <w:t xml:space="preserve"> </w:t>
      </w:r>
      <w:r>
        <w:rPr>
          <w:rStyle w:val="VerbatimChar"/>
        </w:rPr>
        <w:t xml:space="preserve">access_expires_at</w:t>
      </w:r>
      <w:r>
        <w:t xml:space="preserve"> </w:t>
      </w:r>
      <w:r>
        <w:t xml:space="preserve">is approaching (or has a legitimate reason to need more time) submits a requested new expiry date plus a reason. Only one</w:t>
      </w:r>
      <w:r>
        <w:t xml:space="preserve"> </w:t>
      </w:r>
      <w:r>
        <w:rPr>
          <w:rStyle w:val="VerbatimChar"/>
        </w:rPr>
        <w:t xml:space="preserve">PENDING</w:t>
      </w:r>
      <w:r>
        <w:t xml:space="preserve"> </w:t>
      </w:r>
      <w:r>
        <w:t xml:space="preserve">request per engagement is allowed at a time. A Director or Secretary approves (which directly updates</w:t>
      </w:r>
      <w:r>
        <w:t xml:space="preserve"> </w:t>
      </w:r>
      <w:r>
        <w:rPr>
          <w:rStyle w:val="VerbatimChar"/>
        </w:rPr>
        <w:t xml:space="preserve">audit_engagements.access_expires_at</w:t>
      </w:r>
      <w:r>
        <w:t xml:space="preserve"> </w:t>
      </w:r>
      <w:r>
        <w:t xml:space="preserve">to the requested date) or rejects (with optional reviewer notes) — either action is a single-reviewer decision, no dual sign-off required here, unlike the submission-approval workflow.</w:t>
      </w:r>
    </w:p>
    <w:p>
      <w:pPr>
        <w:pStyle w:val="BodyText"/>
      </w:pPr>
      <w:r>
        <w:rPr>
          <w:b/>
        </w:rPr>
        <w:t xml:space="preserve">Document preview mirrors the ordinary Documents module’s UPLOADED-vs-SYSTEM_GENERATED split</w:t>
      </w:r>
      <w:r>
        <w:t xml:space="preserve"> </w:t>
      </w:r>
      <w:r>
        <w:t xml:space="preserve">(Section 4.16): an</w:t>
      </w:r>
      <w:r>
        <w:t xml:space="preserve"> </w:t>
      </w:r>
      <w:r>
        <w:rPr>
          <w:rStyle w:val="VerbatimChar"/>
        </w:rPr>
        <w:t xml:space="preserve">UPLOADED</w:t>
      </w:r>
      <w:r>
        <w:t xml:space="preserve"> </w:t>
      </w:r>
      <w:r>
        <w:t xml:space="preserve">document streams the file from disk via</w:t>
      </w:r>
      <w:r>
        <w:t xml:space="preserve"> </w:t>
      </w:r>
      <w:r>
        <w:rPr>
          <w:rStyle w:val="VerbatimChar"/>
        </w:rPr>
        <w:t xml:space="preserve">res.download</w:t>
      </w:r>
      <w:r>
        <w:t xml:space="preserve">; a</w:t>
      </w:r>
      <w:r>
        <w:t xml:space="preserve"> </w:t>
      </w:r>
      <w:r>
        <w:rPr>
          <w:rStyle w:val="VerbatimChar"/>
        </w:rPr>
        <w:t xml:space="preserve">SYSTEM_GENERATED</w:t>
      </w:r>
      <w:r>
        <w:t xml:space="preserve"> </w:t>
      </w:r>
      <w:r>
        <w:t xml:space="preserve">one returns its</w:t>
      </w:r>
      <w:r>
        <w:t xml:space="preserve"> </w:t>
      </w:r>
      <w:r>
        <w:rPr>
          <w:rStyle w:val="VerbatimChar"/>
        </w:rPr>
        <w:t xml:space="preserve">template_data</w:t>
      </w:r>
      <w:r>
        <w:t xml:space="preserve"> </w:t>
      </w:r>
      <w:r>
        <w:t xml:space="preserve">for the frontend to render, exactly like every other generated document in the system. Every view of an engagement document is itself audit-logged (</w:t>
      </w:r>
      <w:r>
        <w:rPr>
          <w:rStyle w:val="VerbatimChar"/>
        </w:rPr>
        <w:t xml:space="preserve">AUDIT_DOCUMENT_VIEWED</w:t>
      </w:r>
      <w:r>
        <w:t xml:space="preserve">) — a deliberate extra layer of internal record-keeping specifically because an outside party is the one looking.</w:t>
      </w:r>
    </w:p>
    <w:p>
      <w:pPr>
        <w:pStyle w:val="BodyText"/>
      </w:pPr>
      <w:r>
        <w:rPr>
          <w:b/>
        </w:rPr>
        <w:t xml:space="preserve">Reviewer preview of staged (not-yet-archived) files.</w:t>
      </w:r>
      <w:r>
        <w:t xml:space="preserve"> </w:t>
      </w:r>
      <w:r>
        <w:t xml:space="preserve">Before a submission has been fully approved, its uploaded files have no</w:t>
      </w:r>
      <w:r>
        <w:t xml:space="preserve"> </w:t>
      </w:r>
      <w:r>
        <w:rPr>
          <w:rStyle w:val="VerbatimChar"/>
        </w:rPr>
        <w:t xml:space="preserve">documents</w:t>
      </w:r>
      <w:r>
        <w:t xml:space="preserve"> </w:t>
      </w:r>
      <w:r>
        <w:t xml:space="preserve">row yet — so</w:t>
      </w:r>
      <w:r>
        <w:t xml:space="preserve"> </w:t>
      </w:r>
      <w:r>
        <w:rPr>
          <w:rStyle w:val="VerbatimChar"/>
        </w:rPr>
        <w:t xml:space="preserve">previewSubmissionFile</w:t>
      </w:r>
      <w:r>
        <w:t xml:space="preserve"> </w:t>
      </w:r>
      <w:r>
        <w:t xml:space="preserve">(used by the Director/Secretary review page) reads straight from</w:t>
      </w:r>
      <w:r>
        <w:t xml:space="preserve"> </w:t>
      </w:r>
      <w:r>
        <w:rPr>
          <w:rStyle w:val="VerbatimChar"/>
        </w:rPr>
        <w:t xml:space="preserve">audit_submission_files</w:t>
      </w:r>
      <w:r>
        <w:t xml:space="preserve">, bypassing the normal Documents-module download path entirely. This is a deliberate, narrow exception: reviewers need to actually look at a report before approving it, but the file isn’t a</w:t>
      </w:r>
      <w:r>
        <w:t xml:space="preserve"> </w:t>
      </w:r>
      <w:r>
        <w:t xml:space="preserve">“</w:t>
      </w:r>
      <w:r>
        <w:t xml:space="preserve">real,</w:t>
      </w:r>
      <w:r>
        <w:t xml:space="preserve">”</w:t>
      </w:r>
      <w:r>
        <w:t xml:space="preserve"> </w:t>
      </w:r>
      <w:r>
        <w:t xml:space="preserve">referenced document until that approval happens.</w:t>
      </w:r>
    </w:p>
    <w:p>
      <w:pPr>
        <w:pStyle w:val="Heading5"/>
      </w:pPr>
      <w:bookmarkStart w:id="218" w:name="Xedf9e43753dd7bcc6b3dc14a6c7bdbdbb493c2f"/>
      <w:r>
        <w:t xml:space="preserve">27.4 API endpoints (</w:t>
      </w:r>
      <w:r>
        <w:rPr>
          <w:rStyle w:val="VerbatimChar"/>
        </w:rPr>
        <w:t xml:space="preserve">cms/src/routes/audit.js</w:t>
      </w:r>
      <w:r>
        <w:t xml:space="preserve">, prefix</w:t>
      </w:r>
      <w:r>
        <w:t xml:space="preserve"> </w:t>
      </w:r>
      <w:r>
        <w:rPr>
          <w:rStyle w:val="VerbatimChar"/>
        </w:rPr>
        <w:t xml:space="preserve">/api/audit</w:t>
      </w:r>
      <w:r>
        <w:t xml:space="preserve">)</w:t>
      </w:r>
      <w:bookmarkEnd w:id="218"/>
    </w:p>
    <w:p>
      <w:pPr>
        <w:pStyle w:val="FirstParagraph"/>
      </w:pPr>
      <w:r>
        <w:rPr>
          <w:b/>
        </w:rPr>
        <w:t xml:space="preserve">Admin — engagement management</w:t>
      </w:r>
      <w:r>
        <w:t xml:space="preserve"> </w:t>
      </w:r>
      <w:r>
        <w:t xml:space="preserve">(</w:t>
      </w:r>
      <w:r>
        <w:rPr>
          <w:rStyle w:val="VerbatimChar"/>
        </w:rPr>
        <w:t xml:space="preserve">requireRoles(['Admin'])</w:t>
      </w:r>
      <w:r>
        <w:t xml:space="preserve">, same direct-role-check treatment given to Settings and floor limits — foundational configuration, not a day-to-day permission):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/engagements</w:t>
            </w:r>
          </w:p>
        </w:tc>
        <w:tc>
          <w:p>
            <w:pPr>
              <w:pStyle w:val="Compact"/>
              <w:jc w:val="left"/>
            </w:pPr>
            <w:r>
              <w:t xml:space="preserve">List all engagements with account/user/document counts</w:t>
            </w:r>
          </w:p>
        </w:tc>
      </w:tr>
      <w:tr>
        <w:tc>
          <w:p>
            <w:pPr>
              <w:pStyle w:val="Compact"/>
              <w:jc w:val="left"/>
            </w:pPr>
            <w:r>
              <w:t xml:space="preserve">GET</w:t>
            </w:r>
          </w:p>
        </w:tc>
        <w:tc>
          <w:p>
            <w:pPr>
              <w:pStyle w:val="Compact"/>
              <w:jc w:val="left"/>
            </w:pPr>
            <w:r>
              <w:rPr>
                <w:rStyle w:val="VerbatimChar"/>
              </w:rPr>
              <w:t xml:space="preserve">/engagements/:id</w:t>
            </w:r>
          </w:p>
        </w:tc>
        <w:tc>
          <w:p>
            <w:pPr>
              <w:pStyle w:val="Compact"/>
              <w:jc w:val="left"/>
            </w:pPr>
            <w:r>
              <w:t xml:space="preserve">Full detail — accounts, attached users, shared documents</w:t>
            </w:r>
          </w:p>
        </w:tc>
      </w:tr>
      <w:tr>
        <w:tc>
          <w:p>
            <w:pPr>
              <w:pStyle w:val="Compact"/>
              <w:jc w:val="left"/>
            </w:pPr>
            <w:r>
              <w:t xml:space="preserve">POST</w:t>
            </w:r>
          </w:p>
        </w:tc>
        <w:tc>
          <w:p>
            <w:pPr>
              <w:pStyle w:val="Compact"/>
              <w:jc w:val="left"/>
            </w:pPr>
            <w:r>
              <w:rPr>
                <w:rStyle w:val="VerbatimChar"/>
              </w:rPr>
              <w:t xml:space="preserve">/engagements</w:t>
            </w:r>
          </w:p>
        </w:tc>
        <w:tc>
          <w:p>
            <w:pPr>
              <w:pStyle w:val="Compact"/>
              <w:jc w:val="left"/>
            </w:pPr>
            <w:r>
              <w:t xml:space="preserve">Create (name, description, period, optional access expiry, ≥1 account)</w:t>
            </w:r>
          </w:p>
        </w:tc>
      </w:tr>
      <w:tr>
        <w:tc>
          <w:p>
            <w:pPr>
              <w:pStyle w:val="Compact"/>
              <w:jc w:val="left"/>
            </w:pPr>
            <w:r>
              <w:t xml:space="preserve">PATCH</w:t>
            </w:r>
          </w:p>
        </w:tc>
        <w:tc>
          <w:p>
            <w:pPr>
              <w:pStyle w:val="Compact"/>
              <w:jc w:val="left"/>
            </w:pPr>
            <w:r>
              <w:rPr>
                <w:rStyle w:val="VerbatimChar"/>
              </w:rPr>
              <w:t xml:space="preserve">/engagements/:id</w:t>
            </w:r>
          </w:p>
        </w:tc>
        <w:tc>
          <w:p>
            <w:pPr>
              <w:pStyle w:val="Compact"/>
              <w:jc w:val="left"/>
            </w:pPr>
            <w:r>
              <w:t xml:space="preserve">Full-replace edit (blocked once revoked)</w:t>
            </w:r>
          </w:p>
        </w:tc>
      </w:tr>
      <w:tr>
        <w:tc>
          <w:p>
            <w:pPr>
              <w:pStyle w:val="Compact"/>
              <w:jc w:val="left"/>
            </w:pPr>
            <w:r>
              <w:t xml:space="preserve">POST</w:t>
            </w:r>
          </w:p>
        </w:tc>
        <w:tc>
          <w:p>
            <w:pPr>
              <w:pStyle w:val="Compact"/>
              <w:jc w:val="left"/>
            </w:pPr>
            <w:r>
              <w:rPr>
                <w:rStyle w:val="VerbatimChar"/>
              </w:rPr>
              <w:t xml:space="preserve">/engagements/:id/revoke</w:t>
            </w:r>
          </w:p>
        </w:tc>
        <w:tc>
          <w:p>
            <w:pPr>
              <w:pStyle w:val="Compact"/>
              <w:jc w:val="left"/>
            </w:pPr>
            <w:r>
              <w:t xml:space="preserve">Revoke (blocks all further auditor access immediately)</w:t>
            </w:r>
          </w:p>
        </w:tc>
      </w:tr>
      <w:tr>
        <w:tc>
          <w:p>
            <w:pPr>
              <w:pStyle w:val="Compact"/>
              <w:jc w:val="left"/>
            </w:pPr>
            <w:r>
              <w:t xml:space="preserve">POST</w:t>
            </w:r>
          </w:p>
        </w:tc>
        <w:tc>
          <w:p>
            <w:pPr>
              <w:pStyle w:val="Compact"/>
              <w:jc w:val="left"/>
            </w:pPr>
            <w:r>
              <w:rPr>
                <w:rStyle w:val="VerbatimChar"/>
              </w:rPr>
              <w:t xml:space="preserve">/engagements/:id/users</w:t>
            </w:r>
          </w:p>
        </w:tc>
        <w:tc>
          <w:p>
            <w:pPr>
              <w:pStyle w:val="Compact"/>
              <w:jc w:val="left"/>
            </w:pPr>
            <w:r>
              <w:t xml:space="preserve">Attach an auditor by email (auto-grants the Auditor role if needed)</w:t>
            </w:r>
          </w:p>
        </w:tc>
      </w:tr>
      <w:tr>
        <w:tc>
          <w:p>
            <w:pPr>
              <w:pStyle w:val="Compact"/>
              <w:jc w:val="left"/>
            </w:pPr>
            <w:r>
              <w:t xml:space="preserve">DELETE</w:t>
            </w:r>
          </w:p>
        </w:tc>
        <w:tc>
          <w:p>
            <w:pPr>
              <w:pStyle w:val="Compact"/>
              <w:jc w:val="left"/>
            </w:pPr>
            <w:r>
              <w:rPr>
                <w:rStyle w:val="VerbatimChar"/>
              </w:rPr>
              <w:t xml:space="preserve">/engagements/:id/users/:userId</w:t>
            </w:r>
          </w:p>
        </w:tc>
        <w:tc>
          <w:p>
            <w:pPr>
              <w:pStyle w:val="Compact"/>
              <w:jc w:val="left"/>
            </w:pPr>
            <w:r>
              <w:t xml:space="preserve">Detach (does not strip the Auditor role itself — they may be on other engagements)</w:t>
            </w:r>
          </w:p>
        </w:tc>
      </w:tr>
      <w:tr>
        <w:tc>
          <w:p>
            <w:pPr>
              <w:pStyle w:val="Compact"/>
              <w:jc w:val="left"/>
            </w:pPr>
            <w:r>
              <w:t xml:space="preserve">POST</w:t>
            </w:r>
          </w:p>
        </w:tc>
        <w:tc>
          <w:p>
            <w:pPr>
              <w:pStyle w:val="Compact"/>
              <w:jc w:val="left"/>
            </w:pPr>
            <w:r>
              <w:rPr>
                <w:rStyle w:val="VerbatimChar"/>
              </w:rPr>
              <w:t xml:space="preserve">/engagements/:id/documents</w:t>
            </w:r>
          </w:p>
        </w:tc>
        <w:tc>
          <w:p>
            <w:pPr>
              <w:pStyle w:val="Compact"/>
              <w:jc w:val="left"/>
            </w:pPr>
            <w:r>
              <w:t xml:space="preserve">Manually share an existing document with the engagement</w:t>
            </w:r>
          </w:p>
        </w:tc>
      </w:tr>
      <w:tr>
        <w:tc>
          <w:p>
            <w:pPr>
              <w:pStyle w:val="Compact"/>
              <w:jc w:val="left"/>
            </w:pPr>
            <w:r>
              <w:t xml:space="preserve">DELETE</w:t>
            </w:r>
          </w:p>
        </w:tc>
        <w:tc>
          <w:p>
            <w:pPr>
              <w:pStyle w:val="Compact"/>
              <w:jc w:val="left"/>
            </w:pPr>
            <w:r>
              <w:rPr>
                <w:rStyle w:val="VerbatimChar"/>
              </w:rPr>
              <w:t xml:space="preserve">/engagements/:id/documents/:documentId</w:t>
            </w:r>
          </w:p>
        </w:tc>
        <w:tc>
          <w:p>
            <w:pPr>
              <w:pStyle w:val="Compact"/>
              <w:jc w:val="left"/>
            </w:pPr>
            <w:r>
              <w:t xml:space="preserve">Un-share</w:t>
            </w:r>
          </w:p>
        </w:tc>
      </w:tr>
    </w:tbl>
    <w:p>
      <w:pPr>
        <w:pStyle w:val="BodyText"/>
      </w:pPr>
      <w:r>
        <w:rPr>
          <w:b/>
        </w:rPr>
        <w:t xml:space="preserve">Auditor — scoped read-only access</w:t>
      </w:r>
      <w:r>
        <w:t xml:space="preserve"> </w:t>
      </w:r>
      <w:r>
        <w:t xml:space="preserve">(</w:t>
      </w:r>
      <w:r>
        <w:rPr>
          <w:rStyle w:val="VerbatimChar"/>
        </w:rPr>
        <w:t xml:space="preserve">requireRoles(['Auditor'])</w:t>
      </w:r>
      <w:r>
        <w:t xml:space="preserve">, every function re-checks engagement membership):</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/my-engagements</w:t>
            </w:r>
          </w:p>
        </w:tc>
        <w:tc>
          <w:p>
            <w:pPr>
              <w:pStyle w:val="Compact"/>
              <w:jc w:val="left"/>
            </w:pPr>
            <w:r>
              <w:t xml:space="preserve">Engagements this login is attached to</w:t>
            </w:r>
          </w:p>
        </w:tc>
      </w:tr>
      <w:tr>
        <w:tc>
          <w:p>
            <w:pPr>
              <w:pStyle w:val="Compact"/>
              <w:jc w:val="left"/>
            </w:pPr>
            <w:r>
              <w:t xml:space="preserve">GET</w:t>
            </w:r>
          </w:p>
        </w:tc>
        <w:tc>
          <w:p>
            <w:pPr>
              <w:pStyle w:val="Compact"/>
              <w:jc w:val="left"/>
            </w:pPr>
            <w:r>
              <w:rPr>
                <w:rStyle w:val="VerbatimChar"/>
              </w:rPr>
              <w:t xml:space="preserve">/engagements/:id/allowed-accounts</w:t>
            </w:r>
          </w:p>
        </w:tc>
        <w:tc>
          <w:p>
            <w:pPr>
              <w:pStyle w:val="Compact"/>
              <w:jc w:val="left"/>
            </w:pPr>
            <w:r>
              <w:t xml:space="preserve">The account whitelist for this engagement</w:t>
            </w:r>
          </w:p>
        </w:tc>
      </w:tr>
      <w:tr>
        <w:tc>
          <w:p>
            <w:pPr>
              <w:pStyle w:val="Compact"/>
              <w:jc w:val="left"/>
            </w:pPr>
            <w:r>
              <w:t xml:space="preserve">GET</w:t>
            </w:r>
          </w:p>
        </w:tc>
        <w:tc>
          <w:p>
            <w:pPr>
              <w:pStyle w:val="Compact"/>
              <w:jc w:val="left"/>
            </w:pPr>
            <w:r>
              <w:rPr>
                <w:rStyle w:val="VerbatimChar"/>
              </w:rPr>
              <w:t xml:space="preserve">/engagements/:id/transactions</w:t>
            </w:r>
          </w:p>
        </w:tc>
        <w:tc>
          <w:p>
            <w:pPr>
              <w:pStyle w:val="Compact"/>
              <w:jc w:val="left"/>
            </w:pPr>
            <w:r>
              <w:t xml:space="preserve">Paginated, period-and-account-clamped transaction ledger</w:t>
            </w:r>
          </w:p>
        </w:tc>
      </w:tr>
      <w:tr>
        <w:tc>
          <w:p>
            <w:pPr>
              <w:pStyle w:val="Compact"/>
              <w:jc w:val="left"/>
            </w:pPr>
            <w:r>
              <w:t xml:space="preserve">GET</w:t>
            </w:r>
          </w:p>
        </w:tc>
        <w:tc>
          <w:p>
            <w:pPr>
              <w:pStyle w:val="Compact"/>
              <w:jc w:val="left"/>
            </w:pPr>
            <w:r>
              <w:rPr>
                <w:rStyle w:val="VerbatimChar"/>
              </w:rPr>
              <w:t xml:space="preserve">/engagements/:id/documents</w:t>
            </w:r>
          </w:p>
        </w:tc>
        <w:tc>
          <w:p>
            <w:pPr>
              <w:pStyle w:val="Compact"/>
              <w:jc w:val="left"/>
            </w:pPr>
            <w:r>
              <w:t xml:space="preserve">Documents shared with (or archived into) this engagement</w:t>
            </w:r>
          </w:p>
        </w:tc>
      </w:tr>
      <w:tr>
        <w:tc>
          <w:p>
            <w:pPr>
              <w:pStyle w:val="Compact"/>
              <w:jc w:val="left"/>
            </w:pPr>
            <w:r>
              <w:t xml:space="preserve">GET</w:t>
            </w:r>
          </w:p>
        </w:tc>
        <w:tc>
          <w:p>
            <w:pPr>
              <w:pStyle w:val="Compact"/>
              <w:jc w:val="left"/>
            </w:pPr>
            <w:r>
              <w:rPr>
                <w:rStyle w:val="VerbatimChar"/>
              </w:rPr>
              <w:t xml:space="preserve">/engagements/:id/documents/:documentId</w:t>
            </w:r>
          </w:p>
        </w:tc>
        <w:tc>
          <w:p>
            <w:pPr>
              <w:pStyle w:val="Compact"/>
              <w:jc w:val="left"/>
            </w:pPr>
            <w:r>
              <w:t xml:space="preserve">Preview/download one (membership-checked)</w:t>
            </w:r>
          </w:p>
        </w:tc>
      </w:tr>
      <w:tr>
        <w:tc>
          <w:p>
            <w:pPr>
              <w:pStyle w:val="Compact"/>
              <w:jc w:val="left"/>
            </w:pPr>
            <w:r>
              <w:t xml:space="preserve">GET</w:t>
            </w:r>
          </w:p>
        </w:tc>
        <w:tc>
          <w:p>
            <w:pPr>
              <w:pStyle w:val="Compact"/>
              <w:jc w:val="left"/>
            </w:pPr>
            <w:r>
              <w:rPr>
                <w:rStyle w:val="VerbatimChar"/>
              </w:rPr>
              <w:t xml:space="preserve">/engagements/:id/summary</w:t>
            </w:r>
          </w:p>
        </w:tc>
        <w:tc>
          <w:p>
            <w:pPr>
              <w:pStyle w:val="Compact"/>
              <w:jc w:val="left"/>
            </w:pPr>
            <w:r>
              <w:t xml:space="preserve">Opening/closing balances, totals, category breakdown, full transaction list — feeds the downloadable summary PDF</w:t>
            </w:r>
          </w:p>
        </w:tc>
      </w:tr>
    </w:tbl>
    <w:p>
      <w:pPr>
        <w:pStyle w:val="BodyText"/>
      </w:pPr>
      <w:r>
        <w:rPr>
          <w:b/>
        </w:rPr>
        <w:t xml:space="preserve">Auditor — submission workflow (v1.20.0):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Description</w:t>
            </w:r>
          </w:p>
        </w:tc>
      </w:tr>
      <w:tr>
        <w:tc>
          <w:p>
            <w:pPr>
              <w:pStyle w:val="Compact"/>
              <w:jc w:val="left"/>
            </w:pPr>
            <w:r>
              <w:t xml:space="preserve">GET / POST</w:t>
            </w:r>
          </w:p>
        </w:tc>
        <w:tc>
          <w:p>
            <w:pPr>
              <w:pStyle w:val="Compact"/>
              <w:jc w:val="left"/>
            </w:pPr>
            <w:r>
              <w:rPr>
                <w:rStyle w:val="VerbatimChar"/>
              </w:rPr>
              <w:t xml:space="preserve">/engagements/:id/comments</w:t>
            </w:r>
          </w:p>
        </w:tc>
        <w:tc>
          <w:p>
            <w:pPr>
              <w:pStyle w:val="Compact"/>
              <w:jc w:val="left"/>
            </w:pPr>
            <w:r>
              <w:t xml:space="preserve">List / add a staged comment</w:t>
            </w:r>
          </w:p>
        </w:tc>
      </w:tr>
      <w:tr>
        <w:tc>
          <w:p>
            <w:pPr>
              <w:pStyle w:val="Compact"/>
              <w:jc w:val="left"/>
            </w:pPr>
            <w:r>
              <w:t xml:space="preserve">GET / POST</w:t>
            </w:r>
          </w:p>
        </w:tc>
        <w:tc>
          <w:p>
            <w:pPr>
              <w:pStyle w:val="Compact"/>
              <w:jc w:val="left"/>
            </w:pPr>
            <w:r>
              <w:rPr>
                <w:rStyle w:val="VerbatimChar"/>
              </w:rPr>
              <w:t xml:space="preserve">/engagements/:id/report-files</w:t>
            </w:r>
          </w:p>
        </w:tc>
        <w:tc>
          <w:p>
            <w:pPr>
              <w:pStyle w:val="Compact"/>
              <w:jc w:val="left"/>
            </w:pPr>
            <w:r>
              <w:t xml:space="preserve">List / upload a staged report file</w:t>
            </w:r>
          </w:p>
        </w:tc>
      </w:tr>
      <w:tr>
        <w:tc>
          <w:p>
            <w:pPr>
              <w:pStyle w:val="Compact"/>
              <w:jc w:val="left"/>
            </w:pPr>
            <w:r>
              <w:t xml:space="preserve">DELETE</w:t>
            </w:r>
          </w:p>
        </w:tc>
        <w:tc>
          <w:p>
            <w:pPr>
              <w:pStyle w:val="Compact"/>
              <w:jc w:val="left"/>
            </w:pPr>
            <w:r>
              <w:rPr>
                <w:rStyle w:val="VerbatimChar"/>
              </w:rPr>
              <w:t xml:space="preserve">/engagements/:id/report-files/:fileId</w:t>
            </w:r>
          </w:p>
        </w:tc>
        <w:tc>
          <w:p>
            <w:pPr>
              <w:pStyle w:val="Compact"/>
              <w:jc w:val="left"/>
            </w:pPr>
            <w:r>
              <w:t xml:space="preserve">Remove a staged file (own uploads only, only while unsubmitted)</w:t>
            </w:r>
          </w:p>
        </w:tc>
      </w:tr>
      <w:tr>
        <w:tc>
          <w:p>
            <w:pPr>
              <w:pStyle w:val="Compact"/>
              <w:jc w:val="left"/>
            </w:pPr>
            <w:r>
              <w:t xml:space="preserve">GET</w:t>
            </w:r>
          </w:p>
        </w:tc>
        <w:tc>
          <w:p>
            <w:pPr>
              <w:pStyle w:val="Compact"/>
              <w:jc w:val="left"/>
            </w:pPr>
            <w:r>
              <w:rPr>
                <w:rStyle w:val="VerbatimChar"/>
              </w:rPr>
              <w:t xml:space="preserve">/engagements/:id/submissions</w:t>
            </w:r>
          </w:p>
        </w:tc>
        <w:tc>
          <w:p>
            <w:pPr>
              <w:pStyle w:val="Compact"/>
              <w:jc w:val="left"/>
            </w:pPr>
            <w:r>
              <w:t xml:space="preserve">This engagement’s submission history + review status</w:t>
            </w:r>
          </w:p>
        </w:tc>
      </w:tr>
      <w:tr>
        <w:tc>
          <w:p>
            <w:pPr>
              <w:pStyle w:val="Compact"/>
              <w:jc w:val="left"/>
            </w:pPr>
            <w:r>
              <w:t xml:space="preserve">POST</w:t>
            </w:r>
          </w:p>
        </w:tc>
        <w:tc>
          <w:p>
            <w:pPr>
              <w:pStyle w:val="Compact"/>
              <w:jc w:val="left"/>
            </w:pPr>
            <w:r>
              <w:rPr>
                <w:rStyle w:val="VerbatimChar"/>
              </w:rPr>
              <w:t xml:space="preserve">/engagements/:id/finish</w:t>
            </w:r>
          </w:p>
        </w:tc>
        <w:tc>
          <w:p>
            <w:pPr>
              <w:pStyle w:val="Compact"/>
              <w:jc w:val="left"/>
            </w:pPr>
            <w:r>
              <w:t xml:space="preserve">Bundle everything staged into one submission for review</w:t>
            </w:r>
          </w:p>
        </w:tc>
      </w:tr>
      <w:tr>
        <w:tc>
          <w:p>
            <w:pPr>
              <w:pStyle w:val="Compact"/>
              <w:jc w:val="left"/>
            </w:pPr>
            <w:r>
              <w:t xml:space="preserve">POST</w:t>
            </w:r>
          </w:p>
        </w:tc>
        <w:tc>
          <w:p>
            <w:pPr>
              <w:pStyle w:val="Compact"/>
              <w:jc w:val="left"/>
            </w:pPr>
            <w:r>
              <w:rPr>
                <w:rStyle w:val="VerbatimChar"/>
              </w:rPr>
              <w:t xml:space="preserve">/engagements/:id/extension-requests</w:t>
            </w:r>
          </w:p>
        </w:tc>
        <w:tc>
          <w:p>
            <w:pPr>
              <w:pStyle w:val="Compact"/>
              <w:jc w:val="left"/>
            </w:pPr>
            <w:r>
              <w:t xml:space="preserve">Request more access time</w:t>
            </w:r>
          </w:p>
        </w:tc>
      </w:tr>
      <w:tr>
        <w:tc>
          <w:p>
            <w:pPr>
              <w:pStyle w:val="Compact"/>
              <w:jc w:val="left"/>
            </w:pPr>
            <w:r>
              <w:t xml:space="preserve">GET</w:t>
            </w:r>
          </w:p>
        </w:tc>
        <w:tc>
          <w:p>
            <w:pPr>
              <w:pStyle w:val="Compact"/>
              <w:jc w:val="left"/>
            </w:pPr>
            <w:r>
              <w:rPr>
                <w:rStyle w:val="VerbatimChar"/>
              </w:rPr>
              <w:t xml:space="preserve">/engagements/:id/extension-requests</w:t>
            </w:r>
          </w:p>
        </w:tc>
        <w:tc>
          <w:p>
            <w:pPr>
              <w:pStyle w:val="Compact"/>
              <w:jc w:val="left"/>
            </w:pPr>
            <w:r>
              <w:t xml:space="preserve">Own extension-request history</w:t>
            </w:r>
          </w:p>
        </w:tc>
      </w:tr>
    </w:tbl>
    <w:p>
      <w:pPr>
        <w:pStyle w:val="BodyText"/>
      </w:pPr>
      <w:r>
        <w:rPr>
          <w:b/>
        </w:rPr>
        <w:t xml:space="preserve">Director / Secretary — submission review (v1.20.0):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/submissions</w:t>
            </w:r>
          </w:p>
        </w:tc>
        <w:tc>
          <w:p>
            <w:pPr>
              <w:pStyle w:val="Compact"/>
              <w:jc w:val="left"/>
            </w:pPr>
            <w:r>
              <w:t xml:space="preserve">List submissions, optional</w:t>
            </w:r>
            <w:r>
              <w:t xml:space="preserve"> </w:t>
            </w:r>
            <w:r>
              <w:rPr>
                <w:rStyle w:val="VerbatimChar"/>
              </w:rPr>
              <w:t xml:space="preserve">?status=</w:t>
            </w:r>
            <w:r>
              <w:t xml:space="preserve"> </w:t>
            </w:r>
            <w:r>
              <w:t xml:space="preserve">filter</w:t>
            </w:r>
          </w:p>
        </w:tc>
      </w:tr>
      <w:tr>
        <w:tc>
          <w:p>
            <w:pPr>
              <w:pStyle w:val="Compact"/>
              <w:jc w:val="left"/>
            </w:pPr>
            <w:r>
              <w:t xml:space="preserve">GET</w:t>
            </w:r>
          </w:p>
        </w:tc>
        <w:tc>
          <w:p>
            <w:pPr>
              <w:pStyle w:val="Compact"/>
              <w:jc w:val="left"/>
            </w:pPr>
            <w:r>
              <w:rPr>
                <w:rStyle w:val="VerbatimChar"/>
              </w:rPr>
              <w:t xml:space="preserve">/submissions/:id</w:t>
            </w:r>
          </w:p>
        </w:tc>
        <w:tc>
          <w:p>
            <w:pPr>
              <w:pStyle w:val="Compact"/>
              <w:jc w:val="left"/>
            </w:pPr>
            <w:r>
              <w:t xml:space="preserve">Full detail incl. comments and files</w:t>
            </w:r>
          </w:p>
        </w:tc>
      </w:tr>
      <w:tr>
        <w:tc>
          <w:p>
            <w:pPr>
              <w:pStyle w:val="Compact"/>
              <w:jc w:val="left"/>
            </w:pPr>
            <w:r>
              <w:t xml:space="preserve">GET</w:t>
            </w:r>
          </w:p>
        </w:tc>
        <w:tc>
          <w:p>
            <w:pPr>
              <w:pStyle w:val="Compact"/>
              <w:jc w:val="left"/>
            </w:pPr>
            <w:r>
              <w:rPr>
                <w:rStyle w:val="VerbatimChar"/>
              </w:rPr>
              <w:t xml:space="preserve">/submissions/:id/files/:fileId</w:t>
            </w:r>
          </w:p>
        </w:tc>
        <w:tc>
          <w:p>
            <w:pPr>
              <w:pStyle w:val="Compact"/>
              <w:jc w:val="left"/>
            </w:pPr>
            <w:r>
              <w:t xml:space="preserve">Preview a staged (not-yet-archived) file</w:t>
            </w:r>
          </w:p>
        </w:tc>
      </w:tr>
      <w:tr>
        <w:tc>
          <w:p>
            <w:pPr>
              <w:pStyle w:val="Compact"/>
              <w:jc w:val="left"/>
            </w:pPr>
            <w:r>
              <w:t xml:space="preserve">POST</w:t>
            </w:r>
          </w:p>
        </w:tc>
        <w:tc>
          <w:p>
            <w:pPr>
              <w:pStyle w:val="Compact"/>
              <w:jc w:val="left"/>
            </w:pPr>
            <w:r>
              <w:rPr>
                <w:rStyle w:val="VerbatimChar"/>
              </w:rPr>
              <w:t xml:space="preserve">/submissions/:id/approve</w:t>
            </w:r>
          </w:p>
        </w:tc>
        <w:tc>
          <w:p>
            <w:pPr>
              <w:pStyle w:val="Compact"/>
              <w:jc w:val="left"/>
            </w:pPr>
            <w:r>
              <w:t xml:space="preserve">Record this reviewer’s sign-off; finalizes once both are in</w:t>
            </w:r>
          </w:p>
        </w:tc>
      </w:tr>
      <w:tr>
        <w:tc>
          <w:p>
            <w:pPr>
              <w:pStyle w:val="Compact"/>
              <w:jc w:val="left"/>
            </w:pPr>
            <w:r>
              <w:t xml:space="preserve">POST</w:t>
            </w:r>
          </w:p>
        </w:tc>
        <w:tc>
          <w:p>
            <w:pPr>
              <w:pStyle w:val="Compact"/>
              <w:jc w:val="left"/>
            </w:pPr>
            <w:r>
              <w:rPr>
                <w:rStyle w:val="VerbatimChar"/>
              </w:rPr>
              <w:t xml:space="preserve">/submissions/:id/reject</w:t>
            </w:r>
          </w:p>
        </w:tc>
        <w:tc>
          <w:p>
            <w:pPr>
              <w:pStyle w:val="Compact"/>
              <w:jc w:val="left"/>
            </w:pPr>
            <w:r>
              <w:t xml:space="preserve">Single-reviewer rejection with required reason</w:t>
            </w:r>
          </w:p>
        </w:tc>
      </w:tr>
      <w:tr>
        <w:tc>
          <w:p>
            <w:pPr>
              <w:pStyle w:val="Compact"/>
              <w:jc w:val="left"/>
            </w:pPr>
            <w:r>
              <w:t xml:space="preserve">GET</w:t>
            </w:r>
          </w:p>
        </w:tc>
        <w:tc>
          <w:p>
            <w:pPr>
              <w:pStyle w:val="Compact"/>
              <w:jc w:val="left"/>
            </w:pPr>
            <w:r>
              <w:rPr>
                <w:rStyle w:val="VerbatimChar"/>
              </w:rPr>
              <w:t xml:space="preserve">/extension-requests</w:t>
            </w:r>
          </w:p>
        </w:tc>
        <w:tc>
          <w:p>
            <w:pPr>
              <w:pStyle w:val="Compact"/>
              <w:jc w:val="left"/>
            </w:pPr>
            <w:r>
              <w:t xml:space="preserve">List, optional</w:t>
            </w:r>
            <w:r>
              <w:t xml:space="preserve"> </w:t>
            </w:r>
            <w:r>
              <w:rPr>
                <w:rStyle w:val="VerbatimChar"/>
              </w:rPr>
              <w:t xml:space="preserve">?status=</w:t>
            </w:r>
            <w:r>
              <w:t xml:space="preserve"> </w:t>
            </w:r>
            <w:r>
              <w:t xml:space="preserve">filter</w:t>
            </w:r>
          </w:p>
        </w:tc>
      </w:tr>
      <w:tr>
        <w:tc>
          <w:p>
            <w:pPr>
              <w:pStyle w:val="Compact"/>
              <w:jc w:val="left"/>
            </w:pPr>
            <w:r>
              <w:t xml:space="preserve">POST</w:t>
            </w:r>
          </w:p>
        </w:tc>
        <w:tc>
          <w:p>
            <w:pPr>
              <w:pStyle w:val="Compact"/>
              <w:jc w:val="left"/>
            </w:pPr>
            <w:r>
              <w:rPr>
                <w:rStyle w:val="VerbatimChar"/>
              </w:rPr>
              <w:t xml:space="preserve">/extension-requests/:id/approve</w:t>
            </w:r>
          </w:p>
        </w:tc>
        <w:tc>
          <w:p>
            <w:pPr>
              <w:pStyle w:val="Compact"/>
              <w:jc w:val="left"/>
            </w:pPr>
            <w:r>
              <w:t xml:space="preserve">Approve — updates the engagement’s access expiry directly</w:t>
            </w:r>
          </w:p>
        </w:tc>
      </w:tr>
      <w:tr>
        <w:tc>
          <w:p>
            <w:pPr>
              <w:pStyle w:val="Compact"/>
              <w:jc w:val="left"/>
            </w:pPr>
            <w:r>
              <w:t xml:space="preserve">POST</w:t>
            </w:r>
          </w:p>
        </w:tc>
        <w:tc>
          <w:p>
            <w:pPr>
              <w:pStyle w:val="Compact"/>
              <w:jc w:val="left"/>
            </w:pPr>
            <w:r>
              <w:rPr>
                <w:rStyle w:val="VerbatimChar"/>
              </w:rPr>
              <w:t xml:space="preserve">/extension-requests/:id/reject</w:t>
            </w:r>
          </w:p>
        </w:tc>
        <w:tc>
          <w:p>
            <w:pPr>
              <w:pStyle w:val="Compact"/>
              <w:jc w:val="left"/>
            </w:pPr>
            <w:r>
              <w:t xml:space="preserve">Reject with optional notes</w:t>
            </w:r>
          </w:p>
        </w:tc>
      </w:tr>
    </w:tbl>
    <w:p>
      <w:pPr>
        <w:pStyle w:val="Heading5"/>
      </w:pPr>
      <w:bookmarkStart w:id="219" w:name="frontend-21"/>
      <w:r>
        <w:t xml:space="preserve">27.5 Frontend</w:t>
      </w:r>
      <w:bookmarkEnd w:id="219"/>
    </w:p>
    <w:p>
      <w:pPr>
        <w:pStyle w:val="FirstParagraph"/>
      </w:pPr>
      <w:r>
        <w:t xml:space="preserve">Three distinct surfaces, matching the three audiences above:</w:t>
      </w:r>
      <w:r>
        <w:t xml:space="preserve"> </w:t>
      </w:r>
      <w:r>
        <w:t xml:space="preserve">-</w:t>
      </w:r>
      <w:r>
        <w:t xml:space="preserve"> </w:t>
      </w:r>
      <w:r>
        <w:rPr>
          <w:b/>
        </w:rPr>
        <w:t xml:space="preserve">Admin engagement management</w:t>
      </w:r>
      <w:r>
        <w:t xml:space="preserve"> </w:t>
      </w:r>
      <w:r>
        <w:t xml:space="preserve">(built in this engagement’s earlier phase) — create/edit engagements, pick accounts, attach/detach auditor logins by email, share/un-share documents, revoke.</w:t>
      </w:r>
      <w:r>
        <w:t xml:space="preserve"> </w:t>
      </w:r>
      <w:r>
        <w:t xml:space="preserve">-</w:t>
      </w:r>
      <w:r>
        <w:t xml:space="preserve"> </w:t>
      </w:r>
      <w:r>
        <w:rPr>
          <w:b/>
        </w:rPr>
        <w:t xml:space="preserve">Auditor portal</w:t>
      </w:r>
      <w:r>
        <w:t xml:space="preserve"> </w:t>
      </w:r>
      <w:r>
        <w:t xml:space="preserve">(</w:t>
      </w:r>
      <w:r>
        <w:rPr>
          <w:rStyle w:val="VerbatimChar"/>
        </w:rPr>
        <w:t xml:space="preserve">/audit</w:t>
      </w:r>
      <w:r>
        <w:t xml:space="preserve"> </w:t>
      </w:r>
      <w:r>
        <w:t xml:space="preserve">— the one route an Auditor is force-redirected to no matter what URL they visit, per</w:t>
      </w:r>
      <w:r>
        <w:t xml:space="preserve"> </w:t>
      </w:r>
      <w:r>
        <w:rPr>
          <w:rStyle w:val="VerbatimChar"/>
        </w:rPr>
        <w:t xml:space="preserve">AppLayout.jsx</w:t>
      </w:r>
      <w:r>
        <w:t xml:space="preserve">’s central guard, Section 4.16/Layout note) — a profile-completeness gate blocks the comment/upload/finish actions until the three required fields are filled in; scoped transaction ledger and summary view (with a downloadable PDF built from</w:t>
      </w:r>
      <w:r>
        <w:t xml:space="preserve"> </w:t>
      </w:r>
      <w:r>
        <w:rPr>
          <w:rStyle w:val="VerbatimChar"/>
        </w:rPr>
        <w:t xml:space="preserve">getEngagementSummary</w:t>
      </w:r>
      <w:r>
        <w:t xml:space="preserve">’s data via the same</w:t>
      </w:r>
      <w:r>
        <w:t xml:space="preserve"> </w:t>
      </w:r>
      <w:r>
        <w:rPr>
          <w:rStyle w:val="VerbatimChar"/>
        </w:rPr>
        <w:t xml:space="preserve">auditSummaryTemplate()</w:t>
      </w:r>
      <w:r>
        <w:t xml:space="preserve">/print pipeline as everything else, Section 4.21); a staging area for comments and file uploads; a</w:t>
      </w:r>
      <w:r>
        <w:t xml:space="preserve"> </w:t>
      </w:r>
      <w:r>
        <w:t xml:space="preserve">“</w:t>
      </w:r>
      <w:r>
        <w:t xml:space="preserve">Finish Audit</w:t>
      </w:r>
      <w:r>
        <w:t xml:space="preserve">”</w:t>
      </w:r>
      <w:r>
        <w:t xml:space="preserve"> </w:t>
      </w:r>
      <w:r>
        <w:t xml:space="preserve">action that bundles the current staged batch into a submission; a submission-history view showing SUBMITTED/APPROVED/REJECTED status and, on rejection, the reason given; an extension-request form.</w:t>
      </w:r>
      <w:r>
        <w:t xml:space="preserve"> </w:t>
      </w:r>
      <w:r>
        <w:t xml:space="preserve">-</w:t>
      </w:r>
      <w:r>
        <w:t xml:space="preserve"> </w:t>
      </w:r>
      <w:r>
        <w:rPr>
          <w:b/>
        </w:rPr>
        <w:t xml:space="preserve">Director/Secretary review page</w:t>
      </w:r>
      <w:r>
        <w:t xml:space="preserve"> </w:t>
      </w:r>
      <w:r>
        <w:t xml:space="preserve">(</w:t>
      </w:r>
      <w:r>
        <w:rPr>
          <w:rStyle w:val="VerbatimChar"/>
        </w:rPr>
        <w:t xml:space="preserve">/audit-review</w:t>
      </w:r>
      <w:r>
        <w:t xml:space="preserve">, built this session) — lists pending submissions and pending extension requests, lets a reviewer open a submission to read its comments and preview its staged files before approving or rejecting, and shows the dual-approval progress (which of Director/Secretary has signed off so far) so a reviewer can see at a glance whether they’re the first or second sign-off.</w:t>
      </w:r>
    </w:p>
    <w:p>
      <w:pPr>
        <w:pStyle w:val="Heading5"/>
      </w:pPr>
      <w:bookmarkStart w:id="220" w:name="known-issues-external-audit-portal"/>
      <w:r>
        <w:t xml:space="preserve">27.6 Known issues (External Audit Portal)</w:t>
      </w:r>
      <w:bookmarkEnd w:id="220"/>
    </w:p>
    <w:p>
      <w:pPr>
        <w:numPr>
          <w:ilvl w:val="0"/>
          <w:numId w:val="1066"/>
        </w:numPr>
        <w:pStyle w:val="Compact"/>
      </w:pPr>
      <w:r>
        <w:t xml:space="preserve">This is the newest module in the system (built this engagement) and has not yet been exercised with a real external auditor in production — worth treating any edge case discovered during the club’s first real audit cycle as an expected first-use finding rather than a sign something was rushed.</w:t>
      </w:r>
    </w:p>
    <w:p>
      <w:pPr>
        <w:numPr>
          <w:ilvl w:val="0"/>
          <w:numId w:val="1066"/>
        </w:numPr>
        <w:pStyle w:val="Compact"/>
      </w:pPr>
      <w:r>
        <w:t xml:space="preserve">The</w:t>
      </w:r>
      <w:r>
        <w:t xml:space="preserve"> </w:t>
      </w:r>
      <w:r>
        <w:rPr>
          <w:rStyle w:val="VerbatimChar"/>
        </w:rPr>
        <w:t xml:space="preserve">blockAuditor</w:t>
      </w:r>
      <w:r>
        <w:t xml:space="preserve"> </w:t>
      </w:r>
      <w:r>
        <w:t xml:space="preserve">middleware rollout (Section 3) was applied to 18 other route files specifically</w:t>
      </w:r>
      <w:r>
        <w:t xml:space="preserve"> </w:t>
      </w:r>
      <w:r>
        <w:rPr>
          <w:i/>
        </w:rPr>
        <w:t xml:space="preserve">because</w:t>
      </w:r>
      <w:r>
        <w:t xml:space="preserve"> </w:t>
      </w:r>
      <w:r>
        <w:t xml:space="preserve">this module’s introduction of a genuinely external, zero-permission role exposed pre-existing</w:t>
      </w:r>
      <w:r>
        <w:t xml:space="preserve"> </w:t>
      </w:r>
      <w:r>
        <w:t xml:space="preserve">“</w:t>
      </w:r>
      <w:r>
        <w:t xml:space="preserve">open to any authenticated user</w:t>
      </w:r>
      <w:r>
        <w:t xml:space="preserve">”</w:t>
      </w:r>
      <w:r>
        <w:t xml:space="preserve"> </w:t>
      </w:r>
      <w:r>
        <w:t xml:space="preserve">routes that had never mattered before. Any brand-new route added anywhere else in the system in the future should be written with the question</w:t>
      </w:r>
      <w:r>
        <w:t xml:space="preserve"> </w:t>
      </w:r>
      <w:r>
        <w:t xml:space="preserve">“</w:t>
      </w:r>
      <w:r>
        <w:t xml:space="preserve">would an Auditor legitimately need this?</w:t>
      </w:r>
      <w:r>
        <w:t xml:space="preserve">”</w:t>
      </w:r>
      <w:r>
        <w:t xml:space="preserve"> </w:t>
      </w:r>
      <w:r>
        <w:t xml:space="preserve">in mind from day one, rather than relying on a future audit to catch another accidental leak.</w:t>
      </w:r>
    </w:p>
    <w:p>
      <w:r>
        <w:pict>
          <v:rect style="width:0;height:1.5pt" o:hralign="center" o:hrstd="t" o:hr="t"/>
        </w:pict>
      </w:r>
    </w:p>
    <w:p>
      <w:pPr>
        <w:pStyle w:val="Heading4"/>
      </w:pPr>
      <w:bookmarkStart w:id="221" w:name="Xbfefdf25431bcb5fbadb14e88f72ae50a1a1c0c"/>
      <w:r>
        <w:t xml:space="preserve">28. STAFF ACCESS &amp; SERVICE FEES (ADMINISTRATIVE OFFICER ROLE)</w:t>
      </w:r>
      <w:bookmarkEnd w:id="221"/>
    </w:p>
    <w:p>
      <w:pPr>
        <w:pStyle w:val="Heading5"/>
      </w:pPr>
      <w:bookmarkStart w:id="222" w:name="purpose-27"/>
      <w:r>
        <w:t xml:space="preserve">28.1 Purpose</w:t>
      </w:r>
      <w:bookmarkEnd w:id="222"/>
    </w:p>
    <w:p>
      <w:pPr>
        <w:pStyle w:val="FirstParagraph"/>
      </w:pPr>
      <w:r>
        <w:t xml:space="preserve">Introduced in v1.21.0 for hired/contracted staff who do real, ongoing ground-work for the company — the concrete example that shaped the design was someone acting as a de facto secretary: recording meeting minutes, liaising with authorities in person, but who is</w:t>
      </w:r>
      <w:r>
        <w:t xml:space="preserve"> </w:t>
      </w:r>
      <w:r>
        <w:rPr>
          <w:b/>
        </w:rPr>
        <w:t xml:space="preserve">not</w:t>
      </w:r>
      <w:r>
        <w:t xml:space="preserve"> </w:t>
      </w:r>
      <w:r>
        <w:t xml:space="preserve">a company member or shareholder and must never see financial data by default. This is a genuinely different shape of access than every other role in the system, which is why it’s a brand-new role (</w:t>
      </w:r>
      <w:r>
        <w:rPr>
          <w:b/>
        </w:rPr>
        <w:t xml:space="preserve">Administrative Officer</w:t>
      </w:r>
      <w:r>
        <w:t xml:space="preserve">) rather than a variant of the existing Secretary role.</w:t>
      </w:r>
    </w:p>
    <w:p>
      <w:pPr>
        <w:pStyle w:val="BodyText"/>
      </w:pPr>
      <w:r>
        <w:t xml:space="preserve">Two independent halves make up this module:</w:t>
      </w:r>
      <w:r>
        <w:t xml:space="preserve"> </w:t>
      </w:r>
      <w:r>
        <w:t xml:space="preserve">1.</w:t>
      </w:r>
      <w:r>
        <w:t xml:space="preserve"> </w:t>
      </w:r>
      <w:r>
        <w:rPr>
          <w:b/>
        </w:rPr>
        <w:t xml:space="preserve">Access control</w:t>
      </w:r>
      <w:r>
        <w:t xml:space="preserve"> </w:t>
      </w:r>
      <w:r>
        <w:t xml:space="preserve">— what an Administrative Officer can see day to day (Events and Documents, in full, minus Financial-category documents), plus a narrow exception mechanism (</w:t>
      </w:r>
      <w:r>
        <w:rPr>
          <w:rStyle w:val="VerbatimChar"/>
        </w:rPr>
        <w:t xml:space="preserve">staff_document_grants</w:t>
      </w:r>
      <w:r>
        <w:t xml:space="preserve">) for the rare case where they legitimately need one specific financial document.</w:t>
      </w:r>
      <w:r>
        <w:t xml:space="preserve"> </w:t>
      </w:r>
      <w:r>
        <w:t xml:space="preserve">2.</w:t>
      </w:r>
      <w:r>
        <w:t xml:space="preserve"> </w:t>
      </w:r>
      <w:r>
        <w:rPr>
          <w:b/>
        </w:rPr>
        <w:t xml:space="preserve">Compensation</w:t>
      </w:r>
      <w:r>
        <w:t xml:space="preserve"> </w:t>
      </w:r>
      <w:r>
        <w:t xml:space="preserve">— a recurring monthly</w:t>
      </w:r>
      <w:r>
        <w:t xml:space="preserve"> </w:t>
      </w:r>
      <w:r>
        <w:rPr>
          <w:b/>
        </w:rPr>
        <w:t xml:space="preserve">service fee</w:t>
      </w:r>
      <w:r>
        <w:t xml:space="preserve"> </w:t>
      </w:r>
      <w:r>
        <w:t xml:space="preserve">and an expense</w:t>
      </w:r>
      <w:r>
        <w:t xml:space="preserve"> </w:t>
      </w:r>
      <w:r>
        <w:rPr>
          <w:b/>
        </w:rPr>
        <w:t xml:space="preserve">reimbursement</w:t>
      </w:r>
      <w:r>
        <w:t xml:space="preserve"> </w:t>
      </w:r>
      <w:r>
        <w:t xml:space="preserve">request/approval flow (</w:t>
      </w:r>
      <w:r>
        <w:rPr>
          <w:rStyle w:val="VerbatimChar"/>
        </w:rPr>
        <w:t xml:space="preserve">service_fee_agreements</w:t>
      </w:r>
      <w:r>
        <w:t xml:space="preserve">,</w:t>
      </w:r>
      <w:r>
        <w:t xml:space="preserve"> </w:t>
      </w:r>
      <w:r>
        <w:rPr>
          <w:rStyle w:val="VerbatimChar"/>
        </w:rPr>
        <w:t xml:space="preserve">service_fee_payments</w:t>
      </w:r>
      <w:r>
        <w:t xml:space="preserve">,</w:t>
      </w:r>
      <w:r>
        <w:t xml:space="preserve"> </w:t>
      </w:r>
      <w:r>
        <w:rPr>
          <w:rStyle w:val="VerbatimChar"/>
        </w:rPr>
        <w:t xml:space="preserve">service_reimbursement_requests</w:t>
      </w:r>
      <w:r>
        <w:t xml:space="preserve">).</w:t>
      </w:r>
    </w:p>
    <w:p>
      <w:pPr>
        <w:pStyle w:val="BodyText"/>
      </w:pPr>
      <w:r>
        <w:rPr>
          <w:b/>
        </w:rPr>
        <w:t xml:space="preserve">Terminology note — read this before touching this module.</w:t>
      </w:r>
      <w:r>
        <w:t xml:space="preserve"> </w:t>
      </w:r>
      <w:r>
        <w:t xml:space="preserve">Everything here is deliberately called a</w:t>
      </w:r>
      <w:r>
        <w:t xml:space="preserve"> </w:t>
      </w:r>
      <w:r>
        <w:t xml:space="preserve">“</w:t>
      </w:r>
      <w:r>
        <w:t xml:space="preserve">service fee</w:t>
      </w:r>
      <w:r>
        <w:t xml:space="preserve">”</w:t>
      </w:r>
      <w:r>
        <w:t xml:space="preserve"> </w:t>
      </w:r>
      <w:r>
        <w:t xml:space="preserve">to a</w:t>
      </w:r>
      <w:r>
        <w:t xml:space="preserve"> </w:t>
      </w:r>
      <w:r>
        <w:t xml:space="preserve">“</w:t>
      </w:r>
      <w:r>
        <w:t xml:space="preserve">contracted service provider,</w:t>
      </w:r>
      <w:r>
        <w:t xml:space="preserve">”</w:t>
      </w:r>
      <w:r>
        <w:t xml:space="preserve"> </w:t>
      </w:r>
      <w:r>
        <w:t xml:space="preserve">never</w:t>
      </w:r>
      <w:r>
        <w:t xml:space="preserve"> </w:t>
      </w:r>
      <w:r>
        <w:t xml:space="preserve">“</w:t>
      </w:r>
      <w:r>
        <w:t xml:space="preserve">salary,</w:t>
      </w:r>
      <w:r>
        <w:t xml:space="preserve">”</w:t>
      </w:r>
      <w:r>
        <w:t xml:space="preserve"> </w:t>
      </w:r>
      <w:r>
        <w:t xml:space="preserve">“</w:t>
      </w:r>
      <w:r>
        <w:t xml:space="preserve">payroll,</w:t>
      </w:r>
      <w:r>
        <w:t xml:space="preserve">”</w:t>
      </w:r>
      <w:r>
        <w:t xml:space="preserve"> </w:t>
      </w:r>
      <w:r>
        <w:t xml:space="preserve">or</w:t>
      </w:r>
      <w:r>
        <w:t xml:space="preserve"> </w:t>
      </w:r>
      <w:r>
        <w:t xml:space="preserve">“</w:t>
      </w:r>
      <w:r>
        <w:t xml:space="preserve">employee.</w:t>
      </w:r>
      <w:r>
        <w:t xml:space="preserve">”</w:t>
      </w:r>
      <w:r>
        <w:t xml:space="preserve"> </w:t>
      </w:r>
      <w:r>
        <w:t xml:space="preserve">Whether a specific hire should legally be treated as an employee or an independent contractor is a real question with tax and labour-law consequences that varies by country and by the actual working relationship — it is not something this software can or should decide.</w:t>
      </w:r>
      <w:r>
        <w:t xml:space="preserve"> </w:t>
      </w:r>
      <w:r>
        <w:t xml:space="preserve">“</w:t>
      </w:r>
      <w:r>
        <w:t xml:space="preserve">Service fee</w:t>
      </w:r>
      <w:r>
        <w:t xml:space="preserve">”</w:t>
      </w:r>
      <w:r>
        <w:t xml:space="preserve"> </w:t>
      </w:r>
      <w:r>
        <w:t xml:space="preserve">was chosen specifically because it doesn’t presume an answer either way. If you are setting this up for a real hire, confirm the correct legal classification with an accountant or lawyer first; this module’s naming is not legal advice and carries no weight in that determination.</w:t>
      </w:r>
    </w:p>
    <w:p>
      <w:pPr>
        <w:pStyle w:val="Heading5"/>
      </w:pPr>
      <w:bookmarkStart w:id="223" w:name="data-model-25"/>
      <w:r>
        <w:t xml:space="preserve">28.2 Data model</w:t>
      </w:r>
      <w:bookmarkEnd w:id="2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staff_document_grants</w:t>
            </w:r>
          </w:p>
        </w:tc>
        <w:tc>
          <w:p>
            <w:pPr>
              <w:pStyle w:val="Compact"/>
              <w:jc w:val="left"/>
            </w:pPr>
            <w:r>
              <w:t xml:space="preserve">One row per (document, user) exception.</w:t>
            </w:r>
            <w:r>
              <w:t xml:space="preserve"> </w:t>
            </w:r>
            <w:r>
              <w:rPr>
                <w:rStyle w:val="VerbatimChar"/>
              </w:rPr>
              <w:t xml:space="preserve">granted_by</w:t>
            </w:r>
            <w:r>
              <w:t xml:space="preserve">/</w:t>
            </w:r>
            <w:r>
              <w:rPr>
                <w:rStyle w:val="VerbatimChar"/>
              </w:rPr>
              <w:t xml:space="preserve">granted_at</w:t>
            </w:r>
            <w:r>
              <w:t xml:space="preserve"> </w:t>
            </w:r>
            <w:r>
              <w:t xml:space="preserve">always set;</w:t>
            </w:r>
            <w:r>
              <w:t xml:space="preserve"> </w:t>
            </w:r>
            <w:r>
              <w:rPr>
                <w:rStyle w:val="VerbatimChar"/>
              </w:rPr>
              <w:t xml:space="preserve">revoked_at</w:t>
            </w:r>
            <w:r>
              <w:t xml:space="preserve">/</w:t>
            </w:r>
            <w:r>
              <w:rPr>
                <w:rStyle w:val="VerbatimChar"/>
              </w:rPr>
              <w:t xml:space="preserve">revoked_by</w:t>
            </w:r>
            <w:r>
              <w:t xml:space="preserve"> </w:t>
            </w:r>
            <w:r>
              <w:t xml:space="preserve">set on revoke — rows are</w:t>
            </w:r>
            <w:r>
              <w:t xml:space="preserve"> </w:t>
            </w:r>
            <w:r>
              <w:rPr>
                <w:b/>
              </w:rPr>
              <w:t xml:space="preserve">never deleted</w:t>
            </w:r>
            <w:r>
              <w:t xml:space="preserve">, so there’s a permanent record of who could see what and when (</w:t>
            </w:r>
            <w:r>
              <w:rPr>
                <w:rStyle w:val="VerbatimChar"/>
              </w:rPr>
              <w:t xml:space="preserve">UNIQUE(document_id, user_id)</w:t>
            </w:r>
            <w:r>
              <w:t xml:space="preserve">; re-granting after a revoke reactivates the same row rather than inserting a second one).</w:t>
            </w:r>
          </w:p>
        </w:tc>
      </w:tr>
      <w:tr>
        <w:tc>
          <w:p>
            <w:pPr>
              <w:pStyle w:val="Compact"/>
              <w:jc w:val="left"/>
            </w:pPr>
            <w:r>
              <w:rPr>
                <w:rStyle w:val="VerbatimChar"/>
              </w:rPr>
              <w:t xml:space="preserve">service_fee_agreements</w:t>
            </w:r>
          </w:p>
        </w:tc>
        <w:tc>
          <w:p>
            <w:pPr>
              <w:pStyle w:val="Compact"/>
              <w:jc w:val="left"/>
            </w:pPr>
            <w:r>
              <w:t xml:space="preserve">One row per person’s standing monthly arrangement:</w:t>
            </w:r>
            <w:r>
              <w:t xml:space="preserve"> </w:t>
            </w:r>
            <w:r>
              <w:rPr>
                <w:rStyle w:val="VerbatimChar"/>
              </w:rPr>
              <w:t xml:space="preserve">monthly_amount</w:t>
            </w:r>
            <w:r>
              <w:t xml:space="preserve">,</w:t>
            </w:r>
            <w:r>
              <w:t xml:space="preserve"> </w:t>
            </w:r>
            <w:r>
              <w:rPr>
                <w:rStyle w:val="VerbatimChar"/>
              </w:rPr>
              <w:t xml:space="preserve">currency_id</w:t>
            </w:r>
            <w:r>
              <w:t xml:space="preserve">,</w:t>
            </w:r>
            <w:r>
              <w:t xml:space="preserve"> </w:t>
            </w:r>
            <w:r>
              <w:rPr>
                <w:rStyle w:val="VerbatimChar"/>
              </w:rPr>
              <w:t xml:space="preserve">account_id</w:t>
            </w:r>
            <w:r>
              <w:t xml:space="preserve"> </w:t>
            </w:r>
            <w:r>
              <w:t xml:space="preserve">(which account pays it),</w:t>
            </w:r>
            <w:r>
              <w:t xml:space="preserve"> </w:t>
            </w:r>
            <w:r>
              <w:rPr>
                <w:rStyle w:val="VerbatimChar"/>
              </w:rPr>
              <w:t xml:space="preserve">category_id</w:t>
            </w:r>
            <w:r>
              <w:t xml:space="preserve">,</w:t>
            </w:r>
            <w:r>
              <w:t xml:space="preserve"> </w:t>
            </w:r>
            <w:r>
              <w:rPr>
                <w:rStyle w:val="VerbatimChar"/>
              </w:rPr>
              <w:t xml:space="preserve">start_date</w:t>
            </w:r>
            <w:r>
              <w:t xml:space="preserve">/</w:t>
            </w:r>
            <w:r>
              <w:rPr>
                <w:rStyle w:val="VerbatimChar"/>
              </w:rPr>
              <w:t xml:space="preserve">end_date</w:t>
            </w:r>
            <w:r>
              <w:t xml:space="preserve">,</w:t>
            </w:r>
            <w:r>
              <w:t xml:space="preserve"> </w:t>
            </w:r>
            <w:r>
              <w:rPr>
                <w:rStyle w:val="VerbatimChar"/>
              </w:rPr>
              <w:t xml:space="preserve">status</w:t>
            </w:r>
            <w:r>
              <w:t xml:space="preserve"> </w:t>
            </w:r>
            <w:r>
              <w:t xml:space="preserve">(</w:t>
            </w:r>
            <w:r>
              <w:rPr>
                <w:rStyle w:val="VerbatimChar"/>
              </w:rPr>
              <w:t xml:space="preserve">ACTIVE</w:t>
            </w:r>
            <w:r>
              <w:t xml:space="preserve">/</w:t>
            </w:r>
            <w:r>
              <w:rPr>
                <w:rStyle w:val="VerbatimChar"/>
              </w:rPr>
              <w:t xml:space="preserve">ENDED</w:t>
            </w:r>
            <w:r>
              <w:t xml:space="preserve">).</w:t>
            </w:r>
          </w:p>
        </w:tc>
      </w:tr>
      <w:tr>
        <w:tc>
          <w:p>
            <w:pPr>
              <w:pStyle w:val="Compact"/>
              <w:jc w:val="left"/>
            </w:pPr>
            <w:r>
              <w:rPr>
                <w:rStyle w:val="VerbatimChar"/>
              </w:rPr>
              <w:t xml:space="preserve">service_fee_payments</w:t>
            </w:r>
          </w:p>
        </w:tc>
        <w:tc>
          <w:p>
            <w:pPr>
              <w:pStyle w:val="Compact"/>
              <w:jc w:val="left"/>
            </w:pPr>
            <w:r>
              <w:t xml:space="preserve">One row per actual monthly payment made against an agreement, linked to the real</w:t>
            </w:r>
            <w:r>
              <w:t xml:space="preserve"> </w:t>
            </w:r>
            <w:r>
              <w:rPr>
                <w:rStyle w:val="VerbatimChar"/>
              </w:rPr>
              <w:t xml:space="preserve">transactions</w:t>
            </w:r>
            <w:r>
              <w:t xml:space="preserve"> </w:t>
            </w:r>
            <w:r>
              <w:t xml:space="preserve">row it produced.</w:t>
            </w:r>
          </w:p>
        </w:tc>
      </w:tr>
      <w:tr>
        <w:tc>
          <w:p>
            <w:pPr>
              <w:pStyle w:val="Compact"/>
              <w:jc w:val="left"/>
            </w:pPr>
            <w:r>
              <w:rPr>
                <w:rStyle w:val="VerbatimChar"/>
              </w:rPr>
              <w:t xml:space="preserve">service_reimbursement_requests</w:t>
            </w:r>
          </w:p>
        </w:tc>
        <w:tc>
          <w:p>
            <w:pPr>
              <w:pStyle w:val="Compact"/>
              <w:jc w:val="left"/>
            </w:pPr>
            <w:r>
              <w:t xml:space="preserve">One row per expense reimbursement request: amount, description, expense date, optional receipt upload,</w:t>
            </w:r>
            <w:r>
              <w:t xml:space="preserve"> </w:t>
            </w:r>
            <w:r>
              <w:rPr>
                <w:rStyle w:val="VerbatimChar"/>
              </w:rPr>
              <w:t xml:space="preserve">status</w:t>
            </w:r>
            <w:r>
              <w:t xml:space="preserve"> </w:t>
            </w:r>
            <w:r>
              <w:t xml:space="preserve">(</w:t>
            </w:r>
            <w:r>
              <w:rPr>
                <w:rStyle w:val="VerbatimChar"/>
              </w:rPr>
              <w:t xml:space="preserve">PENDING</w:t>
            </w:r>
            <w:r>
              <w:t xml:space="preserve">/</w:t>
            </w:r>
            <w:r>
              <w:rPr>
                <w:rStyle w:val="VerbatimChar"/>
              </w:rPr>
              <w:t xml:space="preserve">APPROVED</w:t>
            </w:r>
            <w:r>
              <w:t xml:space="preserve">/</w:t>
            </w:r>
            <w:r>
              <w:rPr>
                <w:rStyle w:val="VerbatimChar"/>
              </w:rPr>
              <w:t xml:space="preserve">REJECTED</w:t>
            </w:r>
            <w:r>
              <w:t xml:space="preserve">), reviewer notes.</w:t>
            </w:r>
          </w:p>
        </w:tc>
      </w:tr>
    </w:tbl>
    <w:p>
      <w:pPr>
        <w:pStyle w:val="BodyText"/>
      </w:pPr>
      <w:r>
        <w:rPr>
          <w:b/>
        </w:rPr>
        <w:t xml:space="preserve">Deliberately no</w:t>
      </w:r>
      <w:r>
        <w:rPr>
          <w:b/>
        </w:rPr>
        <w:t xml:space="preserve"> </w:t>
      </w:r>
      <w:r>
        <w:rPr>
          <w:b/>
        </w:rPr>
        <w:t xml:space="preserve">“</w:t>
      </w:r>
      <w:r>
        <w:rPr>
          <w:b/>
        </w:rPr>
        <w:t xml:space="preserve">engagement</w:t>
      </w:r>
      <w:r>
        <w:rPr>
          <w:b/>
        </w:rPr>
        <w:t xml:space="preserve">”</w:t>
      </w:r>
      <w:r>
        <w:rPr>
          <w:b/>
        </w:rPr>
        <w:t xml:space="preserve"> </w:t>
      </w:r>
      <w:r>
        <w:rPr>
          <w:b/>
        </w:rPr>
        <w:t xml:space="preserve">wrapper</w:t>
      </w:r>
      <w:r>
        <w:t xml:space="preserve">, unlike the External Audit Portal’s</w:t>
      </w:r>
      <w:r>
        <w:t xml:space="preserve"> </w:t>
      </w:r>
      <w:r>
        <w:rPr>
          <w:rStyle w:val="VerbatimChar"/>
        </w:rPr>
        <w:t xml:space="preserve">audit_engagements</w:t>
      </w:r>
      <w:r>
        <w:t xml:space="preserve">. An audit is a time-boxed relationship with a natural start and end; an ongoing staff relationship isn’t, so</w:t>
      </w:r>
      <w:r>
        <w:t xml:space="preserve"> </w:t>
      </w:r>
      <w:r>
        <w:rPr>
          <w:rStyle w:val="VerbatimChar"/>
        </w:rPr>
        <w:t xml:space="preserve">staff_document_grants</w:t>
      </w:r>
      <w:r>
        <w:t xml:space="preserve"> </w:t>
      </w:r>
      <w:r>
        <w:t xml:space="preserve">is a simple, direct, standing per-document grant instead of something scoped to a fixed period.</w:t>
      </w:r>
    </w:p>
    <w:p>
      <w:pPr>
        <w:pStyle w:val="Heading5"/>
      </w:pPr>
      <w:bookmarkStart w:id="224" w:name="business-rules-key-logic-24"/>
      <w:r>
        <w:t xml:space="preserve">28.3 Business rules / key logic</w:t>
      </w:r>
      <w:bookmarkEnd w:id="224"/>
    </w:p>
    <w:p>
      <w:pPr>
        <w:pStyle w:val="FirstParagraph"/>
      </w:pPr>
      <w:r>
        <w:rPr>
          <w:b/>
        </w:rPr>
        <w:t xml:space="preserve">Default access — no code, only configuration.</w:t>
      </w:r>
      <w:r>
        <w:t xml:space="preserve"> </w:t>
      </w:r>
      <w:r>
        <w:t xml:space="preserve">Both</w:t>
      </w:r>
      <w:r>
        <w:t xml:space="preserve"> </w:t>
      </w:r>
      <w:r>
        <w:rPr>
          <w:rStyle w:val="VerbatimChar"/>
        </w:rPr>
        <w:t xml:space="preserve">routes/events.js</w:t>
      </w:r>
      <w:r>
        <w:t xml:space="preserve"> </w:t>
      </w:r>
      <w:r>
        <w:t xml:space="preserve">and</w:t>
      </w:r>
      <w:r>
        <w:t xml:space="preserve"> </w:t>
      </w:r>
      <w:r>
        <w:rPr>
          <w:rStyle w:val="VerbatimChar"/>
        </w:rPr>
        <w:t xml:space="preserve">routes/documents.js</w:t>
      </w:r>
      <w:r>
        <w:t xml:space="preserve"> </w:t>
      </w:r>
      <w:r>
        <w:t xml:space="preserve">already gated their create/view endpoints with the fine-grained</w:t>
      </w:r>
      <w:r>
        <w:t xml:space="preserve"> </w:t>
      </w:r>
      <w:r>
        <w:rPr>
          <w:rStyle w:val="VerbatimChar"/>
        </w:rPr>
        <w:t xml:space="preserve">requirePermissions([...])</w:t>
      </w:r>
      <w:r>
        <w:t xml:space="preserve"> </w:t>
      </w:r>
      <w:r>
        <w:t xml:space="preserve">pattern (not a hard-coded role check), so giving an Administrative Officer full Events access and document-upload/generate access required</w:t>
      </w:r>
      <w:r>
        <w:t xml:space="preserve"> </w:t>
      </w:r>
      <w:r>
        <w:rPr>
          <w:b/>
        </w:rPr>
        <w:t xml:space="preserve">zero code changes</w:t>
      </w:r>
      <w:r>
        <w:t xml:space="preserve"> </w:t>
      </w:r>
      <w:r>
        <w:t xml:space="preserve">— just granting</w:t>
      </w:r>
      <w:r>
        <w:t xml:space="preserve"> </w:t>
      </w:r>
      <w:r>
        <w:rPr>
          <w:rStyle w:val="VerbatimChar"/>
        </w:rPr>
        <w:t xml:space="preserve">EVENT_VIEW</w:t>
      </w:r>
      <w:r>
        <w:t xml:space="preserve">,</w:t>
      </w:r>
      <w:r>
        <w:t xml:space="preserve"> </w:t>
      </w:r>
      <w:r>
        <w:rPr>
          <w:rStyle w:val="VerbatimChar"/>
        </w:rPr>
        <w:t xml:space="preserve">EVENT_CREATE</w:t>
      </w:r>
      <w:r>
        <w:t xml:space="preserve">,</w:t>
      </w:r>
      <w:r>
        <w:t xml:space="preserve"> </w:t>
      </w:r>
      <w:r>
        <w:rPr>
          <w:rStyle w:val="VerbatimChar"/>
        </w:rPr>
        <w:t xml:space="preserve">DOCUMENT_VIEW</w:t>
      </w:r>
      <w:r>
        <w:t xml:space="preserve">,</w:t>
      </w:r>
      <w:r>
        <w:t xml:space="preserve"> </w:t>
      </w:r>
      <w:r>
        <w:rPr>
          <w:rStyle w:val="VerbatimChar"/>
        </w:rPr>
        <w:t xml:space="preserve">DOCUMENT_UPLOAD</w:t>
      </w:r>
      <w:r>
        <w:t xml:space="preserve">, and</w:t>
      </w:r>
      <w:r>
        <w:t xml:space="preserve"> </w:t>
      </w:r>
      <w:r>
        <w:rPr>
          <w:rStyle w:val="VerbatimChar"/>
        </w:rPr>
        <w:t xml:space="preserve">DOCUMENT_GENERATE</w:t>
      </w:r>
      <w:r>
        <w:t xml:space="preserve"> </w:t>
      </w:r>
      <w:r>
        <w:t xml:space="preserve">to the role through Settings → Roles → Permissions after the migration runs (remember:</w:t>
      </w:r>
      <w:r>
        <w:t xml:space="preserve"> </w:t>
      </w:r>
      <w:r>
        <w:rPr>
          <w:rStyle w:val="VerbatimChar"/>
        </w:rPr>
        <w:t xml:space="preserve">role_permissions</w:t>
      </w:r>
      <w:r>
        <w:t xml:space="preserve"> </w:t>
      </w:r>
      <w:r>
        <w:t xml:space="preserve">ships empty for every role, Section 3).</w:t>
      </w:r>
    </w:p>
    <w:p>
      <w:pPr>
        <w:pStyle w:val="BodyText"/>
      </w:pPr>
      <w:r>
        <w:rPr>
          <w:b/>
        </w:rPr>
        <w:t xml:space="preserve">Financial-document filtering (</w:t>
      </w:r>
      <w:r>
        <w:rPr>
          <w:rStyle w:val="VerbatimChar"/>
          <w:b/>
        </w:rPr>
        <w:t xml:space="preserve">documentsController.js</w:t>
      </w:r>
      <w:r>
        <w:rPr>
          <w:b/>
        </w:rPr>
        <w:t xml:space="preserve">)</w:t>
      </w:r>
      <w:r>
        <w:t xml:space="preserve"> </w:t>
      </w:r>
      <w:r>
        <w:t xml:space="preserve">is where the real restriction lives, since Documents is a mixed-category module (not everything in it is financial):</w:t>
      </w:r>
      <w:r>
        <w:t xml:space="preserve"> </w:t>
      </w:r>
      <w:r>
        <w:t xml:space="preserve">-</w:t>
      </w:r>
      <w:r>
        <w:t xml:space="preserve"> </w:t>
      </w:r>
      <w:r>
        <w:rPr>
          <w:rStyle w:val="VerbatimChar"/>
        </w:rPr>
        <w:t xml:space="preserve">isFinanceCategoryAbbrev()</w:t>
      </w:r>
      <w:r>
        <w:t xml:space="preserve"> </w:t>
      </w:r>
      <w:r>
        <w:t xml:space="preserve">treats a document as financial if its category path’s</w:t>
      </w:r>
      <w:r>
        <w:t xml:space="preserve"> </w:t>
      </w:r>
      <w:r>
        <w:rPr>
          <w:rStyle w:val="VerbatimChar"/>
        </w:rPr>
        <w:t xml:space="preserve">full_abbreviation</w:t>
      </w:r>
      <w:r>
        <w:t xml:space="preserve"> </w:t>
      </w:r>
      <w:r>
        <w:t xml:space="preserve">is exactly</w:t>
      </w:r>
      <w:r>
        <w:t xml:space="preserve"> </w:t>
      </w:r>
      <w:r>
        <w:rPr>
          <w:rStyle w:val="VerbatimChar"/>
        </w:rPr>
        <w:t xml:space="preserve">'FIN'</w:t>
      </w:r>
      <w:r>
        <w:t xml:space="preserve"> </w:t>
      </w:r>
      <w:r>
        <w:t xml:space="preserve">or starts with</w:t>
      </w:r>
      <w:r>
        <w:t xml:space="preserve"> </w:t>
      </w:r>
      <w:r>
        <w:rPr>
          <w:rStyle w:val="VerbatimChar"/>
        </w:rPr>
        <w:t xml:space="preserve">'FIN-'</w:t>
      </w:r>
      <w:r>
        <w:t xml:space="preserve"> </w:t>
      </w:r>
      <w:r>
        <w:t xml:space="preserve">— matching on the category tree rather than a hardcoded ID means any future Financial sub-category is automatically covered without a code change.</w:t>
      </w:r>
      <w:r>
        <w:t xml:space="preserve"> </w:t>
      </w:r>
      <w:r>
        <w:t xml:space="preserve">-</w:t>
      </w:r>
      <w:r>
        <w:t xml:space="preserve"> </w:t>
      </w:r>
      <w:r>
        <w:rPr>
          <w:rStyle w:val="VerbatimChar"/>
        </w:rPr>
        <w:t xml:space="preserve">getAllDocuments</w:t>
      </w:r>
      <w:r>
        <w:t xml:space="preserve"> </w:t>
      </w:r>
      <w:r>
        <w:t xml:space="preserve">adds a WHERE-clause exception for an Administrative Officer: show the document if it’s</w:t>
      </w:r>
      <w:r>
        <w:t xml:space="preserve"> </w:t>
      </w:r>
      <w:r>
        <w:rPr>
          <w:i/>
        </w:rPr>
        <w:t xml:space="preserve">not</w:t>
      </w:r>
      <w:r>
        <w:t xml:space="preserve"> </w:t>
      </w:r>
      <w:r>
        <w:t xml:space="preserve">financial,</w:t>
      </w:r>
      <w:r>
        <w:t xml:space="preserve"> </w:t>
      </w:r>
      <w:r>
        <w:rPr>
          <w:b/>
        </w:rPr>
        <w:t xml:space="preserve">or</w:t>
      </w:r>
      <w:r>
        <w:t xml:space="preserve"> </w:t>
      </w:r>
      <w:r>
        <w:t xml:space="preserve">if there’s a matching active row in</w:t>
      </w:r>
      <w:r>
        <w:t xml:space="preserve"> </w:t>
      </w:r>
      <w:r>
        <w:rPr>
          <w:rStyle w:val="VerbatimChar"/>
        </w:rPr>
        <w:t xml:space="preserve">staff_document_grants</w:t>
      </w:r>
      <w:r>
        <w:t xml:space="preserve">.</w:t>
      </w:r>
      <w:r>
        <w:t xml:space="preserve"> </w:t>
      </w:r>
      <w:r>
        <w:t xml:space="preserve">-</w:t>
      </w:r>
      <w:r>
        <w:t xml:space="preserve"> </w:t>
      </w:r>
      <w:r>
        <w:rPr>
          <w:rStyle w:val="VerbatimChar"/>
        </w:rPr>
        <w:t xml:space="preserve">getDocumentById</w:t>
      </w:r>
      <w:r>
        <w:t xml:space="preserve"> </w:t>
      </w:r>
      <w:r>
        <w:t xml:space="preserve">/</w:t>
      </w:r>
      <w:r>
        <w:t xml:space="preserve"> </w:t>
      </w:r>
      <w:r>
        <w:rPr>
          <w:rStyle w:val="VerbatimChar"/>
        </w:rPr>
        <w:t xml:space="preserve">downloadDocument</w:t>
      </w:r>
      <w:r>
        <w:t xml:space="preserve"> </w:t>
      </w:r>
      <w:r>
        <w:t xml:space="preserve">call a shared</w:t>
      </w:r>
      <w:r>
        <w:t xml:space="preserve"> </w:t>
      </w:r>
      <w:r>
        <w:rPr>
          <w:rStyle w:val="VerbatimChar"/>
        </w:rPr>
        <w:t xml:space="preserve">assertDocumentVisible()</w:t>
      </w:r>
      <w:r>
        <w:t xml:space="preserve"> </w:t>
      </w:r>
      <w:r>
        <w:t xml:space="preserve">check that throws a 403 with a clear message (</w:t>
      </w:r>
      <w:r>
        <w:t xml:space="preserve">“</w:t>
      </w:r>
      <w:r>
        <w:t xml:space="preserve">Ask an Admin to grant you access to this specific document</w:t>
      </w:r>
      <w:r>
        <w:t xml:space="preserve">”</w:t>
      </w:r>
      <w:r>
        <w:t xml:space="preserve">) if a financial document is opened directly by ID without a grant.</w:t>
      </w:r>
      <w:r>
        <w:t xml:space="preserve"> </w:t>
      </w:r>
      <w:r>
        <w:t xml:space="preserve">- Everything else (Accounts, Transactions, Transfers, Grants, Loans, Investments, Requisitions, Savings, Side Fund, Dividends, Reports, Search, shareholding) is blocked outright by</w:t>
      </w:r>
      <w:r>
        <w:t xml:space="preserve"> </w:t>
      </w:r>
      <w:r>
        <w:rPr>
          <w:rStyle w:val="VerbatimChar"/>
        </w:rPr>
        <w:t xml:space="preserve">blockFinanceRestricted</w:t>
      </w:r>
      <w:r>
        <w:t xml:space="preserve"> </w:t>
      </w:r>
      <w:r>
        <w:t xml:space="preserve">(Section 3) — there is no per-item exception mechanism for those, only for Documents.</w:t>
      </w:r>
    </w:p>
    <w:p>
      <w:pPr>
        <w:pStyle w:val="BodyText"/>
      </w:pPr>
      <w:r>
        <w:rPr>
          <w:b/>
        </w:rPr>
        <w:t xml:space="preserve">Granting/revoking a document exception</w:t>
      </w:r>
      <w:r>
        <w:t xml:space="preserve"> </w:t>
      </w:r>
      <w:r>
        <w:t xml:space="preserve">(</w:t>
      </w:r>
      <w:r>
        <w:rPr>
          <w:rStyle w:val="VerbatimChar"/>
        </w:rPr>
        <w:t xml:space="preserve">staffAccessController.js</w:t>
      </w:r>
      <w:r>
        <w:t xml:space="preserve">, Admin-only):</w:t>
      </w:r>
      <w:r>
        <w:t xml:space="preserve"> </w:t>
      </w:r>
      <w:r>
        <w:rPr>
          <w:rStyle w:val="VerbatimChar"/>
        </w:rPr>
        <w:t xml:space="preserve">grantDocument</w:t>
      </w:r>
      <w:r>
        <w:t xml:space="preserve"> </w:t>
      </w:r>
      <w:r>
        <w:t xml:space="preserve">checks for an existing (possibly revoked) row first and re-activates it with an UPDATE rather than risking the</w:t>
      </w:r>
      <w:r>
        <w:t xml:space="preserve"> </w:t>
      </w:r>
      <w:r>
        <w:rPr>
          <w:rStyle w:val="VerbatimChar"/>
        </w:rPr>
        <w:t xml:space="preserve">UNIQUE(document_id, user_id)</w:t>
      </w:r>
      <w:r>
        <w:t xml:space="preserve"> </w:t>
      </w:r>
      <w:r>
        <w:t xml:space="preserve">constraint with a second INSERT.</w:t>
      </w:r>
      <w:r>
        <w:t xml:space="preserve"> </w:t>
      </w:r>
      <w:r>
        <w:rPr>
          <w:rStyle w:val="VerbatimChar"/>
        </w:rPr>
        <w:t xml:space="preserve">revokeGrant</w:t>
      </w:r>
      <w:r>
        <w:t xml:space="preserve"> </w:t>
      </w:r>
      <w:r>
        <w:t xml:space="preserve">soft-revokes (sets</w:t>
      </w:r>
      <w:r>
        <w:t xml:space="preserve"> </w:t>
      </w:r>
      <w:r>
        <w:rPr>
          <w:rStyle w:val="VerbatimChar"/>
        </w:rPr>
        <w:t xml:space="preserve">revoked_at</w:t>
      </w:r>
      <w:r>
        <w:t xml:space="preserve">), never deletes.</w:t>
      </w:r>
    </w:p>
    <w:p>
      <w:pPr>
        <w:pStyle w:val="BodyText"/>
      </w:pPr>
      <w:r>
        <w:rPr>
          <w:b/>
        </w:rPr>
        <w:t xml:space="preserve">Service fee payments and approved reimbursements both go through</w:t>
      </w:r>
      <w:r>
        <w:rPr>
          <w:b/>
        </w:rPr>
        <w:t xml:space="preserve"> </w:t>
      </w:r>
      <w:r>
        <w:rPr>
          <w:rStyle w:val="VerbatimChar"/>
          <w:b/>
        </w:rPr>
        <w:t xml:space="preserve">postTransaction()</w:t>
      </w:r>
      <w:r>
        <w:t xml:space="preserve"> </w:t>
      </w:r>
      <w:r>
        <w:t xml:space="preserve">— the same single choke-point every other money movement in the system uses (Section 4.26) — so the</w:t>
      </w:r>
      <w:r>
        <w:t xml:space="preserve"> </w:t>
      </w:r>
      <w:r>
        <w:t xml:space="preserve">“</w:t>
      </w:r>
      <w:r>
        <w:t xml:space="preserve">never go negative</w:t>
      </w:r>
      <w:r>
        <w:t xml:space="preserve">”</w:t>
      </w:r>
      <w:r>
        <w:t xml:space="preserve"> </w:t>
      </w:r>
      <w:r>
        <w:t xml:space="preserve">rule and floor-limit checks apply here exactly as they would to any other outgoing transaction.</w:t>
      </w:r>
      <w:r>
        <w:t xml:space="preserve"> </w:t>
      </w:r>
      <w:r>
        <w:rPr>
          <w:rStyle w:val="VerbatimChar"/>
        </w:rPr>
        <w:t xml:space="preserve">transactions.inflow_type</w:t>
      </w:r>
      <w:r>
        <w:t xml:space="preserve"> </w:t>
      </w:r>
      <w:r>
        <w:t xml:space="preserve">was widened to add</w:t>
      </w:r>
      <w:r>
        <w:t xml:space="preserve"> </w:t>
      </w:r>
      <w:r>
        <w:rPr>
          <w:rStyle w:val="VerbatimChar"/>
        </w:rPr>
        <w:t xml:space="preserve">'SERVICE_FEE_OUT'</w:t>
      </w:r>
      <w:r>
        <w:t xml:space="preserve"> </w:t>
      </w:r>
      <w:r>
        <w:t xml:space="preserve">and</w:t>
      </w:r>
      <w:r>
        <w:t xml:space="preserve"> </w:t>
      </w:r>
      <w:r>
        <w:rPr>
          <w:rStyle w:val="VerbatimChar"/>
        </w:rPr>
        <w:t xml:space="preserve">'SERVICE_REIMBURSEMENT_OUT'</w:t>
      </w:r>
      <w:r>
        <w:t xml:space="preserve">.</w:t>
      </w:r>
    </w:p>
    <w:p>
      <w:pPr>
        <w:pStyle w:val="BodyText"/>
      </w:pPr>
      <w:r>
        <w:rPr>
          <w:b/>
        </w:rPr>
        <w:t xml:space="preserve">Who can do what, financially, in this module:</w:t>
      </w:r>
      <w:r>
        <w:t xml:space="preserve"> </w:t>
      </w:r>
      <w:r>
        <w:t xml:space="preserve">-</w:t>
      </w:r>
      <w:r>
        <w:t xml:space="preserve"> </w:t>
      </w:r>
      <w:r>
        <w:rPr>
          <w:b/>
        </w:rPr>
        <w:t xml:space="preserve">Admin</w:t>
      </w:r>
      <w:r>
        <w:t xml:space="preserve"> </w:t>
      </w:r>
      <w:r>
        <w:t xml:space="preserve">creates, amends, or terminates a service fee agreement (who, how much, which account, which category). No separate currency field exists anywhere in this module (v1.21.1) — an account can only ever hold one currency, so the paying account chosen IS the currency;</w:t>
      </w:r>
      <w:r>
        <w:t xml:space="preserve"> </w:t>
      </w:r>
      <w:r>
        <w:rPr>
          <w:rStyle w:val="VerbatimChar"/>
        </w:rPr>
        <w:t xml:space="preserve">currency_id</w:t>
      </w:r>
      <w:r>
        <w:t xml:space="preserve"> </w:t>
      </w:r>
      <w:r>
        <w:t xml:space="preserve">is derived server-side from</w:t>
      </w:r>
      <w:r>
        <w:t xml:space="preserve"> </w:t>
      </w:r>
      <w:r>
        <w:rPr>
          <w:rStyle w:val="VerbatimChar"/>
        </w:rPr>
        <w:t xml:space="preserve">account_id</w:t>
      </w:r>
      <w:r>
        <w:t xml:space="preserve"> </w:t>
      </w:r>
      <w:r>
        <w:t xml:space="preserve">on both create and amend (if the paying account changes on amend,</w:t>
      </w:r>
      <w:r>
        <w:t xml:space="preserve"> </w:t>
      </w:r>
      <w:r>
        <w:rPr>
          <w:rStyle w:val="VerbatimChar"/>
        </w:rPr>
        <w:t xml:space="preserve">currency_id</w:t>
      </w:r>
      <w:r>
        <w:t xml:space="preserve"> </w:t>
      </w:r>
      <w:r>
        <w:t xml:space="preserve">is recomputed to match), the same pattern every other money-recording endpoint in this system already follows.</w:t>
      </w:r>
      <w:r>
        <w:t xml:space="preserve"> </w:t>
      </w:r>
      <w:r>
        <w:t xml:space="preserve">-</w:t>
      </w:r>
      <w:r>
        <w:t xml:space="preserve"> </w:t>
      </w:r>
      <w:r>
        <w:rPr>
          <w:b/>
        </w:rPr>
        <w:t xml:space="preserve">Treasurer / Assistant Treasurer</w:t>
      </w:r>
      <w:r>
        <w:t xml:space="preserve"> </w:t>
      </w:r>
      <w:r>
        <w:t xml:space="preserve">(Admin also allowed) record the actual monthly payment against an active agreement, and review (approve/reject) reimbursement requests — approving one immediately posts the real transaction and pays it, in the same step. Viewing the Agreements list (and recording a payment) is available to this role too, not just Admin — only</w:t>
      </w:r>
      <w:r>
        <w:t xml:space="preserve"> </w:t>
      </w:r>
      <w:r>
        <w:rPr>
          <w:i/>
        </w:rPr>
        <w:t xml:space="preserve">creating or amending</w:t>
      </w:r>
      <w:r>
        <w:t xml:space="preserve"> </w:t>
      </w:r>
      <w:r>
        <w:t xml:space="preserve">an agreement is Admin-only.</w:t>
      </w:r>
      <w:r>
        <w:t xml:space="preserve"> </w:t>
      </w:r>
      <w:r>
        <w:t xml:space="preserve">-</w:t>
      </w:r>
      <w:r>
        <w:t xml:space="preserve"> </w:t>
      </w:r>
      <w:r>
        <w:rPr>
          <w:b/>
        </w:rPr>
        <w:t xml:space="preserve">The contracted person themselves</w:t>
      </w:r>
      <w:r>
        <w:t xml:space="preserve"> </w:t>
      </w:r>
      <w:r>
        <w:t xml:space="preserve">(any authenticated user — this isn’t restricted to the Administrative Officer role specifically, since a service fee arrangement could in principle be set up for anyone) sees their own agreement and payment history, and submits reimbursement requests with an optional receipt upload.</w:t>
      </w:r>
    </w:p>
    <w:p>
      <w:pPr>
        <w:pStyle w:val="BodyText"/>
      </w:pPr>
      <w:r>
        <w:rPr>
          <w:b/>
        </w:rPr>
        <w:t xml:space="preserve">Amending and terminating an agreement (v1.21.1)</w:t>
      </w:r>
      <w:r>
        <w:t xml:space="preserve"> </w:t>
      </w:r>
      <w:r>
        <w:t xml:space="preserve">both go through the same</w:t>
      </w:r>
      <w:r>
        <w:t xml:space="preserve"> </w:t>
      </w:r>
      <w:r>
        <w:rPr>
          <w:rStyle w:val="VerbatimChar"/>
        </w:rPr>
        <w:t xml:space="preserve">PATCH /agreements/:id</w:t>
      </w:r>
      <w:r>
        <w:t xml:space="preserve"> </w:t>
      </w:r>
      <w:r>
        <w:t xml:space="preserve">endpoint the create form’s Admin-only sibling modal uses on the Agreements tab:</w:t>
      </w:r>
      <w:r>
        <w:t xml:space="preserve"> </w:t>
      </w:r>
      <w:r>
        <w:t xml:space="preserve">“</w:t>
      </w:r>
      <w:r>
        <w:t xml:space="preserve">Amend</w:t>
      </w:r>
      <w:r>
        <w:t xml:space="preserve">”</w:t>
      </w:r>
      <w:r>
        <w:t xml:space="preserve"> </w:t>
      </w:r>
      <w:r>
        <w:t xml:space="preserve">edits monthly amount, paying account, category, and notes (who it’s for and the original start date don’t change);</w:t>
      </w:r>
      <w:r>
        <w:t xml:space="preserve"> </w:t>
      </w:r>
      <w:r>
        <w:t xml:space="preserve">“</w:t>
      </w:r>
      <w:r>
        <w:t xml:space="preserve">Terminate</w:t>
      </w:r>
      <w:r>
        <w:t xml:space="preserve">”</w:t>
      </w:r>
      <w:r>
        <w:t xml:space="preserve"> </w:t>
      </w:r>
      <w:r>
        <w:t xml:space="preserve">is a focused, separate action that sets</w:t>
      </w:r>
      <w:r>
        <w:t xml:space="preserve"> </w:t>
      </w:r>
      <w:r>
        <w:rPr>
          <w:rStyle w:val="VerbatimChar"/>
        </w:rPr>
        <w:t xml:space="preserve">status = 'ENDED'</w:t>
      </w:r>
      <w:r>
        <w:t xml:space="preserve"> </w:t>
      </w:r>
      <w:r>
        <w:t xml:space="preserve">with a required end date, after which no further monthly payment can be recorded against that agreement. Both are logged (</w:t>
      </w:r>
      <w:r>
        <w:rPr>
          <w:rStyle w:val="VerbatimChar"/>
        </w:rPr>
        <w:t xml:space="preserve">SERVICE_FEE_AGREEMENT_UPDATED</w:t>
      </w:r>
      <w:r>
        <w:t xml:space="preserve">).</w:t>
      </w:r>
    </w:p>
    <w:p>
      <w:pPr>
        <w:pStyle w:val="Heading5"/>
      </w:pPr>
      <w:bookmarkStart w:id="225" w:name="api-endpoints-1"/>
      <w:r>
        <w:t xml:space="preserve">28.4 API endpoints</w:t>
      </w:r>
      <w:bookmarkEnd w:id="225"/>
    </w:p>
    <w:p>
      <w:pPr>
        <w:pStyle w:val="FirstParagraph"/>
      </w:pPr>
      <w:r>
        <w:rPr>
          <w:b/>
        </w:rPr>
        <w:t xml:space="preserve">Staff Access</w:t>
      </w:r>
      <w:r>
        <w:t xml:space="preserve"> </w:t>
      </w:r>
      <w:r>
        <w:t xml:space="preserve">(</w:t>
      </w:r>
      <w:r>
        <w:rPr>
          <w:rStyle w:val="VerbatimChar"/>
        </w:rPr>
        <w:t xml:space="preserve">cms/src/routes/staffAccess.js</w:t>
      </w:r>
      <w:r>
        <w:t xml:space="preserve">, prefix</w:t>
      </w:r>
      <w:r>
        <w:t xml:space="preserve"> </w:t>
      </w:r>
      <w:r>
        <w:rPr>
          <w:rStyle w:val="VerbatimChar"/>
        </w:rPr>
        <w:t xml:space="preserve">/api/staff-access</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/grants</w:t>
            </w:r>
          </w:p>
        </w:tc>
        <w:tc>
          <w:p>
            <w:pPr>
              <w:pStyle w:val="Compact"/>
              <w:jc w:val="left"/>
            </w:pPr>
            <w:r>
              <w:t xml:space="preserve">Admin</w:t>
            </w:r>
          </w:p>
        </w:tc>
        <w:tc>
          <w:p>
            <w:pPr>
              <w:pStyle w:val="Compact"/>
              <w:jc w:val="left"/>
            </w:pPr>
            <w:r>
              <w:t xml:space="preserve">List grants — filter by</w:t>
            </w:r>
            <w:r>
              <w:t xml:space="preserve"> </w:t>
            </w:r>
            <w:r>
              <w:rPr>
                <w:rStyle w:val="VerbatimChar"/>
              </w:rPr>
              <w:t xml:space="preserve">document_id</w:t>
            </w:r>
            <w:r>
              <w:t xml:space="preserve"> </w:t>
            </w:r>
            <w:r>
              <w:t xml:space="preserve">and/or</w:t>
            </w:r>
            <w:r>
              <w:t xml:space="preserve"> </w:t>
            </w:r>
            <w:r>
              <w:rPr>
                <w:rStyle w:val="VerbatimChar"/>
              </w:rPr>
              <w:t xml:space="preserve">user_id</w:t>
            </w:r>
            <w:r>
              <w:t xml:space="preserve">; active-only unless</w:t>
            </w:r>
            <w:r>
              <w:t xml:space="preserve"> </w:t>
            </w:r>
            <w:r>
              <w:rPr>
                <w:rStyle w:val="VerbatimChar"/>
              </w:rPr>
              <w:t xml:space="preserve">include_revoked=true</w:t>
            </w:r>
          </w:p>
        </w:tc>
      </w:tr>
      <w:tr>
        <w:tc>
          <w:p>
            <w:pPr>
              <w:pStyle w:val="Compact"/>
              <w:jc w:val="left"/>
            </w:pPr>
            <w:r>
              <w:t xml:space="preserve">POST</w:t>
            </w:r>
          </w:p>
        </w:tc>
        <w:tc>
          <w:p>
            <w:pPr>
              <w:pStyle w:val="Compact"/>
              <w:jc w:val="left"/>
            </w:pPr>
            <w:r>
              <w:rPr>
                <w:rStyle w:val="VerbatimChar"/>
              </w:rPr>
              <w:t xml:space="preserve">/grants</w:t>
            </w:r>
          </w:p>
        </w:tc>
        <w:tc>
          <w:p>
            <w:pPr>
              <w:pStyle w:val="Compact"/>
              <w:jc w:val="left"/>
            </w:pPr>
            <w:r>
              <w:t xml:space="preserve">Admin</w:t>
            </w:r>
          </w:p>
        </w:tc>
        <w:tc>
          <w:p>
            <w:pPr>
              <w:pStyle w:val="Compact"/>
              <w:jc w:val="left"/>
            </w:pPr>
            <w:r>
              <w:t xml:space="preserve">Grant one document to one user</w:t>
            </w:r>
          </w:p>
        </w:tc>
      </w:tr>
      <w:tr>
        <w:tc>
          <w:p>
            <w:pPr>
              <w:pStyle w:val="Compact"/>
              <w:jc w:val="left"/>
            </w:pPr>
            <w:r>
              <w:t xml:space="preserve">DELETE</w:t>
            </w:r>
          </w:p>
        </w:tc>
        <w:tc>
          <w:p>
            <w:pPr>
              <w:pStyle w:val="Compact"/>
              <w:jc w:val="left"/>
            </w:pPr>
            <w:r>
              <w:rPr>
                <w:rStyle w:val="VerbatimChar"/>
              </w:rPr>
              <w:t xml:space="preserve">/grants/:id</w:t>
            </w:r>
          </w:p>
        </w:tc>
        <w:tc>
          <w:p>
            <w:pPr>
              <w:pStyle w:val="Compact"/>
              <w:jc w:val="left"/>
            </w:pPr>
            <w:r>
              <w:t xml:space="preserve">Admin</w:t>
            </w:r>
          </w:p>
        </w:tc>
        <w:tc>
          <w:p>
            <w:pPr>
              <w:pStyle w:val="Compact"/>
              <w:jc w:val="left"/>
            </w:pPr>
            <w:r>
              <w:t xml:space="preserve">Revoke (soft)</w:t>
            </w:r>
          </w:p>
        </w:tc>
      </w:tr>
      <w:tr>
        <w:tc>
          <w:p>
            <w:pPr>
              <w:pStyle w:val="Compact"/>
              <w:jc w:val="left"/>
            </w:pPr>
            <w:r>
              <w:t xml:space="preserve">GET</w:t>
            </w:r>
          </w:p>
        </w:tc>
        <w:tc>
          <w:p>
            <w:pPr>
              <w:pStyle w:val="Compact"/>
              <w:jc w:val="left"/>
            </w:pPr>
            <w:r>
              <w:rPr>
                <w:rStyle w:val="VerbatimChar"/>
              </w:rPr>
              <w:t xml:space="preserve">/my-documents</w:t>
            </w:r>
          </w:p>
        </w:tc>
        <w:tc>
          <w:p>
            <w:pPr>
              <w:pStyle w:val="Compact"/>
              <w:jc w:val="left"/>
            </w:pPr>
            <w:r>
              <w:t xml:space="preserve">Self</w:t>
            </w:r>
          </w:p>
        </w:tc>
        <w:tc>
          <w:p>
            <w:pPr>
              <w:pStyle w:val="Compact"/>
              <w:jc w:val="left"/>
            </w:pPr>
            <w:r>
              <w:t xml:space="preserve">Documents granted to the caller</w:t>
            </w:r>
          </w:p>
        </w:tc>
      </w:tr>
      <w:tr>
        <w:tc>
          <w:p>
            <w:pPr>
              <w:pStyle w:val="Compact"/>
              <w:jc w:val="left"/>
            </w:pPr>
            <w:r>
              <w:t xml:space="preserve">GET</w:t>
            </w:r>
          </w:p>
        </w:tc>
        <w:tc>
          <w:p>
            <w:pPr>
              <w:pStyle w:val="Compact"/>
              <w:jc w:val="left"/>
            </w:pPr>
            <w:r>
              <w:rPr>
                <w:rStyle w:val="VerbatimChar"/>
              </w:rPr>
              <w:t xml:space="preserve">/my-documents/:documentId</w:t>
            </w:r>
          </w:p>
        </w:tc>
        <w:tc>
          <w:p>
            <w:pPr>
              <w:pStyle w:val="Compact"/>
              <w:jc w:val="left"/>
            </w:pPr>
            <w:r>
              <w:t xml:space="preserve">Self</w:t>
            </w:r>
          </w:p>
        </w:tc>
        <w:tc>
          <w:p>
            <w:pPr>
              <w:pStyle w:val="Compact"/>
              <w:jc w:val="left"/>
            </w:pPr>
            <w:r>
              <w:t xml:space="preserve">Preview/download a granted document (access checked against the grant, not</w:t>
            </w:r>
            <w:r>
              <w:t xml:space="preserve"> </w:t>
            </w:r>
            <w:r>
              <w:rPr>
                <w:rStyle w:val="VerbatimChar"/>
              </w:rPr>
              <w:t xml:space="preserve">DOCUMENT_VIEW</w:t>
            </w:r>
            <w:r>
              <w:t xml:space="preserve">)</w:t>
            </w:r>
          </w:p>
        </w:tc>
      </w:tr>
    </w:tbl>
    <w:p>
      <w:pPr>
        <w:pStyle w:val="BodyText"/>
      </w:pPr>
      <w:r>
        <w:rPr>
          <w:b/>
        </w:rPr>
        <w:t xml:space="preserve">Service Fees</w:t>
      </w:r>
      <w:r>
        <w:t xml:space="preserve"> </w:t>
      </w:r>
      <w:r>
        <w:t xml:space="preserve">(</w:t>
      </w:r>
      <w:r>
        <w:rPr>
          <w:rStyle w:val="VerbatimChar"/>
        </w:rPr>
        <w:t xml:space="preserve">cms/src/routes/serviceFees.js</w:t>
      </w:r>
      <w:r>
        <w:t xml:space="preserve">, prefix</w:t>
      </w:r>
      <w:r>
        <w:t xml:space="preserve"> </w:t>
      </w:r>
      <w:r>
        <w:rPr>
          <w:rStyle w:val="VerbatimChar"/>
        </w:rPr>
        <w:t xml:space="preserve">/api/service-fees</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/agreements</w:t>
            </w:r>
          </w:p>
        </w:tc>
        <w:tc>
          <w:p>
            <w:pPr>
              <w:pStyle w:val="Compact"/>
              <w:jc w:val="left"/>
            </w:pPr>
            <w:r>
              <w:t xml:space="preserve">Admin, Treasurer, Assistant Treasurer</w:t>
            </w:r>
          </w:p>
        </w:tc>
        <w:tc>
          <w:p>
            <w:pPr>
              <w:pStyle w:val="Compact"/>
              <w:jc w:val="left"/>
            </w:pPr>
            <w:r>
              <w:t xml:space="preserve">List all agreements</w:t>
            </w:r>
          </w:p>
        </w:tc>
      </w:tr>
      <w:tr>
        <w:tc>
          <w:p>
            <w:pPr>
              <w:pStyle w:val="Compact"/>
              <w:jc w:val="left"/>
            </w:pPr>
            <w:r>
              <w:t xml:space="preserve">GET</w:t>
            </w:r>
          </w:p>
        </w:tc>
        <w:tc>
          <w:p>
            <w:pPr>
              <w:pStyle w:val="Compact"/>
              <w:jc w:val="left"/>
            </w:pPr>
            <w:r>
              <w:rPr>
                <w:rStyle w:val="VerbatimChar"/>
              </w:rPr>
              <w:t xml:space="preserve">/agreements/:id</w:t>
            </w:r>
          </w:p>
        </w:tc>
        <w:tc>
          <w:p>
            <w:pPr>
              <w:pStyle w:val="Compact"/>
              <w:jc w:val="left"/>
            </w:pPr>
            <w:r>
              <w:t xml:space="preserve">Admin, Treasurer, Assistant Treasurer</w:t>
            </w:r>
          </w:p>
        </w:tc>
        <w:tc>
          <w:p>
            <w:pPr>
              <w:pStyle w:val="Compact"/>
              <w:jc w:val="left"/>
            </w:pPr>
            <w:r>
              <w:t xml:space="preserve">Full detail incl. payment history</w:t>
            </w:r>
          </w:p>
        </w:tc>
      </w:tr>
      <w:tr>
        <w:tc>
          <w:p>
            <w:pPr>
              <w:pStyle w:val="Compact"/>
              <w:jc w:val="left"/>
            </w:pPr>
            <w:r>
              <w:t xml:space="preserve">POST</w:t>
            </w:r>
          </w:p>
        </w:tc>
        <w:tc>
          <w:p>
            <w:pPr>
              <w:pStyle w:val="Compact"/>
              <w:jc w:val="left"/>
            </w:pPr>
            <w:r>
              <w:rPr>
                <w:rStyle w:val="VerbatimChar"/>
              </w:rPr>
              <w:t xml:space="preserve">/agreements</w:t>
            </w:r>
          </w:p>
        </w:tc>
        <w:tc>
          <w:p>
            <w:pPr>
              <w:pStyle w:val="Compact"/>
              <w:jc w:val="left"/>
            </w:pPr>
            <w:r>
              <w:t xml:space="preserve">Admin</w:t>
            </w:r>
          </w:p>
        </w:tc>
        <w:tc>
          <w:p>
            <w:pPr>
              <w:pStyle w:val="Compact"/>
              <w:jc w:val="left"/>
            </w:pPr>
            <w:r>
              <w:t xml:space="preserve">Create a new agreement</w:t>
            </w:r>
          </w:p>
        </w:tc>
      </w:tr>
      <w:tr>
        <w:tc>
          <w:p>
            <w:pPr>
              <w:pStyle w:val="Compact"/>
              <w:jc w:val="left"/>
            </w:pPr>
            <w:r>
              <w:t xml:space="preserve">PATCH</w:t>
            </w:r>
          </w:p>
        </w:tc>
        <w:tc>
          <w:p>
            <w:pPr>
              <w:pStyle w:val="Compact"/>
              <w:jc w:val="left"/>
            </w:pPr>
            <w:r>
              <w:rPr>
                <w:rStyle w:val="VerbatimChar"/>
              </w:rPr>
              <w:t xml:space="preserve">/agreements/:id</w:t>
            </w:r>
          </w:p>
        </w:tc>
        <w:tc>
          <w:p>
            <w:pPr>
              <w:pStyle w:val="Compact"/>
              <w:jc w:val="left"/>
            </w:pPr>
            <w:r>
              <w:t xml:space="preserve">Admin</w:t>
            </w:r>
          </w:p>
        </w:tc>
        <w:tc>
          <w:p>
            <w:pPr>
              <w:pStyle w:val="Compact"/>
              <w:jc w:val="left"/>
            </w:pPr>
            <w:r>
              <w:t xml:space="preserve">Edit / end an agreement</w:t>
            </w:r>
          </w:p>
        </w:tc>
      </w:tr>
      <w:tr>
        <w:tc>
          <w:p>
            <w:pPr>
              <w:pStyle w:val="Compact"/>
              <w:jc w:val="left"/>
            </w:pPr>
            <w:r>
              <w:t xml:space="preserve">POST</w:t>
            </w:r>
          </w:p>
        </w:tc>
        <w:tc>
          <w:p>
            <w:pPr>
              <w:pStyle w:val="Compact"/>
              <w:jc w:val="left"/>
            </w:pPr>
            <w:r>
              <w:rPr>
                <w:rStyle w:val="VerbatimChar"/>
              </w:rPr>
              <w:t xml:space="preserve">/agreements/:id/pay</w:t>
            </w:r>
          </w:p>
        </w:tc>
        <w:tc>
          <w:p>
            <w:pPr>
              <w:pStyle w:val="Compact"/>
              <w:jc w:val="left"/>
            </w:pPr>
            <w:r>
              <w:t xml:space="preserve">Treasurer, Assistant Treasurer, Admin</w:t>
            </w:r>
          </w:p>
        </w:tc>
        <w:tc>
          <w:p>
            <w:pPr>
              <w:pStyle w:val="Compact"/>
              <w:jc w:val="left"/>
            </w:pPr>
            <w:r>
              <w:t xml:space="preserve">Record a monthly payment (defaults to the standard monthly amount)</w:t>
            </w:r>
          </w:p>
        </w:tc>
      </w:tr>
      <w:tr>
        <w:tc>
          <w:p>
            <w:pPr>
              <w:pStyle w:val="Compact"/>
              <w:jc w:val="left"/>
            </w:pPr>
            <w:r>
              <w:t xml:space="preserve">GET</w:t>
            </w:r>
          </w:p>
        </w:tc>
        <w:tc>
          <w:p>
            <w:pPr>
              <w:pStyle w:val="Compact"/>
              <w:jc w:val="left"/>
            </w:pPr>
            <w:r>
              <w:rPr>
                <w:rStyle w:val="VerbatimChar"/>
              </w:rPr>
              <w:t xml:space="preserve">/my-agreement</w:t>
            </w:r>
          </w:p>
        </w:tc>
        <w:tc>
          <w:p>
            <w:pPr>
              <w:pStyle w:val="Compact"/>
              <w:jc w:val="left"/>
            </w:pPr>
            <w:r>
              <w:t xml:space="preserve">Self</w:t>
            </w:r>
          </w:p>
        </w:tc>
        <w:tc>
          <w:p>
            <w:pPr>
              <w:pStyle w:val="Compact"/>
              <w:jc w:val="left"/>
            </w:pPr>
            <w:r>
              <w:t xml:space="preserve">The caller’s own agreement + payment history</w:t>
            </w:r>
          </w:p>
        </w:tc>
      </w:tr>
      <w:tr>
        <w:tc>
          <w:p>
            <w:pPr>
              <w:pStyle w:val="Compact"/>
              <w:jc w:val="left"/>
            </w:pPr>
            <w:r>
              <w:t xml:space="preserve">POST</w:t>
            </w:r>
          </w:p>
        </w:tc>
        <w:tc>
          <w:p>
            <w:pPr>
              <w:pStyle w:val="Compact"/>
              <w:jc w:val="left"/>
            </w:pPr>
            <w:r>
              <w:rPr>
                <w:rStyle w:val="VerbatimChar"/>
              </w:rPr>
              <w:t xml:space="preserve">/reimbursements</w:t>
            </w:r>
          </w:p>
        </w:tc>
        <w:tc>
          <w:p>
            <w:pPr>
              <w:pStyle w:val="Compact"/>
              <w:jc w:val="left"/>
            </w:pPr>
            <w:r>
              <w:t xml:space="preserve">Self</w:t>
            </w:r>
          </w:p>
        </w:tc>
        <w:tc>
          <w:p>
            <w:pPr>
              <w:pStyle w:val="Compact"/>
              <w:jc w:val="left"/>
            </w:pPr>
            <w:r>
              <w:t xml:space="preserve">Request a reimbursement (with optional receipt upload)</w:t>
            </w:r>
          </w:p>
        </w:tc>
      </w:tr>
      <w:tr>
        <w:tc>
          <w:p>
            <w:pPr>
              <w:pStyle w:val="Compact"/>
              <w:jc w:val="left"/>
            </w:pPr>
            <w:r>
              <w:t xml:space="preserve">GET</w:t>
            </w:r>
          </w:p>
        </w:tc>
        <w:tc>
          <w:p>
            <w:pPr>
              <w:pStyle w:val="Compact"/>
              <w:jc w:val="left"/>
            </w:pPr>
            <w:r>
              <w:rPr>
                <w:rStyle w:val="VerbatimChar"/>
              </w:rPr>
              <w:t xml:space="preserve">/my-reimbursements</w:t>
            </w:r>
          </w:p>
        </w:tc>
        <w:tc>
          <w:p>
            <w:pPr>
              <w:pStyle w:val="Compact"/>
              <w:jc w:val="left"/>
            </w:pPr>
            <w:r>
              <w:t xml:space="preserve">Self</w:t>
            </w:r>
          </w:p>
        </w:tc>
        <w:tc>
          <w:p>
            <w:pPr>
              <w:pStyle w:val="Compact"/>
              <w:jc w:val="left"/>
            </w:pPr>
            <w:r>
              <w:t xml:space="preserve">The caller’s own reimbursement history</w:t>
            </w:r>
          </w:p>
        </w:tc>
      </w:tr>
      <w:tr>
        <w:tc>
          <w:p>
            <w:pPr>
              <w:pStyle w:val="Compact"/>
              <w:jc w:val="left"/>
            </w:pPr>
            <w:r>
              <w:t xml:space="preserve">GET</w:t>
            </w:r>
          </w:p>
        </w:tc>
        <w:tc>
          <w:p>
            <w:pPr>
              <w:pStyle w:val="Compact"/>
              <w:jc w:val="left"/>
            </w:pPr>
            <w:r>
              <w:rPr>
                <w:rStyle w:val="VerbatimChar"/>
              </w:rPr>
              <w:t xml:space="preserve">/reimbursements</w:t>
            </w:r>
          </w:p>
        </w:tc>
        <w:tc>
          <w:p>
            <w:pPr>
              <w:pStyle w:val="Compact"/>
              <w:jc w:val="left"/>
            </w:pPr>
            <w:r>
              <w:t xml:space="preserve">Admin, Treasurer, Assistant Treasurer</w:t>
            </w:r>
          </w:p>
        </w:tc>
        <w:tc>
          <w:p>
            <w:pPr>
              <w:pStyle w:val="Compact"/>
              <w:jc w:val="left"/>
            </w:pPr>
            <w:r>
              <w:t xml:space="preserve">Review queue, optional</w:t>
            </w:r>
            <w:r>
              <w:t xml:space="preserve"> </w:t>
            </w:r>
            <w:r>
              <w:rPr>
                <w:rStyle w:val="VerbatimChar"/>
              </w:rPr>
              <w:t xml:space="preserve">?status=</w:t>
            </w:r>
            <w:r>
              <w:t xml:space="preserve"> </w:t>
            </w:r>
            <w:r>
              <w:t xml:space="preserve">filter</w:t>
            </w:r>
          </w:p>
        </w:tc>
      </w:tr>
      <w:tr>
        <w:tc>
          <w:p>
            <w:pPr>
              <w:pStyle w:val="Compact"/>
              <w:jc w:val="left"/>
            </w:pPr>
            <w:r>
              <w:t xml:space="preserve">GET</w:t>
            </w:r>
          </w:p>
        </w:tc>
        <w:tc>
          <w:p>
            <w:pPr>
              <w:pStyle w:val="Compact"/>
              <w:jc w:val="left"/>
            </w:pPr>
            <w:r>
              <w:rPr>
                <w:rStyle w:val="VerbatimChar"/>
              </w:rPr>
              <w:t xml:space="preserve">/reimbursements/:id/receipt</w:t>
            </w:r>
          </w:p>
        </w:tc>
        <w:tc>
          <w:p>
            <w:pPr>
              <w:pStyle w:val="Compact"/>
              <w:jc w:val="left"/>
            </w:pPr>
            <w:r>
              <w:t xml:space="preserve">Owner or reviewer</w:t>
            </w:r>
          </w:p>
        </w:tc>
        <w:tc>
          <w:p>
            <w:pPr>
              <w:pStyle w:val="Compact"/>
              <w:jc w:val="left"/>
            </w:pPr>
            <w:r>
              <w:t xml:space="preserve">Download the attached receipt</w:t>
            </w:r>
          </w:p>
        </w:tc>
      </w:tr>
      <w:tr>
        <w:tc>
          <w:p>
            <w:pPr>
              <w:pStyle w:val="Compact"/>
              <w:jc w:val="left"/>
            </w:pPr>
            <w:r>
              <w:t xml:space="preserve">POST</w:t>
            </w:r>
          </w:p>
        </w:tc>
        <w:tc>
          <w:p>
            <w:pPr>
              <w:pStyle w:val="Compact"/>
              <w:jc w:val="left"/>
            </w:pPr>
            <w:r>
              <w:rPr>
                <w:rStyle w:val="VerbatimChar"/>
              </w:rPr>
              <w:t xml:space="preserve">/reimbursements/:id/approve</w:t>
            </w:r>
          </w:p>
        </w:tc>
        <w:tc>
          <w:p>
            <w:pPr>
              <w:pStyle w:val="Compact"/>
              <w:jc w:val="left"/>
            </w:pPr>
            <w:r>
              <w:t xml:space="preserve">Treasurer, Assistant Treasurer</w:t>
            </w:r>
          </w:p>
        </w:tc>
        <w:tc>
          <w:p>
            <w:pPr>
              <w:pStyle w:val="Compact"/>
              <w:jc w:val="left"/>
            </w:pPr>
            <w:r>
              <w:t xml:space="preserve">Approve — posts and pays the transaction in one step</w:t>
            </w:r>
          </w:p>
        </w:tc>
      </w:tr>
      <w:tr>
        <w:tc>
          <w:p>
            <w:pPr>
              <w:pStyle w:val="Compact"/>
              <w:jc w:val="left"/>
            </w:pPr>
            <w:r>
              <w:t xml:space="preserve">POST</w:t>
            </w:r>
          </w:p>
        </w:tc>
        <w:tc>
          <w:p>
            <w:pPr>
              <w:pStyle w:val="Compact"/>
              <w:jc w:val="left"/>
            </w:pPr>
            <w:r>
              <w:rPr>
                <w:rStyle w:val="VerbatimChar"/>
              </w:rPr>
              <w:t xml:space="preserve">/reimbursements/:id/reject</w:t>
            </w:r>
          </w:p>
        </w:tc>
        <w:tc>
          <w:p>
            <w:pPr>
              <w:pStyle w:val="Compact"/>
              <w:jc w:val="left"/>
            </w:pPr>
            <w:r>
              <w:t xml:space="preserve">Treasurer, Assistant Treasurer</w:t>
            </w:r>
          </w:p>
        </w:tc>
        <w:tc>
          <w:p>
            <w:pPr>
              <w:pStyle w:val="Compact"/>
              <w:jc w:val="left"/>
            </w:pPr>
            <w:r>
              <w:t xml:space="preserve">Reject with a required reason</w:t>
            </w:r>
          </w:p>
        </w:tc>
      </w:tr>
    </w:tbl>
    <w:p>
      <w:pPr>
        <w:pStyle w:val="Heading5"/>
      </w:pPr>
      <w:bookmarkStart w:id="226" w:name="frontend-22"/>
      <w:r>
        <w:t xml:space="preserve">28.5 Frontend</w:t>
      </w:r>
      <w:bookmarkEnd w:id="226"/>
    </w:p>
    <w:p>
      <w:pPr>
        <w:numPr>
          <w:ilvl w:val="0"/>
          <w:numId w:val="1067"/>
        </w:numPr>
        <w:pStyle w:val="Compact"/>
      </w:pPr>
      <w:r>
        <w:rPr>
          <w:b/>
        </w:rPr>
        <w:t xml:space="preserve">Sidebar/TopBar</w:t>
      </w:r>
      <w:r>
        <w:t xml:space="preserve"> </w:t>
      </w:r>
      <w:r>
        <w:t xml:space="preserve">— an Administrative Officer keeps a normal, multi-page sidebar (unlike the Auditor’s single-page forced redirect); every finance-adjacent nav item is simply hidden (</w:t>
      </w:r>
      <w:r>
        <w:rPr>
          <w:rStyle w:val="VerbatimChar"/>
        </w:rPr>
        <w:t xml:space="preserve">Sidebar.jsx</w:t>
      </w:r>
      <w:r>
        <w:t xml:space="preserve">’s</w:t>
      </w:r>
      <w:r>
        <w:t xml:space="preserve"> </w:t>
      </w:r>
      <w:r>
        <w:rPr>
          <w:rStyle w:val="VerbatimChar"/>
        </w:rPr>
        <w:t xml:space="preserve">isAdminOfficer</w:t>
      </w:r>
      <w:r>
        <w:t xml:space="preserve"> </w:t>
      </w:r>
      <w:r>
        <w:t xml:space="preserve">check), and the TopBar’s account-balance widget is skipped for the same role while upcoming events still load.</w:t>
      </w:r>
    </w:p>
    <w:p>
      <w:pPr>
        <w:numPr>
          <w:ilvl w:val="0"/>
          <w:numId w:val="1067"/>
        </w:numPr>
        <w:pStyle w:val="Compact"/>
      </w:pPr>
      <w:r>
        <w:rPr>
          <w:rStyle w:val="VerbatimChar"/>
          <w:b/>
        </w:rPr>
        <w:t xml:space="preserve">/service-fees</w:t>
      </w:r>
      <w:r>
        <w:t xml:space="preserve"> </w:t>
      </w:r>
      <w:r>
        <w:t xml:space="preserve">(</w:t>
      </w:r>
      <w:r>
        <w:rPr>
          <w:rStyle w:val="VerbatimChar"/>
        </w:rPr>
        <w:t xml:space="preserve">ServiceFeesPage.jsx</w:t>
      </w:r>
      <w:r>
        <w:t xml:space="preserve">) — three tabs:</w:t>
      </w:r>
      <w:r>
        <w:t xml:space="preserve"> </w:t>
      </w:r>
      <w:r>
        <w:t xml:space="preserve">“</w:t>
      </w:r>
      <w:r>
        <w:t xml:space="preserve">My Service Fee</w:t>
      </w:r>
      <w:r>
        <w:t xml:space="preserve">”</w:t>
      </w:r>
      <w:r>
        <w:t xml:space="preserve"> </w:t>
      </w:r>
      <w:r>
        <w:t xml:space="preserve">(everyone — own agreement, payment history, a</w:t>
      </w:r>
      <w:r>
        <w:t xml:space="preserve"> </w:t>
      </w:r>
      <w:r>
        <w:t xml:space="preserve">“</w:t>
      </w:r>
      <w:r>
        <w:t xml:space="preserve">Request Reimbursement</w:t>
      </w:r>
      <w:r>
        <w:t xml:space="preserve">”</w:t>
      </w:r>
      <w:r>
        <w:t xml:space="preserve"> </w:t>
      </w:r>
      <w:r>
        <w:t xml:space="preserve">action, own reimbursement history),</w:t>
      </w:r>
      <w:r>
        <w:t xml:space="preserve"> </w:t>
      </w:r>
      <w:r>
        <w:t xml:space="preserve">“</w:t>
      </w:r>
      <w:r>
        <w:t xml:space="preserve">Agreements</w:t>
      </w:r>
      <w:r>
        <w:t xml:space="preserve">”</w:t>
      </w:r>
      <w:r>
        <w:t xml:space="preserve"> </w:t>
      </w:r>
      <w:r>
        <w:t xml:space="preserve">(Admin + Treasurer/Assistant Treasurer — list, create via Admin-only modal, record-payment action),</w:t>
      </w:r>
      <w:r>
        <w:t xml:space="preserve"> </w:t>
      </w:r>
      <w:r>
        <w:t xml:space="preserve">“</w:t>
      </w:r>
      <w:r>
        <w:t xml:space="preserve">Reimbursement Requests</w:t>
      </w:r>
      <w:r>
        <w:t xml:space="preserve">”</w:t>
      </w:r>
      <w:r>
        <w:t xml:space="preserve"> </w:t>
      </w:r>
      <w:r>
        <w:t xml:space="preserve">(Treasurer/Assistant Treasurer — review queue with approve/reject actions and a receipt-download link, with a pending-count badge on the tab itself).</w:t>
      </w:r>
    </w:p>
    <w:p>
      <w:pPr>
        <w:numPr>
          <w:ilvl w:val="0"/>
          <w:numId w:val="1067"/>
        </w:numPr>
        <w:pStyle w:val="Compact"/>
      </w:pPr>
      <w:r>
        <w:rPr>
          <w:b/>
        </w:rPr>
        <w:t xml:space="preserve">Documents page</w:t>
      </w:r>
      <w:r>
        <w:t xml:space="preserve"> </w:t>
      </w:r>
      <w:r>
        <w:t xml:space="preserve">— an Admin-only</w:t>
      </w:r>
      <w:r>
        <w:t xml:space="preserve"> </w:t>
      </w:r>
      <w:r>
        <w:t xml:space="preserve">“</w:t>
      </w:r>
      <w:r>
        <w:t xml:space="preserve">Grant staff access</w:t>
      </w:r>
      <w:r>
        <w:t xml:space="preserve">”</w:t>
      </w:r>
      <w:r>
        <w:t xml:space="preserve"> </w:t>
      </w:r>
      <w:r>
        <w:t xml:space="preserve">icon action on each row opens a small modal showing who currently has access to that document (with per-person revoke) and a picker to grant it to someone new.</w:t>
      </w:r>
    </w:p>
    <w:p>
      <w:pPr>
        <w:pStyle w:val="Heading5"/>
      </w:pPr>
      <w:bookmarkStart w:id="227" w:name="Xb70c6964d4ba5bb2202c757bb5f67f3897f8f8c"/>
      <w:r>
        <w:t xml:space="preserve">28.6 Post-install configuration (do this after running the migration)</w:t>
      </w:r>
      <w:bookmarkEnd w:id="227"/>
    </w:p>
    <w:p>
      <w:pPr>
        <w:pStyle w:val="FirstParagraph"/>
      </w:pPr>
      <w:r>
        <w:t xml:space="preserve">This role, like every role in this system, ships with zero permissions granted. After</w:t>
      </w:r>
      <w:r>
        <w:t xml:space="preserve"> </w:t>
      </w:r>
      <w:r>
        <w:rPr>
          <w:rStyle w:val="VerbatimChar"/>
        </w:rPr>
        <w:t xml:space="preserve">migration_v1.21.0.sql</w:t>
      </w:r>
      <w:r>
        <w:t xml:space="preserve"> </w:t>
      </w:r>
      <w:r>
        <w:t xml:space="preserve">runs:</w:t>
      </w:r>
      <w:r>
        <w:t xml:space="preserve"> </w:t>
      </w:r>
      <w:r>
        <w:t xml:space="preserve">1. Restart the backend so it picks up the new routes.</w:t>
      </w:r>
      <w:r>
        <w:t xml:space="preserve"> </w:t>
      </w:r>
      <w:r>
        <w:t xml:space="preserve">2. Assign the Administrative Officer role to the relevant user via Users → Assign Role.</w:t>
      </w:r>
      <w:r>
        <w:t xml:space="preserve"> </w:t>
      </w:r>
      <w:r>
        <w:t xml:space="preserve">3. Grant</w:t>
      </w:r>
      <w:r>
        <w:t xml:space="preserve"> </w:t>
      </w:r>
      <w:r>
        <w:rPr>
          <w:rStyle w:val="VerbatimChar"/>
        </w:rPr>
        <w:t xml:space="preserve">EVENT_VIEW</w:t>
      </w:r>
      <w:r>
        <w:t xml:space="preserve">,</w:t>
      </w:r>
      <w:r>
        <w:t xml:space="preserve"> </w:t>
      </w:r>
      <w:r>
        <w:rPr>
          <w:rStyle w:val="VerbatimChar"/>
        </w:rPr>
        <w:t xml:space="preserve">EVENT_CREATE</w:t>
      </w:r>
      <w:r>
        <w:t xml:space="preserve">,</w:t>
      </w:r>
      <w:r>
        <w:t xml:space="preserve"> </w:t>
      </w:r>
      <w:r>
        <w:rPr>
          <w:rStyle w:val="VerbatimChar"/>
        </w:rPr>
        <w:t xml:space="preserve">DOCUMENT_VIEW</w:t>
      </w:r>
      <w:r>
        <w:t xml:space="preserve">,</w:t>
      </w:r>
      <w:r>
        <w:t xml:space="preserve"> </w:t>
      </w:r>
      <w:r>
        <w:rPr>
          <w:rStyle w:val="VerbatimChar"/>
        </w:rPr>
        <w:t xml:space="preserve">DOCUMENT_UPLOAD</w:t>
      </w:r>
      <w:r>
        <w:t xml:space="preserve">,</w:t>
      </w:r>
      <w:r>
        <w:t xml:space="preserve"> </w:t>
      </w:r>
      <w:r>
        <w:rPr>
          <w:rStyle w:val="VerbatimChar"/>
        </w:rPr>
        <w:t xml:space="preserve">DOCUMENT_GENERATE</w:t>
      </w:r>
      <w:r>
        <w:t xml:space="preserve"> </w:t>
      </w:r>
      <w:r>
        <w:t xml:space="preserve">to the Administrative Officer role via Settings → Roles → Permissions — without this step the role can log in but can’t do anything yet.</w:t>
      </w:r>
      <w:r>
        <w:t xml:space="preserve"> </w:t>
      </w:r>
      <w:r>
        <w:t xml:space="preserve">4. Create a Service Fee agreement for them via</w:t>
      </w:r>
      <w:r>
        <w:t xml:space="preserve"> </w:t>
      </w:r>
      <w:r>
        <w:rPr>
          <w:rStyle w:val="VerbatimChar"/>
        </w:rPr>
        <w:t xml:space="preserve">/service-fees</w:t>
      </w:r>
      <w:r>
        <w:t xml:space="preserve"> </w:t>
      </w:r>
      <w:r>
        <w:t xml:space="preserve">→ Agreements → New Agreement.</w:t>
      </w:r>
      <w:r>
        <w:t xml:space="preserve"> </w:t>
      </w:r>
      <w:r>
        <w:t xml:space="preserve">5. Grant individual Financial-category documents as needed via Documents → (the new</w:t>
      </w:r>
      <w:r>
        <w:t xml:space="preserve"> </w:t>
      </w:r>
      <w:r>
        <w:t xml:space="preserve">“</w:t>
      </w:r>
      <w:r>
        <w:t xml:space="preserve">Grant staff access</w:t>
      </w:r>
      <w:r>
        <w:t xml:space="preserve">”</w:t>
      </w:r>
      <w:r>
        <w:t xml:space="preserve"> </w:t>
      </w:r>
      <w:r>
        <w:t xml:space="preserve">icon on a row).</w:t>
      </w:r>
    </w:p>
    <w:p>
      <w:pPr>
        <w:pStyle w:val="Heading5"/>
      </w:pPr>
      <w:bookmarkStart w:id="228" w:name="known-issues-open-items"/>
      <w:r>
        <w:t xml:space="preserve">28.7 Known issues / open items</w:t>
      </w:r>
      <w:bookmarkEnd w:id="228"/>
    </w:p>
    <w:p>
      <w:pPr>
        <w:numPr>
          <w:ilvl w:val="0"/>
          <w:numId w:val="1068"/>
        </w:numPr>
        <w:pStyle w:val="Compact"/>
      </w:pPr>
      <w:r>
        <w:t xml:space="preserve">Like the External Audit Portal, this module has not yet been exercised with a real hired staff member in production — treat the first real use as the actual test.</w:t>
      </w:r>
    </w:p>
    <w:p>
      <w:pPr>
        <w:numPr>
          <w:ilvl w:val="0"/>
          <w:numId w:val="1068"/>
        </w:numPr>
        <w:pStyle w:val="Compact"/>
      </w:pPr>
      <w:r>
        <w:t xml:space="preserve">The Documents-module financial filter matches on category</w:t>
      </w:r>
      <w:r>
        <w:t xml:space="preserve"> </w:t>
      </w:r>
      <w:r>
        <w:rPr>
          <w:i/>
        </w:rPr>
        <w:t xml:space="preserve">path</w:t>
      </w:r>
      <w:r>
        <w:t xml:space="preserve"> </w:t>
      </w:r>
      <w:r>
        <w:t xml:space="preserve">(</w:t>
      </w:r>
      <w:r>
        <w:rPr>
          <w:rStyle w:val="VerbatimChar"/>
        </w:rPr>
        <w:t xml:space="preserve">FIN</w:t>
      </w:r>
      <w:r>
        <w:t xml:space="preserve">/</w:t>
      </w:r>
      <w:r>
        <w:rPr>
          <w:rStyle w:val="VerbatimChar"/>
        </w:rPr>
        <w:t xml:space="preserve">FIN-%</w:t>
      </w:r>
      <w:r>
        <w:t xml:space="preserve">), not a fixed category ID, so it’s self-maintaining as new Financial sub-categories are added — but a Financial-category document that gets</w:t>
      </w:r>
      <w:r>
        <w:t xml:space="preserve"> </w:t>
      </w:r>
      <w:r>
        <w:rPr>
          <w:b/>
        </w:rPr>
        <w:t xml:space="preserve">moved</w:t>
      </w:r>
      <w:r>
        <w:t xml:space="preserve"> </w:t>
      </w:r>
      <w:r>
        <w:t xml:space="preserve">to a non-Financial category (or vice versa) after creation would immediately change visibility for this role. There’s no audit-log entry specifically for that category-reassignment case today.</w:t>
      </w:r>
    </w:p>
    <w:p>
      <w:pPr>
        <w:numPr>
          <w:ilvl w:val="0"/>
          <w:numId w:val="1068"/>
        </w:numPr>
        <w:pStyle w:val="Compact"/>
      </w:pPr>
      <w:r>
        <w:rPr>
          <w:b/>
        </w:rPr>
        <w:t xml:space="preserve">v1.30.0</w:t>
      </w:r>
      <w:r>
        <w:t xml:space="preserve">:</w:t>
      </w:r>
      <w:r>
        <w:t xml:space="preserve"> </w:t>
      </w:r>
      <w:r>
        <w:rPr>
          <w:rStyle w:val="VerbatimChar"/>
        </w:rPr>
        <w:t xml:space="preserve">recordPayment</w:t>
      </w:r>
      <w:r>
        <w:t xml:space="preserve"> </w:t>
      </w:r>
      <w:r>
        <w:t xml:space="preserve">and</w:t>
      </w:r>
      <w:r>
        <w:t xml:space="preserve"> </w:t>
      </w:r>
      <w:r>
        <w:rPr>
          <w:rStyle w:val="VerbatimChar"/>
        </w:rPr>
        <w:t xml:space="preserve">approveReimbursement</w:t>
      </w:r>
      <w:r>
        <w:t xml:space="preserve"> </w:t>
      </w:r>
      <w:r>
        <w:t xml:space="preserve">now also create a Payment Acknowledgement (Section 4.35) so the recipient can confirm each payment — self-service, works for the Administrative Officer role the same as everyone else since that route file deliberately doesn’t apply</w:t>
      </w:r>
      <w:r>
        <w:t xml:space="preserve"> </w:t>
      </w:r>
      <w:r>
        <w:rPr>
          <w:rStyle w:val="VerbatimChar"/>
        </w:rPr>
        <w:t xml:space="preserve">blockFinanceRestricted</w:t>
      </w:r>
      <w:r>
        <w:t xml:space="preserve">.</w:t>
      </w:r>
    </w:p>
    <w:p>
      <w:r>
        <w:pict>
          <v:rect style="width:0;height:1.5pt" o:hralign="center" o:hrstd="t" o:hr="t"/>
        </w:pict>
      </w:r>
    </w:p>
    <w:p>
      <w:pPr>
        <w:pStyle w:val="Heading4"/>
      </w:pPr>
      <w:bookmarkStart w:id="229" w:name="X40e7db7103a9661add94ddc1be47af0cc4994c5"/>
      <w:r>
        <w:t xml:space="preserve">29. Digital Consent &amp; Multi-Signatory Approval (v1.23.0)</w:t>
      </w:r>
      <w:bookmarkEnd w:id="229"/>
    </w:p>
    <w:p>
      <w:pPr>
        <w:pStyle w:val="Heading5"/>
      </w:pPr>
      <w:bookmarkStart w:id="230" w:name="purpose-28"/>
      <w:r>
        <w:t xml:space="preserve">29.1 Purpose</w:t>
      </w:r>
      <w:bookmarkEnd w:id="230"/>
    </w:p>
    <w:p>
      <w:pPr>
        <w:pStyle w:val="FirstParagraph"/>
      </w:pPr>
      <w:r>
        <w:t xml:space="preserve">Two related problems this module solves:</w:t>
      </w:r>
    </w:p>
    <w:p>
      <w:pPr>
        <w:numPr>
          <w:ilvl w:val="0"/>
          <w:numId w:val="1069"/>
        </w:numPr>
        <w:pStyle w:val="Compact"/>
      </w:pPr>
      <w:r>
        <w:rPr>
          <w:b/>
        </w:rPr>
        <w:t xml:space="preserve">Digital consent + a real signature, once per member.</w:t>
      </w:r>
      <w:r>
        <w:t xml:space="preserve"> </w:t>
      </w:r>
      <w:r>
        <w:t xml:space="preserve">Before v1.23.0 there was no record of a member ever agreeing to anything, and no signature stored anywhere in the system — a document could say</w:t>
      </w:r>
      <w:r>
        <w:t xml:space="preserve"> </w:t>
      </w:r>
      <w:r>
        <w:t xml:space="preserve">“</w:t>
      </w:r>
      <w:r>
        <w:t xml:space="preserve">Approved by Jane Doe</w:t>
      </w:r>
      <w:r>
        <w:t xml:space="preserve">”</w:t>
      </w:r>
      <w:r>
        <w:t xml:space="preserve"> </w:t>
      </w:r>
      <w:r>
        <w:t xml:space="preserve">but had no actual mark from Jane attached to it. Now, once a new member’s role is assigned (the same point the v1.21.1 pending-approval gate hands off to), they’re taken to a one-time Consent screen: draw a signature (a signature pad, not a photo/scan upload — chosen for a consistent result on any device, no scanner needed), then read and consent to the company’s Membership Agreement. Neither step can be skipped, and it happens exactly once per member — an Admin editing the Membership Agreement’s wording later does</w:t>
      </w:r>
      <w:r>
        <w:t xml:space="preserve"> </w:t>
      </w:r>
      <w:r>
        <w:rPr>
          <w:b/>
        </w:rPr>
        <w:t xml:space="preserve">not</w:t>
      </w:r>
      <w:r>
        <w:t xml:space="preserve"> </w:t>
      </w:r>
      <w:r>
        <w:t xml:space="preserve">force anyone who already consented to consent again (that’s a deliberate choice, not an oversight — see 29.3).</w:t>
      </w:r>
    </w:p>
    <w:p>
      <w:pPr>
        <w:numPr>
          <w:ilvl w:val="0"/>
          <w:numId w:val="1069"/>
        </w:numPr>
        <w:pStyle w:val="Compact"/>
      </w:pPr>
      <w:r>
        <w:rPr>
          <w:b/>
        </w:rPr>
        <w:t xml:space="preserve">More than one person’s signature required on some documents.</w:t>
      </w:r>
      <w:r>
        <w:t xml:space="preserve"> </w:t>
      </w:r>
      <w:r>
        <w:t xml:space="preserve">Resolutions, Loan/Grant Agreements, and Share Certificates can now require several specific</w:t>
      </w:r>
      <w:r>
        <w:t xml:space="preserve"> </w:t>
      </w:r>
      <w:r>
        <w:rPr>
          <w:i/>
        </w:rPr>
        <w:t xml:space="preserve">roles</w:t>
      </w:r>
      <w:r>
        <w:t xml:space="preserve"> </w:t>
      </w:r>
      <w:r>
        <w:t xml:space="preserve">(not specific people — whoever currently holds the role) to each sign before the document counts as approved. This is opt-in per document type, configured by an Admin in Settings → Signatories; a document type with nothing configured behaves exactly as it always did (one approver, done).</w:t>
      </w:r>
    </w:p>
    <w:p>
      <w:pPr>
        <w:pStyle w:val="Heading5"/>
      </w:pPr>
      <w:bookmarkStart w:id="231" w:name="data-model-26"/>
      <w:r>
        <w:t xml:space="preserve">29.2 Data model</w:t>
      </w:r>
      <w:bookmarkEnd w:id="231"/>
    </w:p>
    <w:p>
      <w:pPr>
        <w:numPr>
          <w:ilvl w:val="0"/>
          <w:numId w:val="1070"/>
        </w:numPr>
        <w:pStyle w:val="Compact"/>
      </w:pPr>
      <w:r>
        <w:rPr>
          <w:rStyle w:val="VerbatimChar"/>
          <w:b/>
        </w:rPr>
        <w:t xml:space="preserve">users.signature_path</w:t>
      </w:r>
      <w:r>
        <w:rPr>
          <w:b/>
        </w:rPr>
        <w:t xml:space="preserve"> </w:t>
      </w:r>
      <w:r>
        <w:rPr>
          <w:b/>
        </w:rPr>
        <w:t xml:space="preserve">/</w:t>
      </w:r>
      <w:r>
        <w:rPr>
          <w:b/>
        </w:rPr>
        <w:t xml:space="preserve"> </w:t>
      </w:r>
      <w:r>
        <w:rPr>
          <w:rStyle w:val="VerbatimChar"/>
          <w:b/>
        </w:rPr>
        <w:t xml:space="preserve">signature_updated_at</w:t>
      </w:r>
      <w:r>
        <w:t xml:space="preserve"> </w:t>
      </w:r>
      <w:r>
        <w:t xml:space="preserve">— the member’s current signature image (PNG), stored on disk the same way</w:t>
      </w:r>
      <w:r>
        <w:t xml:space="preserve"> </w:t>
      </w:r>
      <w:r>
        <w:rPr>
          <w:rStyle w:val="VerbatimChar"/>
        </w:rPr>
        <w:t xml:space="preserve">photo_path</w:t>
      </w:r>
      <w:r>
        <w:t xml:space="preserve"> </w:t>
      </w:r>
      <w:r>
        <w:t xml:space="preserve">is, referenced by URL (</w:t>
      </w:r>
      <w:r>
        <w:rPr>
          <w:rStyle w:val="VerbatimChar"/>
        </w:rPr>
        <w:t xml:space="preserve">/uploads/signatures/...</w:t>
      </w:r>
      <w:r>
        <w:t xml:space="preserve">). Redrawing it (Profile → Signature) overwrites this — it does</w:t>
      </w:r>
      <w:r>
        <w:t xml:space="preserve"> </w:t>
      </w:r>
      <w:r>
        <w:rPr>
          <w:b/>
        </w:rPr>
        <w:t xml:space="preserve">not</w:t>
      </w:r>
      <w:r>
        <w:t xml:space="preserve"> </w:t>
      </w:r>
      <w:r>
        <w:t xml:space="preserve">retroactively change any document already signed, because signing takes a snapshot (see below).</w:t>
      </w:r>
    </w:p>
    <w:p>
      <w:pPr>
        <w:numPr>
          <w:ilvl w:val="0"/>
          <w:numId w:val="1070"/>
        </w:numPr>
        <w:pStyle w:val="Compact"/>
      </w:pPr>
      <w:r>
        <w:rPr>
          <w:rStyle w:val="VerbatimChar"/>
          <w:b/>
        </w:rPr>
        <w:t xml:space="preserve">membership_agreement</w:t>
      </w:r>
      <w:r>
        <w:t xml:space="preserve"> </w:t>
      </w:r>
      <w:r>
        <w:t xml:space="preserve">— a singleton row (</w:t>
      </w:r>
      <w:r>
        <w:rPr>
          <w:rStyle w:val="VerbatimChar"/>
        </w:rPr>
        <w:t xml:space="preserve">id = 1</w:t>
      </w:r>
      <w:r>
        <w:t xml:space="preserve">, same pattern as</w:t>
      </w:r>
      <w:r>
        <w:t xml:space="preserve"> </w:t>
      </w:r>
      <w:r>
        <w:rPr>
          <w:rStyle w:val="VerbatimChar"/>
        </w:rPr>
        <w:t xml:space="preserve">savings_settings</w:t>
      </w:r>
      <w:r>
        <w:t xml:space="preserve">/</w:t>
      </w:r>
      <w:r>
        <w:rPr>
          <w:rStyle w:val="VerbatimChar"/>
        </w:rPr>
        <w:t xml:space="preserve">side_fund_config</w:t>
      </w:r>
      <w:r>
        <w:t xml:space="preserve">) holding the current agreement</w:t>
      </w:r>
      <w:r>
        <w:t xml:space="preserve"> </w:t>
      </w:r>
      <w:r>
        <w:rPr>
          <w:rStyle w:val="VerbatimChar"/>
        </w:rPr>
        <w:t xml:space="preserve">content</w:t>
      </w:r>
      <w:r>
        <w:t xml:space="preserve"> </w:t>
      </w:r>
      <w:r>
        <w:t xml:space="preserve">and a</w:t>
      </w:r>
      <w:r>
        <w:t xml:space="preserve"> </w:t>
      </w:r>
      <w:r>
        <w:rPr>
          <w:rStyle w:val="VerbatimChar"/>
        </w:rPr>
        <w:t xml:space="preserve">version</w:t>
      </w:r>
      <w:r>
        <w:t xml:space="preserve"> </w:t>
      </w:r>
      <w:r>
        <w:t xml:space="preserve">number that increments every time an Admin edits it. Editing does not invalidate existing consents.</w:t>
      </w:r>
    </w:p>
    <w:p>
      <w:pPr>
        <w:numPr>
          <w:ilvl w:val="0"/>
          <w:numId w:val="1070"/>
        </w:numPr>
        <w:pStyle w:val="Compact"/>
      </w:pPr>
      <w:r>
        <w:rPr>
          <w:rStyle w:val="VerbatimChar"/>
          <w:b/>
        </w:rPr>
        <w:t xml:space="preserve">member_consents</w:t>
      </w:r>
      <w:r>
        <w:t xml:space="preserve"> </w:t>
      </w:r>
      <w:r>
        <w:t xml:space="preserve">— one row per member, ever (</w:t>
      </w:r>
      <w:r>
        <w:rPr>
          <w:rStyle w:val="VerbatimChar"/>
        </w:rPr>
        <w:t xml:space="preserve">user_id</w:t>
      </w:r>
      <w:r>
        <w:t xml:space="preserve"> </w:t>
      </w:r>
      <w:r>
        <w:t xml:space="preserve">is</w:t>
      </w:r>
      <w:r>
        <w:t xml:space="preserve"> </w:t>
      </w:r>
      <w:r>
        <w:rPr>
          <w:rStyle w:val="VerbatimChar"/>
        </w:rPr>
        <w:t xml:space="preserve">UNIQUE</w:t>
      </w:r>
      <w:r>
        <w:t xml:space="preserve">) —</w:t>
      </w:r>
      <w:r>
        <w:t xml:space="preserve"> </w:t>
      </w:r>
      <w:r>
        <w:rPr>
          <w:rStyle w:val="VerbatimChar"/>
        </w:rPr>
        <w:t xml:space="preserve">agreement_version</w:t>
      </w:r>
      <w:r>
        <w:t xml:space="preserve"> </w:t>
      </w:r>
      <w:r>
        <w:t xml:space="preserve">consented to,</w:t>
      </w:r>
      <w:r>
        <w:t xml:space="preserve"> </w:t>
      </w:r>
      <w:r>
        <w:rPr>
          <w:rStyle w:val="VerbatimChar"/>
        </w:rPr>
        <w:t xml:space="preserve">consented_at</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 Its mere existence for a user is what</w:t>
      </w:r>
      <w:r>
        <w:t xml:space="preserve"> </w:t>
      </w:r>
      <w:r>
        <w:rPr>
          <w:rStyle w:val="VerbatimChar"/>
        </w:rPr>
        <w:t xml:space="preserve">requireConsent</w:t>
      </w:r>
      <w:r>
        <w:t xml:space="preserve"> </w:t>
      </w:r>
      <w:r>
        <w:t xml:space="preserve">checks.</w:t>
      </w:r>
    </w:p>
    <w:p>
      <w:pPr>
        <w:numPr>
          <w:ilvl w:val="0"/>
          <w:numId w:val="1070"/>
        </w:numPr>
        <w:pStyle w:val="Compact"/>
      </w:pPr>
      <w:r>
        <w:rPr>
          <w:rStyle w:val="VerbatimChar"/>
          <w:b/>
        </w:rPr>
        <w:t xml:space="preserve">signature_requirements</w:t>
      </w:r>
      <w:r>
        <w:t xml:space="preserve"> </w:t>
      </w:r>
      <w:r>
        <w:t xml:space="preserve">— Admin-configured:</w:t>
      </w:r>
      <w:r>
        <w:t xml:space="preserve"> </w:t>
      </w:r>
      <w:r>
        <w:rPr>
          <w:rStyle w:val="VerbatimChar"/>
        </w:rPr>
        <w:t xml:space="preserve">document_type</w:t>
      </w:r>
      <w:r>
        <w:t xml:space="preserve"> </w:t>
      </w:r>
      <w:r>
        <w:t xml:space="preserve">(</w:t>
      </w:r>
      <w:r>
        <w:rPr>
          <w:rStyle w:val="VerbatimChar"/>
        </w:rPr>
        <w:t xml:space="preserve">RESOLUTION</w:t>
      </w:r>
      <w:r>
        <w:t xml:space="preserve"> </w:t>
      </w:r>
      <w:r>
        <w:t xml:space="preserve">/</w:t>
      </w:r>
      <w:r>
        <w:t xml:space="preserve"> </w:t>
      </w:r>
      <w:r>
        <w:rPr>
          <w:rStyle w:val="VerbatimChar"/>
        </w:rPr>
        <w:t xml:space="preserve">LOAN_AGREEMENT</w:t>
      </w:r>
      <w:r>
        <w:t xml:space="preserve"> </w:t>
      </w:r>
      <w:r>
        <w:t xml:space="preserve">/</w:t>
      </w:r>
      <w:r>
        <w:t xml:space="preserve"> </w:t>
      </w:r>
      <w:r>
        <w:rPr>
          <w:rStyle w:val="VerbatimChar"/>
        </w:rPr>
        <w:t xml:space="preserve">GRANT_AGREEMENT</w:t>
      </w:r>
      <w:r>
        <w:t xml:space="preserve"> </w:t>
      </w:r>
      <w:r>
        <w:t xml:space="preserve">/</w:t>
      </w:r>
      <w:r>
        <w:t xml:space="preserve"> </w:t>
      </w:r>
      <w:r>
        <w:rPr>
          <w:rStyle w:val="VerbatimChar"/>
        </w:rPr>
        <w:t xml:space="preserve">SHARE_CERTIFICATE</w:t>
      </w:r>
      <w:r>
        <w:t xml:space="preserve">) +</w:t>
      </w:r>
      <w:r>
        <w:t xml:space="preserve"> </w:t>
      </w:r>
      <w:r>
        <w:rPr>
          <w:rStyle w:val="VerbatimChar"/>
        </w:rPr>
        <w:t xml:space="preserve">role_id</w:t>
      </w:r>
      <w:r>
        <w:t xml:space="preserve"> </w:t>
      </w:r>
      <w:r>
        <w:t xml:space="preserve">+</w:t>
      </w:r>
      <w:r>
        <w:t xml:space="preserve"> </w:t>
      </w:r>
      <w:r>
        <w:rPr>
          <w:rStyle w:val="VerbatimChar"/>
        </w:rPr>
        <w:t xml:space="preserve">is_active</w:t>
      </w:r>
      <w:r>
        <w:t xml:space="preserve">. A document type with zero active rows has no multi-signature requirement.</w:t>
      </w:r>
    </w:p>
    <w:p>
      <w:pPr>
        <w:numPr>
          <w:ilvl w:val="0"/>
          <w:numId w:val="1070"/>
        </w:numPr>
        <w:pStyle w:val="Compact"/>
      </w:pPr>
      <w:r>
        <w:rPr>
          <w:rStyle w:val="VerbatimChar"/>
          <w:b/>
        </w:rPr>
        <w:t xml:space="preserve">document_signatures</w:t>
      </w:r>
      <w:r>
        <w:t xml:space="preserve"> </w:t>
      </w:r>
      <w:r>
        <w:t xml:space="preserve">— the generic signing-slot table, reused for two different kinds of</w:t>
      </w:r>
      <w:r>
        <w:t xml:space="preserve"> </w:t>
      </w:r>
      <w:r>
        <w:t xml:space="preserve">“</w:t>
      </w:r>
      <w:r>
        <w:t xml:space="preserve">thing being signed</w:t>
      </w:r>
      <w:r>
        <w:t xml:space="preserve">”</w:t>
      </w:r>
      <w:r>
        <w:t xml:space="preserve"> </w:t>
      </w:r>
      <w:r>
        <w:t xml:space="preserve">via</w:t>
      </w:r>
      <w:r>
        <w:t xml:space="preserve"> </w:t>
      </w:r>
      <w:r>
        <w:rPr>
          <w:rStyle w:val="VerbatimChar"/>
        </w:rPr>
        <w:t xml:space="preserve">target_type</w:t>
      </w:r>
      <w:r>
        <w:t xml:space="preserve">:</w:t>
      </w:r>
    </w:p>
    <w:p>
      <w:pPr>
        <w:numPr>
          <w:ilvl w:val="1"/>
          <w:numId w:val="1071"/>
        </w:numPr>
        <w:pStyle w:val="Compact"/>
      </w:pPr>
      <w:r>
        <w:rPr>
          <w:rStyle w:val="VerbatimChar"/>
        </w:rPr>
        <w:t xml:space="preserve">target_type = 'DOCUMENT'</w:t>
      </w:r>
      <w:r>
        <w:t xml:space="preserve">,</w:t>
      </w:r>
      <w:r>
        <w:t xml:space="preserve"> </w:t>
      </w:r>
      <w:r>
        <w:rPr>
          <w:rStyle w:val="VerbatimChar"/>
        </w:rPr>
        <w:t xml:space="preserve">target_id</w:t>
      </w:r>
      <w:r>
        <w:t xml:space="preserve"> </w:t>
      </w:r>
      <w:r>
        <w:t xml:space="preserve">= a</w:t>
      </w:r>
      <w:r>
        <w:t xml:space="preserve"> </w:t>
      </w:r>
      <w:r>
        <w:rPr>
          <w:rStyle w:val="VerbatimChar"/>
        </w:rPr>
        <w:t xml:space="preserve">documents.id</w:t>
      </w:r>
      <w:r>
        <w:t xml:space="preserve"> </w:t>
      </w:r>
      <w:r>
        <w:t xml:space="preserve">(Resolutions, Loan/Grant Agreements).</w:t>
      </w:r>
    </w:p>
    <w:p>
      <w:pPr>
        <w:numPr>
          <w:ilvl w:val="1"/>
          <w:numId w:val="1071"/>
        </w:numPr>
        <w:pStyle w:val="Compact"/>
      </w:pPr>
      <w:r>
        <w:rPr>
          <w:rStyle w:val="VerbatimChar"/>
        </w:rPr>
        <w:t xml:space="preserve">target_type = 'CERTIFICATE_ROUND'</w:t>
      </w:r>
      <w:r>
        <w:t xml:space="preserve">,</w:t>
      </w:r>
      <w:r>
        <w:t xml:space="preserve"> </w:t>
      </w:r>
      <w:r>
        <w:rPr>
          <w:rStyle w:val="VerbatimChar"/>
        </w:rPr>
        <w:t xml:space="preserve">target_id</w:t>
      </w:r>
      <w:r>
        <w:t xml:space="preserve"> </w:t>
      </w:r>
      <w:r>
        <w:t xml:space="preserve">= a</w:t>
      </w:r>
      <w:r>
        <w:t xml:space="preserve"> </w:t>
      </w:r>
      <w:r>
        <w:rPr>
          <w:rStyle w:val="VerbatimChar"/>
        </w:rPr>
        <w:t xml:space="preserve">certificate_signing_rounds.id</w:t>
      </w:r>
      <w:r>
        <w:t xml:space="preserve"> </w:t>
      </w:r>
      <w:r>
        <w:t xml:space="preserve">(see 29.5) —</w:t>
      </w:r>
      <w:r>
        <w:t xml:space="preserve"> </w:t>
      </w:r>
      <w:r>
        <w:rPr>
          <w:b/>
        </w:rPr>
        <w:t xml:space="preserve">one signature covers every certificate in that round</w:t>
      </w:r>
      <w:r>
        <w:t xml:space="preserve">, not one signature per certificate.</w:t>
      </w:r>
      <w:r>
        <w:t xml:space="preserve"> </w:t>
      </w:r>
      <w:r>
        <w:t xml:space="preserve">Each row is one required role’s slot:</w:t>
      </w:r>
      <w:r>
        <w:t xml:space="preserve"> </w:t>
      </w:r>
      <w:r>
        <w:rPr>
          <w:rStyle w:val="VerbatimChar"/>
        </w:rPr>
        <w:t xml:space="preserve">required_role_id</w:t>
      </w:r>
      <w:r>
        <w:t xml:space="preserve">,</w:t>
      </w:r>
      <w:r>
        <w:t xml:space="preserve"> </w:t>
      </w:r>
      <w:r>
        <w:rPr>
          <w:rStyle w:val="VerbatimChar"/>
        </w:rPr>
        <w:t xml:space="preserve">status</w:t>
      </w:r>
      <w:r>
        <w:t xml:space="preserve"> </w:t>
      </w:r>
      <w:r>
        <w:t xml:space="preserve">(</w:t>
      </w:r>
      <w:r>
        <w:rPr>
          <w:rStyle w:val="VerbatimChar"/>
        </w:rPr>
        <w:t xml:space="preserve">PENDING</w:t>
      </w:r>
      <w:r>
        <w:t xml:space="preserve">/</w:t>
      </w:r>
      <w:r>
        <w:rPr>
          <w:rStyle w:val="VerbatimChar"/>
        </w:rPr>
        <w:t xml:space="preserve">SIGNED</w:t>
      </w:r>
      <w:r>
        <w:t xml:space="preserve">),</w:t>
      </w:r>
      <w:r>
        <w:t xml:space="preserve"> </w:t>
      </w:r>
      <w:r>
        <w:rPr>
          <w:rStyle w:val="VerbatimChar"/>
        </w:rPr>
        <w:t xml:space="preserve">signed_by</w:t>
      </w:r>
      <w:r>
        <w:t xml:space="preserve">,</w:t>
      </w:r>
      <w:r>
        <w:t xml:space="preserve"> </w:t>
      </w:r>
      <w:r>
        <w:rPr>
          <w:rStyle w:val="VerbatimChar"/>
        </w:rPr>
        <w:t xml:space="preserve">signature_snapshot_path</w:t>
      </w:r>
      <w:r>
        <w:t xml:space="preserve"> </w:t>
      </w:r>
      <w:r>
        <w:t xml:space="preserve">(a</w:t>
      </w:r>
      <w:r>
        <w:t xml:space="preserve"> </w:t>
      </w:r>
      <w:r>
        <w:rPr>
          <w:b/>
        </w:rPr>
        <w:t xml:space="preserve">copy</w:t>
      </w:r>
      <w:r>
        <w:t xml:space="preserve"> </w:t>
      </w:r>
      <w:r>
        <w:t xml:space="preserve">of the signer’s</w:t>
      </w:r>
      <w:r>
        <w:t xml:space="preserve"> </w:t>
      </w:r>
      <w:r>
        <w:rPr>
          <w:rStyle w:val="VerbatimChar"/>
        </w:rPr>
        <w:t xml:space="preserve">users.signature_path</w:t>
      </w:r>
      <w:r>
        <w:t xml:space="preserve"> </w:t>
      </w:r>
      <w:r>
        <w:t xml:space="preserve">taken at the moment they sign — this is what makes a later signature redraw safe),</w:t>
      </w:r>
      <w:r>
        <w:t xml:space="preserve"> </w:t>
      </w:r>
      <w:r>
        <w:rPr>
          <w:rStyle w:val="VerbatimChar"/>
        </w:rPr>
        <w:t xml:space="preserve">signed_at</w:t>
      </w:r>
      <w:r>
        <w:t xml:space="preserve">.</w:t>
      </w:r>
    </w:p>
    <w:p>
      <w:pPr>
        <w:numPr>
          <w:ilvl w:val="0"/>
          <w:numId w:val="1070"/>
        </w:numPr>
        <w:pStyle w:val="Compact"/>
      </w:pPr>
      <w:r>
        <w:rPr>
          <w:rStyle w:val="VerbatimChar"/>
          <w:b/>
        </w:rPr>
        <w:t xml:space="preserve">documents.fully_signed</w:t>
      </w:r>
      <w:r>
        <w:rPr>
          <w:b/>
        </w:rPr>
        <w:t xml:space="preserve"> </w:t>
      </w:r>
      <w:r>
        <w:rPr>
          <w:b/>
        </w:rPr>
        <w:t xml:space="preserve">/</w:t>
      </w:r>
      <w:r>
        <w:rPr>
          <w:b/>
        </w:rPr>
        <w:t xml:space="preserve"> </w:t>
      </w:r>
      <w:r>
        <w:rPr>
          <w:rStyle w:val="VerbatimChar"/>
          <w:b/>
        </w:rPr>
        <w:t xml:space="preserve">fully_signed_at</w:t>
      </w:r>
      <w:r>
        <w:t xml:space="preserve"> </w:t>
      </w:r>
      <w:r>
        <w:t xml:space="preserve">— set once every required role’s slot for that document is</w:t>
      </w:r>
      <w:r>
        <w:t xml:space="preserve"> </w:t>
      </w:r>
      <w:r>
        <w:rPr>
          <w:rStyle w:val="VerbatimChar"/>
        </w:rPr>
        <w:t xml:space="preserve">SIGNED</w:t>
      </w:r>
      <w:r>
        <w:t xml:space="preserve">. For a document type with no signature requirement configured, this is set immediately by the original single-approver</w:t>
      </w:r>
      <w:r>
        <w:t xml:space="preserve"> </w:t>
      </w:r>
      <w:r>
        <w:rPr>
          <w:rStyle w:val="VerbatimChar"/>
        </w:rPr>
        <w:t xml:space="preserve">approveDocument</w:t>
      </w:r>
      <w:r>
        <w:t xml:space="preserve"> </w:t>
      </w:r>
      <w:r>
        <w:t xml:space="preserve">call, same moment</w:t>
      </w:r>
      <w:r>
        <w:t xml:space="preserve"> </w:t>
      </w:r>
      <w:r>
        <w:rPr>
          <w:rStyle w:val="VerbatimChar"/>
        </w:rPr>
        <w:t xml:space="preserve">status</w:t>
      </w:r>
      <w:r>
        <w:t xml:space="preserve"> </w:t>
      </w:r>
      <w:r>
        <w:t xml:space="preserve">flips to</w:t>
      </w:r>
      <w:r>
        <w:t xml:space="preserve"> </w:t>
      </w:r>
      <w:r>
        <w:rPr>
          <w:rStyle w:val="VerbatimChar"/>
        </w:rPr>
        <w:t xml:space="preserve">FINAL</w:t>
      </w:r>
      <w:r>
        <w:t xml:space="preserve">.</w:t>
      </w:r>
    </w:p>
    <w:p>
      <w:pPr>
        <w:numPr>
          <w:ilvl w:val="0"/>
          <w:numId w:val="1070"/>
        </w:numPr>
        <w:pStyle w:val="Compact"/>
      </w:pPr>
      <w:r>
        <w:rPr>
          <w:rStyle w:val="VerbatimChar"/>
          <w:b/>
        </w:rPr>
        <w:t xml:space="preserve">certificate_signing_rounds</w:t>
      </w:r>
      <w:r>
        <w:t xml:space="preserve"> </w:t>
      </w:r>
      <w:r>
        <w:t xml:space="preserve">— one row per</w:t>
      </w:r>
      <w:r>
        <w:t xml:space="preserve"> </w:t>
      </w:r>
      <w:r>
        <w:rPr>
          <w:rStyle w:val="VerbatimChar"/>
        </w:rPr>
        <w:t xml:space="preserve">(certificate_type, period_label)</w:t>
      </w:r>
      <w:r>
        <w:t xml:space="preserve"> </w:t>
      </w:r>
      <w:r>
        <w:t xml:space="preserve">batch, e.g. </w:t>
      </w:r>
      <w:r>
        <w:rPr>
          <w:rStyle w:val="VerbatimChar"/>
        </w:rPr>
        <w:t xml:space="preserve">('MONTHLY', '202608')</w:t>
      </w:r>
      <w:r>
        <w:t xml:space="preserve">.</w:t>
      </w:r>
      <w:r>
        <w:t xml:space="preserve"> </w:t>
      </w:r>
      <w:r>
        <w:rPr>
          <w:rStyle w:val="VerbatimChar"/>
        </w:rPr>
        <w:t xml:space="preserve">share_certificates.signing_round_id</w:t>
      </w:r>
      <w:r>
        <w:t xml:space="preserve"> </w:t>
      </w:r>
      <w:r>
        <w:t xml:space="preserve">links each certificate issued in that batch to it.</w:t>
      </w:r>
    </w:p>
    <w:p>
      <w:pPr>
        <w:pStyle w:val="Heading5"/>
      </w:pPr>
      <w:bookmarkStart w:id="232" w:name="business-rules-key-logic-25"/>
      <w:r>
        <w:t xml:space="preserve">29.3 Business rules / key logic</w:t>
      </w:r>
      <w:bookmarkEnd w:id="232"/>
    </w:p>
    <w:p>
      <w:pPr>
        <w:pStyle w:val="FirstParagraph"/>
      </w:pPr>
      <w:r>
        <w:rPr>
          <w:b/>
        </w:rPr>
        <w:t xml:space="preserve">Consent is a hard gate, applied the same way the v1.21.1 pending-approval gate is.</w:t>
      </w:r>
      <w:r>
        <w:t xml:space="preserve"> </w:t>
      </w:r>
      <w:r>
        <w:t xml:space="preserve">A new</w:t>
      </w:r>
      <w:r>
        <w:t xml:space="preserve"> </w:t>
      </w:r>
      <w:r>
        <w:rPr>
          <w:rStyle w:val="VerbatimChar"/>
        </w:rPr>
        <w:t xml:space="preserve">requireConsent</w:t>
      </w:r>
      <w:r>
        <w:t xml:space="preserve"> </w:t>
      </w:r>
      <w:r>
        <w:t xml:space="preserve">middleware sits immediately after</w:t>
      </w:r>
      <w:r>
        <w:t xml:space="preserve"> </w:t>
      </w:r>
      <w:r>
        <w:rPr>
          <w:rStyle w:val="VerbatimChar"/>
        </w:rPr>
        <w:t xml:space="preserve">requireAssignedRole</w:t>
      </w:r>
      <w:r>
        <w:t xml:space="preserve"> </w:t>
      </w:r>
      <w:r>
        <w:t xml:space="preserve">in every route file that already had it (the same ~22 files, plus the equivalent privileged routes in</w:t>
      </w:r>
      <w:r>
        <w:t xml:space="preserve"> </w:t>
      </w:r>
      <w:r>
        <w:rPr>
          <w:rStyle w:val="VerbatimChar"/>
        </w:rPr>
        <w:t xml:space="preserve">users.js</w:t>
      </w:r>
      <w:r>
        <w:t xml:space="preserve">) — a role-assigned member who hasn’t consented gets a 403 from the backend and, on the frontend,</w:t>
      </w:r>
      <w:r>
        <w:t xml:space="preserve"> </w:t>
      </w:r>
      <w:r>
        <w:rPr>
          <w:rStyle w:val="VerbatimChar"/>
        </w:rPr>
        <w:t xml:space="preserve">AppLayout.jsx</w:t>
      </w:r>
      <w:r>
        <w:t xml:space="preserve"> </w:t>
      </w:r>
      <w:r>
        <w:t xml:space="preserve">redirects them to</w:t>
      </w:r>
      <w:r>
        <w:t xml:space="preserve"> </w:t>
      </w:r>
      <w:r>
        <w:rPr>
          <w:rStyle w:val="VerbatimChar"/>
        </w:rPr>
        <w:t xml:space="preserve">/consent</w:t>
      </w:r>
      <w:r>
        <w:t xml:space="preserve"> </w:t>
      </w:r>
      <w:r>
        <w:t xml:space="preserve">before they ever see the Sidebar/TopBar/Dashboard, exactly like a zero-role account gets redirected to</w:t>
      </w:r>
      <w:r>
        <w:t xml:space="preserve"> </w:t>
      </w:r>
      <w:r>
        <w:rPr>
          <w:rStyle w:val="VerbatimChar"/>
        </w:rPr>
        <w:t xml:space="preserve">/pending-approval</w:t>
      </w:r>
      <w:r>
        <w:t xml:space="preserve">. The onboarding chain is now: verify email → get a role assigned → consent + sign → full access.</w:t>
      </w:r>
      <w:r>
        <w:t xml:space="preserve"> </w:t>
      </w:r>
      <w:r>
        <w:rPr>
          <w:b/>
        </w:rPr>
        <w:t xml:space="preserve">This applies to every existing member too, not just new ones</w:t>
      </w:r>
      <w:r>
        <w:t xml:space="preserve"> </w:t>
      </w:r>
      <w:r>
        <w:t xml:space="preserve">— there is no way to know a member who used the system before v1.23.0 already implicitly agreed to anything, so everyone goes through the same one-time gate once, on their next login after this migration runs.</w:t>
      </w:r>
      <w:r>
        <w:t xml:space="preserve"> </w:t>
      </w:r>
      <w:r>
        <w:rPr>
          <w:rStyle w:val="VerbatimChar"/>
        </w:rPr>
        <w:t xml:space="preserve">giveConsent</w:t>
      </w:r>
      <w:r>
        <w:t xml:space="preserve"> </w:t>
      </w:r>
      <w:r>
        <w:t xml:space="preserve">requires</w:t>
      </w:r>
      <w:r>
        <w:t xml:space="preserve"> </w:t>
      </w:r>
      <w:r>
        <w:rPr>
          <w:rStyle w:val="VerbatimChar"/>
        </w:rPr>
        <w:t xml:space="preserve">users.signature_path</w:t>
      </w:r>
      <w:r>
        <w:t xml:space="preserve"> </w:t>
      </w:r>
      <w:r>
        <w:t xml:space="preserve">to already be set (the frontend enforces drawing a signature before the</w:t>
      </w:r>
      <w:r>
        <w:t xml:space="preserve"> </w:t>
      </w:r>
      <w:r>
        <w:t xml:space="preserve">“</w:t>
      </w:r>
      <w:r>
        <w:t xml:space="preserve">Agree and continue</w:t>
      </w:r>
      <w:r>
        <w:t xml:space="preserve">”</w:t>
      </w:r>
      <w:r>
        <w:t xml:space="preserve"> </w:t>
      </w:r>
      <w:r>
        <w:t xml:space="preserve">button becomes clickable, but the backend checks independently too).</w:t>
      </w:r>
    </w:p>
    <w:p>
      <w:pPr>
        <w:pStyle w:val="BodyText"/>
      </w:pPr>
      <w:r>
        <w:rPr>
          <w:b/>
        </w:rPr>
        <w:t xml:space="preserve">A document-signature slot belongs to a ROLE, not a person.</w:t>
      </w:r>
      <w:r>
        <w:t xml:space="preserve"> </w:t>
      </w:r>
      <w:r>
        <w:rPr>
          <w:rStyle w:val="VerbatimChar"/>
        </w:rPr>
        <w:t xml:space="preserve">signSlot</w:t>
      </w:r>
      <w:r>
        <w:t xml:space="preserve"> </w:t>
      </w:r>
      <w:r>
        <w:t xml:space="preserve">looks up which of the caller’s</w:t>
      </w:r>
      <w:r>
        <w:t xml:space="preserve"> </w:t>
      </w:r>
      <w:r>
        <w:rPr>
          <w:i/>
        </w:rPr>
        <w:t xml:space="preserve">currently held</w:t>
      </w:r>
      <w:r>
        <w:t xml:space="preserve"> </w:t>
      </w:r>
      <w:r>
        <w:t xml:space="preserve">roles matches a still-</w:t>
      </w:r>
      <w:r>
        <w:rPr>
          <w:rStyle w:val="VerbatimChar"/>
        </w:rPr>
        <w:t xml:space="preserve">PENDING</w:t>
      </w:r>
      <w:r>
        <w:t xml:space="preserve"> </w:t>
      </w:r>
      <w:r>
        <w:t xml:space="preserve">slot for the target, and fills that slot — so if the Treasurer changes mid-year, whoever holds the role at signing time is the one who signs, not whoever held it when the document was created. Signing is first-come-first-served among anyone holding a required role; the moment the last required slot is</w:t>
      </w:r>
      <w:r>
        <w:t xml:space="preserve"> </w:t>
      </w:r>
      <w:r>
        <w:rPr>
          <w:rStyle w:val="VerbatimChar"/>
        </w:rPr>
        <w:t xml:space="preserve">SIGNED</w:t>
      </w:r>
      <w:r>
        <w:t xml:space="preserve">, the target flips to fully signed automatically (no separate</w:t>
      </w:r>
      <w:r>
        <w:t xml:space="preserve"> </w:t>
      </w:r>
      <w:r>
        <w:t xml:space="preserve">“</w:t>
      </w:r>
      <w:r>
        <w:t xml:space="preserve">finalize</w:t>
      </w:r>
      <w:r>
        <w:t xml:space="preserve">”</w:t>
      </w:r>
      <w:r>
        <w:t xml:space="preserve"> </w:t>
      </w:r>
      <w:r>
        <w:t xml:space="preserve">step needed).</w:t>
      </w:r>
    </w:p>
    <w:p>
      <w:pPr>
        <w:pStyle w:val="BodyText"/>
      </w:pPr>
      <w:r>
        <w:rPr>
          <w:rStyle w:val="VerbatimChar"/>
          <w:b/>
        </w:rPr>
        <w:t xml:space="preserve">approveDocument</w:t>
      </w:r>
      <w:r>
        <w:rPr>
          <w:b/>
        </w:rPr>
        <w:t xml:space="preserve"> </w:t>
      </w:r>
      <w:r>
        <w:rPr>
          <w:b/>
        </w:rPr>
        <w:t xml:space="preserve">(Resolutions, Loan/Grant Agreements) branches on whether signature_requirements exist for that document_type</w:t>
      </w:r>
      <w:r>
        <w:t xml:space="preserve">, checked fresh on every call:</w:t>
      </w:r>
      <w:r>
        <w:t xml:space="preserve"> </w:t>
      </w:r>
      <w:r>
        <w:t xml:space="preserve">-</w:t>
      </w:r>
      <w:r>
        <w:t xml:space="preserve"> </w:t>
      </w:r>
      <w:r>
        <w:rPr>
          <w:b/>
        </w:rPr>
        <w:t xml:space="preserve">Nothing configured</w:t>
      </w:r>
      <w:r>
        <w:t xml:space="preserve"> </w:t>
      </w:r>
      <w:r>
        <w:t xml:space="preserve">→ unchanged from before this feature existed: one call flips</w:t>
      </w:r>
      <w:r>
        <w:t xml:space="preserve"> </w:t>
      </w:r>
      <w:r>
        <w:rPr>
          <w:rStyle w:val="VerbatimChar"/>
        </w:rPr>
        <w:t xml:space="preserve">status</w:t>
      </w:r>
      <w:r>
        <w:t xml:space="preserve"> </w:t>
      </w:r>
      <w:r>
        <w:t xml:space="preserve">straight to</w:t>
      </w:r>
      <w:r>
        <w:t xml:space="preserve"> </w:t>
      </w:r>
      <w:r>
        <w:rPr>
          <w:rStyle w:val="VerbatimChar"/>
        </w:rPr>
        <w:t xml:space="preserve">FINAL</w:t>
      </w:r>
      <w:r>
        <w:t xml:space="preserve">, sets</w:t>
      </w:r>
      <w:r>
        <w:t xml:space="preserve"> </w:t>
      </w:r>
      <w:r>
        <w:rPr>
          <w:rStyle w:val="VerbatimChar"/>
        </w:rPr>
        <w:t xml:space="preserve">approved_by</w:t>
      </w:r>
      <w:r>
        <w:t xml:space="preserve">/</w:t>
      </w:r>
      <w:r>
        <w:rPr>
          <w:rStyle w:val="VerbatimChar"/>
        </w:rPr>
        <w:t xml:space="preserve">approved_at</w:t>
      </w:r>
      <w:r>
        <w:t xml:space="preserve">/</w:t>
      </w:r>
      <w:r>
        <w:rPr>
          <w:rStyle w:val="VerbatimChar"/>
        </w:rPr>
        <w:t xml:space="preserve">fully_signed</w:t>
      </w:r>
      <w:r>
        <w:t xml:space="preserve">/</w:t>
      </w:r>
      <w:r>
        <w:rPr>
          <w:rStyle w:val="VerbatimChar"/>
        </w:rPr>
        <w:t xml:space="preserve">fully_signed_at</w:t>
      </w:r>
      <w:r>
        <w:t xml:space="preserve"> </w:t>
      </w:r>
      <w:r>
        <w:t xml:space="preserve">all at once.</w:t>
      </w:r>
      <w:r>
        <w:t xml:space="preserve"> </w:t>
      </w:r>
      <w:r>
        <w:t xml:space="preserve">-</w:t>
      </w:r>
      <w:r>
        <w:t xml:space="preserve"> </w:t>
      </w:r>
      <w:r>
        <w:rPr>
          <w:b/>
        </w:rPr>
        <w:t xml:space="preserve">Something configured</w:t>
      </w:r>
      <w:r>
        <w:t xml:space="preserve"> </w:t>
      </w:r>
      <w:r>
        <w:t xml:space="preserve">→ the call instead opens the required signing slots (idempotent — calling Approve again just returns the current signing status, it doesn’t reset anything) and the document stays</w:t>
      </w:r>
      <w:r>
        <w:t xml:space="preserve"> </w:t>
      </w:r>
      <w:r>
        <w:rPr>
          <w:rStyle w:val="VerbatimChar"/>
        </w:rPr>
        <w:t xml:space="preserve">DRAFT</w:t>
      </w:r>
      <w:r>
        <w:t xml:space="preserve"> </w:t>
      </w:r>
      <w:r>
        <w:t xml:space="preserve">until</w:t>
      </w:r>
      <w:r>
        <w:t xml:space="preserve"> </w:t>
      </w:r>
      <w:r>
        <w:rPr>
          <w:rStyle w:val="VerbatimChar"/>
        </w:rPr>
        <w:t xml:space="preserve">POST /documents/:id/sign</w:t>
      </w:r>
      <w:r>
        <w:t xml:space="preserve"> </w:t>
      </w:r>
      <w:r>
        <w:t xml:space="preserve">is called by someone holding each required role.</w:t>
      </w:r>
      <w:r>
        <w:t xml:space="preserve"> </w:t>
      </w:r>
      <w:r>
        <w:rPr>
          <w:rStyle w:val="VerbatimChar"/>
        </w:rPr>
        <w:t xml:space="preserve">approved_by</w:t>
      </w:r>
      <w:r>
        <w:t xml:space="preserve">/</w:t>
      </w:r>
      <w:r>
        <w:rPr>
          <w:rStyle w:val="VerbatimChar"/>
        </w:rPr>
        <w:t xml:space="preserve">approved_at</w:t>
      </w:r>
      <w:r>
        <w:t xml:space="preserve"> </w:t>
      </w:r>
      <w:r>
        <w:t xml:space="preserve">end up recording whoever supplied the</w:t>
      </w:r>
      <w:r>
        <w:t xml:space="preserve"> </w:t>
      </w:r>
      <w:r>
        <w:rPr>
          <w:b/>
        </w:rPr>
        <w:t xml:space="preserve">last</w:t>
      </w:r>
      <w:r>
        <w:t xml:space="preserve"> </w:t>
      </w:r>
      <w:r>
        <w:t xml:space="preserve">signature, not whoever clicked Approve first.</w:t>
      </w:r>
    </w:p>
    <w:p>
      <w:pPr>
        <w:pStyle w:val="BodyText"/>
      </w:pPr>
      <w:r>
        <w:rPr>
          <w:b/>
        </w:rPr>
        <w:t xml:space="preserve">Certificate signing rounds (Section 29.5) follow the identical opt-in rule</w:t>
      </w:r>
      <w:r>
        <w:t xml:space="preserve"> </w:t>
      </w:r>
      <w:r>
        <w:t xml:space="preserve">— configure</w:t>
      </w:r>
      <w:r>
        <w:t xml:space="preserve"> </w:t>
      </w:r>
      <w:r>
        <w:rPr>
          <w:rStyle w:val="VerbatimChar"/>
        </w:rPr>
        <w:t xml:space="preserve">signature_requirements</w:t>
      </w:r>
      <w:r>
        <w:t xml:space="preserve"> </w:t>
      </w:r>
      <w:r>
        <w:t xml:space="preserve">for</w:t>
      </w:r>
      <w:r>
        <w:t xml:space="preserve"> </w:t>
      </w:r>
      <w:r>
        <w:rPr>
          <w:rStyle w:val="VerbatimChar"/>
        </w:rPr>
        <w:t xml:space="preserve">SHARE_CERTIFICATE</w:t>
      </w:r>
      <w:r>
        <w:t xml:space="preserve"> </w:t>
      </w:r>
      <w:r>
        <w:t xml:space="preserve">and the monthly/annual batch holds until signed; leave it unconfigured and certificates keep emailing immediately, exactly as they did before this feature existed.</w:t>
      </w:r>
    </w:p>
    <w:p>
      <w:pPr>
        <w:pStyle w:val="Heading5"/>
      </w:pPr>
      <w:bookmarkStart w:id="233" w:name="api-endpoints-2"/>
      <w:r>
        <w:t xml:space="preserve">29.4 API endpoints</w:t>
      </w:r>
      <w:bookmarkEnd w:id="2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/users/me/membership-agreement</w:t>
            </w:r>
          </w:p>
        </w:tc>
        <w:tc>
          <w:p>
            <w:pPr>
              <w:pStyle w:val="Compact"/>
              <w:jc w:val="left"/>
            </w:pPr>
            <w:r>
              <w:t xml:space="preserve">Any authenticated user (pre-consent)</w:t>
            </w:r>
          </w:p>
        </w:tc>
        <w:tc>
          <w:p>
            <w:pPr>
              <w:pStyle w:val="Compact"/>
              <w:jc w:val="left"/>
            </w:pPr>
            <w:r>
              <w:t xml:space="preserve">Current agreement text/version + this user’s own consent status</w:t>
            </w:r>
          </w:p>
        </w:tc>
      </w:tr>
      <w:tr>
        <w:tc>
          <w:p>
            <w:pPr>
              <w:pStyle w:val="Compact"/>
              <w:jc w:val="left"/>
            </w:pPr>
            <w:r>
              <w:t xml:space="preserve">POST</w:t>
            </w:r>
          </w:p>
        </w:tc>
        <w:tc>
          <w:p>
            <w:pPr>
              <w:pStyle w:val="Compact"/>
              <w:jc w:val="left"/>
            </w:pPr>
            <w:r>
              <w:rPr>
                <w:rStyle w:val="VerbatimChar"/>
              </w:rPr>
              <w:t xml:space="preserve">/users/me/consent</w:t>
            </w:r>
          </w:p>
        </w:tc>
        <w:tc>
          <w:p>
            <w:pPr>
              <w:pStyle w:val="Compact"/>
              <w:jc w:val="left"/>
            </w:pPr>
            <w:r>
              <w:t xml:space="preserve">Any authenticated user (pre-consent)</w:t>
            </w:r>
          </w:p>
        </w:tc>
        <w:tc>
          <w:p>
            <w:pPr>
              <w:pStyle w:val="Compact"/>
              <w:jc w:val="left"/>
            </w:pPr>
            <w:r>
              <w:t xml:space="preserve">Give one-time consent — requires a signature already saved</w:t>
            </w:r>
          </w:p>
        </w:tc>
      </w:tr>
      <w:tr>
        <w:tc>
          <w:p>
            <w:pPr>
              <w:pStyle w:val="Compact"/>
              <w:jc w:val="left"/>
            </w:pPr>
            <w:r>
              <w:t xml:space="preserve">PATCH</w:t>
            </w:r>
          </w:p>
        </w:tc>
        <w:tc>
          <w:p>
            <w:pPr>
              <w:pStyle w:val="Compact"/>
              <w:jc w:val="left"/>
            </w:pPr>
            <w:r>
              <w:rPr>
                <w:rStyle w:val="VerbatimChar"/>
              </w:rPr>
              <w:t xml:space="preserve">/users/me/signature</w:t>
            </w:r>
          </w:p>
        </w:tc>
        <w:tc>
          <w:p>
            <w:pPr>
              <w:pStyle w:val="Compact"/>
              <w:jc w:val="left"/>
            </w:pPr>
            <w:r>
              <w:t xml:space="preserve">Any authenticated user (pre-consent)</w:t>
            </w:r>
          </w:p>
        </w:tc>
        <w:tc>
          <w:p>
            <w:pPr>
              <w:pStyle w:val="Compact"/>
              <w:jc w:val="left"/>
            </w:pPr>
            <w:r>
              <w:t xml:space="preserve">Save/redraw signature — body</w:t>
            </w:r>
            <w:r>
              <w:t xml:space="preserve"> </w:t>
            </w:r>
            <w:r>
              <w:rPr>
                <w:rStyle w:val="VerbatimChar"/>
              </w:rPr>
              <w:t xml:space="preserve">{ signature_data_url }</w:t>
            </w:r>
            <w:r>
              <w:t xml:space="preserve"> </w:t>
            </w:r>
            <w:r>
              <w:t xml:space="preserve">(base64 PNG from the SignaturePad)</w:t>
            </w:r>
          </w:p>
        </w:tc>
      </w:tr>
      <w:tr>
        <w:tc>
          <w:p>
            <w:pPr>
              <w:pStyle w:val="Compact"/>
              <w:jc w:val="left"/>
            </w:pPr>
            <w:r>
              <w:t xml:space="preserve">PATCH</w:t>
            </w:r>
          </w:p>
        </w:tc>
        <w:tc>
          <w:p>
            <w:pPr>
              <w:pStyle w:val="Compact"/>
              <w:jc w:val="left"/>
            </w:pPr>
            <w:r>
              <w:rPr>
                <w:rStyle w:val="VerbatimChar"/>
              </w:rPr>
              <w:t xml:space="preserve">/settings/membership-agreement</w:t>
            </w:r>
          </w:p>
        </w:tc>
        <w:tc>
          <w:p>
            <w:pPr>
              <w:pStyle w:val="Compact"/>
              <w:jc w:val="left"/>
            </w:pPr>
            <w:r>
              <w:t xml:space="preserve">Admin</w:t>
            </w:r>
          </w:p>
        </w:tc>
        <w:tc>
          <w:p>
            <w:pPr>
              <w:pStyle w:val="Compact"/>
              <w:jc w:val="left"/>
            </w:pPr>
            <w:r>
              <w:t xml:space="preserve">Edit the agreement text (bumps</w:t>
            </w:r>
            <w:r>
              <w:t xml:space="preserve"> </w:t>
            </w:r>
            <w:r>
              <w:rPr>
                <w:rStyle w:val="VerbatimChar"/>
              </w:rPr>
              <w:t xml:space="preserve">version</w:t>
            </w:r>
            <w:r>
              <w:t xml:space="preserve">, does not force re-consent)</w:t>
            </w:r>
          </w:p>
        </w:tc>
      </w:tr>
      <w:tr>
        <w:tc>
          <w:p>
            <w:pPr>
              <w:pStyle w:val="Compact"/>
              <w:jc w:val="left"/>
            </w:pPr>
            <w:r>
              <w:t xml:space="preserve">GET / PUT</w:t>
            </w:r>
          </w:p>
        </w:tc>
        <w:tc>
          <w:p>
            <w:pPr>
              <w:pStyle w:val="Compact"/>
              <w:jc w:val="left"/>
            </w:pPr>
            <w:r>
              <w:rPr>
                <w:rStyle w:val="VerbatimChar"/>
              </w:rPr>
              <w:t xml:space="preserve">/settings/signature-requirements[/:documentType]</w:t>
            </w:r>
          </w:p>
        </w:tc>
        <w:tc>
          <w:p>
            <w:pPr>
              <w:pStyle w:val="Compact"/>
              <w:jc w:val="left"/>
            </w:pPr>
            <w:r>
              <w:t xml:space="preserve">Admin</w:t>
            </w:r>
          </w:p>
        </w:tc>
        <w:tc>
          <w:p>
            <w:pPr>
              <w:pStyle w:val="Compact"/>
              <w:jc w:val="left"/>
            </w:pPr>
            <w:r>
              <w:t xml:space="preserve">Read / replace which roles must sign a document type</w:t>
            </w:r>
          </w:p>
        </w:tc>
      </w:tr>
      <w:tr>
        <w:tc>
          <w:p>
            <w:pPr>
              <w:pStyle w:val="Compact"/>
              <w:jc w:val="left"/>
            </w:pPr>
            <w:r>
              <w:t xml:space="preserve">POST</w:t>
            </w:r>
          </w:p>
        </w:tc>
        <w:tc>
          <w:p>
            <w:pPr>
              <w:pStyle w:val="Compact"/>
              <w:jc w:val="left"/>
            </w:pPr>
            <w:r>
              <w:rPr>
                <w:rStyle w:val="VerbatimChar"/>
              </w:rPr>
              <w:t xml:space="preserve">/documents/:id/sign</w:t>
            </w:r>
          </w:p>
        </w:tc>
        <w:tc>
          <w:p>
            <w:pPr>
              <w:pStyle w:val="Compact"/>
              <w:jc w:val="left"/>
            </w:pPr>
            <w:r>
              <w:rPr>
                <w:rStyle w:val="VerbatimChar"/>
              </w:rPr>
              <w:t xml:space="preserve">DOCUMENT_APPROVE</w:t>
            </w:r>
            <w:r>
              <w:t xml:space="preserve"> </w:t>
            </w:r>
            <w:r>
              <w:t xml:space="preserve">permission</w:t>
            </w:r>
          </w:p>
        </w:tc>
        <w:tc>
          <w:p>
            <w:pPr>
              <w:pStyle w:val="Compact"/>
              <w:jc w:val="left"/>
            </w:pPr>
            <w:r>
              <w:t xml:space="preserve">Fill the caller’s role’s pending slot on a document</w:t>
            </w:r>
          </w:p>
        </w:tc>
      </w:tr>
      <w:tr>
        <w:tc>
          <w:p>
            <w:pPr>
              <w:pStyle w:val="Compact"/>
              <w:jc w:val="left"/>
            </w:pPr>
            <w:r>
              <w:t xml:space="preserve">GET</w:t>
            </w:r>
          </w:p>
        </w:tc>
        <w:tc>
          <w:p>
            <w:pPr>
              <w:pStyle w:val="Compact"/>
              <w:jc w:val="left"/>
            </w:pPr>
            <w:r>
              <w:rPr>
                <w:rStyle w:val="VerbatimChar"/>
              </w:rPr>
              <w:t xml:space="preserve">/documents/:id/signatures</w:t>
            </w:r>
          </w:p>
        </w:tc>
        <w:tc>
          <w:p>
            <w:pPr>
              <w:pStyle w:val="Compact"/>
              <w:jc w:val="left"/>
            </w:pPr>
            <w:r>
              <w:t xml:space="preserve">Any authenticated user</w:t>
            </w:r>
          </w:p>
        </w:tc>
        <w:tc>
          <w:p>
            <w:pPr>
              <w:pStyle w:val="Compact"/>
              <w:jc w:val="left"/>
            </w:pPr>
            <w:r>
              <w:t xml:space="preserve">Current signing status for a document</w:t>
            </w:r>
          </w:p>
        </w:tc>
      </w:tr>
      <w:tr>
        <w:tc>
          <w:p>
            <w:pPr>
              <w:pStyle w:val="Compact"/>
              <w:jc w:val="left"/>
            </w:pPr>
            <w:r>
              <w:t xml:space="preserve">GET</w:t>
            </w:r>
          </w:p>
        </w:tc>
        <w:tc>
          <w:p>
            <w:pPr>
              <w:pStyle w:val="Compact"/>
              <w:jc w:val="left"/>
            </w:pPr>
            <w:r>
              <w:rPr>
                <w:rStyle w:val="VerbatimChar"/>
              </w:rPr>
              <w:t xml:space="preserve">/certificates/rounds</w:t>
            </w:r>
          </w:p>
        </w:tc>
        <w:tc>
          <w:p>
            <w:pPr>
              <w:pStyle w:val="Compact"/>
              <w:jc w:val="left"/>
            </w:pPr>
            <w:r>
              <w:t xml:space="preserve">Treasurer / Assistant Treasurer / Admin</w:t>
            </w:r>
          </w:p>
        </w:tc>
        <w:tc>
          <w:p>
            <w:pPr>
              <w:pStyle w:val="Compact"/>
              <w:jc w:val="left"/>
            </w:pPr>
            <w:r>
              <w:t xml:space="preserve">List signing rounds</w:t>
            </w:r>
          </w:p>
        </w:tc>
      </w:tr>
      <w:tr>
        <w:tc>
          <w:p>
            <w:pPr>
              <w:pStyle w:val="Compact"/>
              <w:jc w:val="left"/>
            </w:pPr>
            <w:r>
              <w:t xml:space="preserve">GET</w:t>
            </w:r>
          </w:p>
        </w:tc>
        <w:tc>
          <w:p>
            <w:pPr>
              <w:pStyle w:val="Compact"/>
              <w:jc w:val="left"/>
            </w:pPr>
            <w:r>
              <w:rPr>
                <w:rStyle w:val="VerbatimChar"/>
              </w:rPr>
              <w:t xml:space="preserve">/certificates/rounds/:id</w:t>
            </w:r>
          </w:p>
        </w:tc>
        <w:tc>
          <w:p>
            <w:pPr>
              <w:pStyle w:val="Compact"/>
              <w:jc w:val="left"/>
            </w:pPr>
            <w:r>
              <w:t xml:space="preserve">Treasurer / Assistant Treasurer / Admin</w:t>
            </w:r>
          </w:p>
        </w:tc>
        <w:tc>
          <w:p>
            <w:pPr>
              <w:pStyle w:val="Compact"/>
              <w:jc w:val="left"/>
            </w:pPr>
            <w:r>
              <w:t xml:space="preserve">One round + its signature status</w:t>
            </w:r>
          </w:p>
        </w:tc>
      </w:tr>
      <w:tr>
        <w:tc>
          <w:p>
            <w:pPr>
              <w:pStyle w:val="Compact"/>
              <w:jc w:val="left"/>
            </w:pPr>
            <w:r>
              <w:t xml:space="preserve">POST</w:t>
            </w:r>
          </w:p>
        </w:tc>
        <w:tc>
          <w:p>
            <w:pPr>
              <w:pStyle w:val="Compact"/>
              <w:jc w:val="left"/>
            </w:pPr>
            <w:r>
              <w:rPr>
                <w:rStyle w:val="VerbatimChar"/>
              </w:rPr>
              <w:t xml:space="preserve">/certificates/rounds/:id/sign</w:t>
            </w:r>
          </w:p>
        </w:tc>
        <w:tc>
          <w:p>
            <w:pPr>
              <w:pStyle w:val="Compact"/>
              <w:jc w:val="left"/>
            </w:pPr>
            <w:r>
              <w:t xml:space="preserve">Any role-assigned, consented member</w:t>
            </w:r>
          </w:p>
        </w:tc>
        <w:tc>
          <w:p>
            <w:pPr>
              <w:pStyle w:val="Compact"/>
              <w:jc w:val="left"/>
            </w:pPr>
            <w:r>
              <w:t xml:space="preserve">Fill the caller’s role’s pending slot on a round —</w:t>
            </w:r>
            <w:r>
              <w:t xml:space="preserve"> </w:t>
            </w:r>
            <w:r>
              <w:rPr>
                <w:rStyle w:val="VerbatimChar"/>
              </w:rPr>
              <w:t xml:space="preserve">signSlot</w:t>
            </w:r>
            <w:r>
              <w:t xml:space="preserve"> </w:t>
            </w:r>
            <w:r>
              <w:t xml:space="preserve">itself enforces that the caller actually holds a required role</w:t>
            </w:r>
          </w:p>
        </w:tc>
      </w:tr>
    </w:tbl>
    <w:p>
      <w:pPr>
        <w:pStyle w:val="Heading5"/>
      </w:pPr>
      <w:bookmarkStart w:id="234" w:name="Xd8a2bcca7501dc1bd15928d589e36f3dccbb18e"/>
      <w:r>
        <w:t xml:space="preserve">29.5 Monthly/annual certificate signing rounds, in detail</w:t>
      </w:r>
      <w:bookmarkEnd w:id="234"/>
    </w:p>
    <w:p>
      <w:pPr>
        <w:pStyle w:val="FirstParagraph"/>
      </w:pPr>
      <w:r>
        <w:t xml:space="preserve">The existing</w:t>
      </w:r>
      <w:r>
        <w:t xml:space="preserve"> </w:t>
      </w:r>
      <w:r>
        <w:rPr>
          <w:rStyle w:val="VerbatimChar"/>
        </w:rPr>
        <w:t xml:space="preserve">issueCertificatesForAllShareholders</w:t>
      </w:r>
      <w:r>
        <w:t xml:space="preserve"> </w:t>
      </w:r>
      <w:r>
        <w:t xml:space="preserve">pipeline (used by both the scheduled cron jobs and the Admin</w:t>
      </w:r>
      <w:r>
        <w:t xml:space="preserve"> </w:t>
      </w:r>
      <w:r>
        <w:t xml:space="preserve">“</w:t>
      </w:r>
      <w:r>
        <w:t xml:space="preserve">Issue Now</w:t>
      </w:r>
      <w:r>
        <w:t xml:space="preserve">”</w:t>
      </w:r>
      <w:r>
        <w:t xml:space="preserve"> </w:t>
      </w:r>
      <w:r>
        <w:t xml:space="preserve">button) is unchanged in</w:t>
      </w:r>
      <w:r>
        <w:t xml:space="preserve"> </w:t>
      </w:r>
      <w:r>
        <w:rPr>
          <w:i/>
        </w:rPr>
        <w:t xml:space="preserve">when</w:t>
      </w:r>
      <w:r>
        <w:t xml:space="preserve"> </w:t>
      </w:r>
      <w:r>
        <w:t xml:space="preserve">it runs and</w:t>
      </w:r>
      <w:r>
        <w:t xml:space="preserve"> </w:t>
      </w:r>
      <w:r>
        <w:rPr>
          <w:i/>
        </w:rPr>
        <w:t xml:space="preserve">what</w:t>
      </w:r>
      <w:r>
        <w:t xml:space="preserve"> </w:t>
      </w:r>
      <w:r>
        <w:t xml:space="preserve">it calculates — it still issues one</w:t>
      </w:r>
      <w:r>
        <w:t xml:space="preserve"> </w:t>
      </w:r>
      <w:r>
        <w:rPr>
          <w:rStyle w:val="VerbatimChar"/>
        </w:rPr>
        <w:t xml:space="preserve">share_certificates</w:t>
      </w:r>
      <w:r>
        <w:t xml:space="preserve"> </w:t>
      </w:r>
      <w:r>
        <w:t xml:space="preserve">row per active shareholder with their current figures. What changed is what happens next:</w:t>
      </w:r>
    </w:p>
    <w:p>
      <w:pPr>
        <w:numPr>
          <w:ilvl w:val="0"/>
          <w:numId w:val="1072"/>
        </w:numPr>
        <w:pStyle w:val="Compact"/>
      </w:pPr>
      <w:r>
        <w:t xml:space="preserve">Every certificate issued in one run is grouped into a single</w:t>
      </w:r>
      <w:r>
        <w:t xml:space="preserve"> </w:t>
      </w:r>
      <w:r>
        <w:rPr>
          <w:rStyle w:val="VerbatimChar"/>
        </w:rPr>
        <w:t xml:space="preserve">certificate_signing_rounds</w:t>
      </w:r>
      <w:r>
        <w:t xml:space="preserve"> </w:t>
      </w:r>
      <w:r>
        <w:t xml:space="preserve">row for that</w:t>
      </w:r>
      <w:r>
        <w:t xml:space="preserve"> </w:t>
      </w:r>
      <w:r>
        <w:rPr>
          <w:rStyle w:val="VerbatimChar"/>
        </w:rPr>
        <w:t xml:space="preserve">(certificate_type, period_label)</w:t>
      </w:r>
      <w:r>
        <w:t xml:space="preserve">.</w:t>
      </w:r>
    </w:p>
    <w:p>
      <w:pPr>
        <w:numPr>
          <w:ilvl w:val="0"/>
          <w:numId w:val="1072"/>
        </w:numPr>
        <w:pStyle w:val="Compact"/>
      </w:pPr>
      <w:r>
        <w:t xml:space="preserve">If</w:t>
      </w:r>
      <w:r>
        <w:t xml:space="preserve"> </w:t>
      </w:r>
      <w:r>
        <w:rPr>
          <w:rStyle w:val="VerbatimChar"/>
        </w:rPr>
        <w:t xml:space="preserve">signature_requirements</w:t>
      </w:r>
      <w:r>
        <w:t xml:space="preserve"> </w:t>
      </w:r>
      <w:r>
        <w:t xml:space="preserve">has active roles configured for</w:t>
      </w:r>
      <w:r>
        <w:t xml:space="preserve"> </w:t>
      </w:r>
      <w:r>
        <w:rPr>
          <w:rStyle w:val="VerbatimChar"/>
        </w:rPr>
        <w:t xml:space="preserve">SHARE_CERTIFICATE</w:t>
      </w:r>
      <w:r>
        <w:t xml:space="preserve">, the round’s signing slots open and its configured signatories are notified —</w:t>
      </w:r>
      <w:r>
        <w:t xml:space="preserve"> </w:t>
      </w:r>
      <w:r>
        <w:rPr>
          <w:b/>
        </w:rPr>
        <w:t xml:space="preserve">no certificates are emailed yet</w:t>
      </w:r>
      <w:r>
        <w:t xml:space="preserve">.</w:t>
      </w:r>
    </w:p>
    <w:p>
      <w:pPr>
        <w:numPr>
          <w:ilvl w:val="0"/>
          <w:numId w:val="1072"/>
        </w:numPr>
        <w:pStyle w:val="Compact"/>
      </w:pPr>
      <w:r>
        <w:t xml:space="preserve">Each signatory calls</w:t>
      </w:r>
      <w:r>
        <w:t xml:space="preserve"> </w:t>
      </w:r>
      <w:r>
        <w:rPr>
          <w:rStyle w:val="VerbatimChar"/>
        </w:rPr>
        <w:t xml:space="preserve">POST /certificates/rounds/:id/sign</w:t>
      </w:r>
      <w:r>
        <w:t xml:space="preserve"> </w:t>
      </w:r>
      <w:r>
        <w:t xml:space="preserve">once — this signs the</w:t>
      </w:r>
      <w:r>
        <w:t xml:space="preserve"> </w:t>
      </w:r>
      <w:r>
        <w:rPr>
          <w:b/>
        </w:rPr>
        <w:t xml:space="preserve">round</w:t>
      </w:r>
      <w:r>
        <w:t xml:space="preserve">, not each certificate individually, which is what makes a round of, say, forty shareholders’ certificates practical to approve (one click, not forty).</w:t>
      </w:r>
    </w:p>
    <w:p>
      <w:pPr>
        <w:numPr>
          <w:ilvl w:val="0"/>
          <w:numId w:val="1072"/>
        </w:numPr>
        <w:pStyle w:val="Compact"/>
      </w:pPr>
      <w:r>
        <w:t xml:space="preserve">The moment the last required role signs, every certificate in the round is re-rendered — the PDF’s three previously-blank signature lines are replaced with however many roles are configured, each showing that signer’s actual signature image and name — and emailed to its holder, same as the original immediate-email behaviour just deferred until now.</w:t>
      </w:r>
    </w:p>
    <w:p>
      <w:pPr>
        <w:pStyle w:val="FirstParagraph"/>
      </w:pPr>
      <w:r>
        <w:t xml:space="preserve">A new scheduled job,</w:t>
      </w:r>
      <w:r>
        <w:t xml:space="preserve"> </w:t>
      </w:r>
      <w:r>
        <w:rPr>
          <w:rStyle w:val="VerbatimChar"/>
        </w:rPr>
        <w:t xml:space="preserve">scheduleCertificateSigningReminders</w:t>
      </w:r>
      <w:r>
        <w:t xml:space="preserve"> </w:t>
      </w:r>
      <w:r>
        <w:t xml:space="preserve">(</w:t>
      </w:r>
      <w:r>
        <w:rPr>
          <w:rStyle w:val="VerbatimChar"/>
        </w:rPr>
        <w:t xml:space="preserve">cms/src/jobs/scheduler.js</w:t>
      </w:r>
      <w:r>
        <w:t xml:space="preserve">), runs daily at 08:00 during the last week of every month (</w:t>
      </w:r>
      <w:r>
        <w:rPr>
          <w:rStyle w:val="VerbatimChar"/>
        </w:rPr>
        <w:t xml:space="preserve">0 8 24-31 * *</w:t>
      </w:r>
      <w:r>
        <w:t xml:space="preserve">) and reminds — by notification and email — any signatory who still has a pending slot on a still-</w:t>
      </w:r>
      <w:r>
        <w:rPr>
          <w:rStyle w:val="VerbatimChar"/>
        </w:rPr>
        <w:t xml:space="preserve">OPEN</w:t>
      </w:r>
      <w:r>
        <w:t xml:space="preserve"> </w:t>
      </w:r>
      <w:r>
        <w:t xml:space="preserve">round. This is the system’s answer to</w:t>
      </w:r>
      <w:r>
        <w:t xml:space="preserve"> </w:t>
      </w:r>
      <w:r>
        <w:t xml:space="preserve">“</w:t>
      </w:r>
      <w:r>
        <w:t xml:space="preserve">signatories approve every last week of the month once accounts are up to date</w:t>
      </w:r>
      <w:r>
        <w:t xml:space="preserve">”</w:t>
      </w:r>
      <w:r>
        <w:t xml:space="preserve">: the round itself opens whenever certificates are issued (still the 1st of the month, unchanged), but the last-week reminder is specifically timed to prompt sign-off once that month’s activity has settled, rather than rushing it on day one.</w:t>
      </w:r>
    </w:p>
    <w:p>
      <w:pPr>
        <w:pStyle w:val="BodyText"/>
      </w:pPr>
      <w:r>
        <w:rPr>
          <w:b/>
        </w:rPr>
        <w:t xml:space="preserve">v1.23.1 addendum — document signature slots now email too.</w:t>
      </w:r>
      <w:r>
        <w:t xml:space="preserve"> </w:t>
      </w:r>
      <w:r>
        <w:t xml:space="preserve">At launch, certificate-round notifications already carried an</w:t>
      </w:r>
      <w:r>
        <w:t xml:space="preserve"> </w:t>
      </w:r>
      <w:r>
        <w:rPr>
          <w:rStyle w:val="VerbatimChar"/>
        </w:rPr>
        <w:t xml:space="preserve">email</w:t>
      </w:r>
      <w:r>
        <w:t xml:space="preserve"> </w:t>
      </w:r>
      <w:r>
        <w:t xml:space="preserve">block, but Resolution/Loan/Grant Agreement document signature slots had no notification mechanism at all — a signatory only found out their signature was needed by noticing the amber Signatures icon on the Documents page. A new shared helper,</w:t>
      </w:r>
      <w:r>
        <w:t xml:space="preserve"> </w:t>
      </w:r>
      <w:r>
        <w:rPr>
          <w:rStyle w:val="VerbatimChar"/>
        </w:rPr>
        <w:t xml:space="preserve">notifyPendingSignatories</w:t>
      </w:r>
      <w:r>
        <w:t xml:space="preserve"> </w:t>
      </w:r>
      <w:r>
        <w:t xml:space="preserve">(</w:t>
      </w:r>
      <w:r>
        <w:rPr>
          <w:rStyle w:val="VerbatimChar"/>
        </w:rPr>
        <w:t xml:space="preserve">signatureService.js</w:t>
      </w:r>
      <w:r>
        <w:t xml:space="preserve">), looks up everyone currently holding a still-</w:t>
      </w:r>
      <w:r>
        <w:rPr>
          <w:rStyle w:val="VerbatimChar"/>
        </w:rPr>
        <w:t xml:space="preserve">PENDING</w:t>
      </w:r>
      <w:r>
        <w:t xml:space="preserve"> </w:t>
      </w:r>
      <w:r>
        <w:t xml:space="preserve">required role for a target (deduplicated, since one person can hold more than one required role) and sends each of them both a bell notification and an email via the existing</w:t>
      </w:r>
      <w:r>
        <w:t xml:space="preserve"> </w:t>
      </w:r>
      <w:r>
        <w:rPr>
          <w:rStyle w:val="VerbatimChar"/>
        </w:rPr>
        <w:t xml:space="preserve">notifyMany</w:t>
      </w:r>
      <w:r>
        <w:t xml:space="preserve"> </w:t>
      </w:r>
      <w:r>
        <w:t xml:space="preserve">mechanism. It’s called from two places:</w:t>
      </w:r>
      <w:r>
        <w:t xml:space="preserve"> </w:t>
      </w:r>
      <w:r>
        <w:rPr>
          <w:rStyle w:val="VerbatimChar"/>
        </w:rPr>
        <w:t xml:space="preserve">approveDocument</w:t>
      </w:r>
      <w:r>
        <w:t xml:space="preserve"> </w:t>
      </w:r>
      <w:r>
        <w:t xml:space="preserve">the moment signature slots first open (guarded by an</w:t>
      </w:r>
      <w:r>
        <w:t xml:space="preserve"> </w:t>
      </w:r>
      <w:r>
        <w:rPr>
          <w:rStyle w:val="VerbatimChar"/>
        </w:rPr>
        <w:t xml:space="preserve">alreadyHadSlots</w:t>
      </w:r>
      <w:r>
        <w:t xml:space="preserve"> </w:t>
      </w:r>
      <w:r>
        <w:t xml:space="preserve">check so clicking Approve again on an already-open document never re-emails everyone), and a new daily job,</w:t>
      </w:r>
      <w:r>
        <w:t xml:space="preserve"> </w:t>
      </w:r>
      <w:r>
        <w:rPr>
          <w:rStyle w:val="VerbatimChar"/>
        </w:rPr>
        <w:t xml:space="preserve">scheduleDocumentSignatureReminders</w:t>
      </w:r>
      <w:r>
        <w:t xml:space="preserve"> </w:t>
      </w:r>
      <w:r>
        <w:t xml:space="preserve">(</w:t>
      </w:r>
      <w:r>
        <w:rPr>
          <w:rStyle w:val="VerbatimChar"/>
        </w:rPr>
        <w:t xml:space="preserve">cms/src/jobs/scheduler.js</w:t>
      </w:r>
      <w:r>
        <w:t xml:space="preserve">,</w:t>
      </w:r>
      <w:r>
        <w:t xml:space="preserve"> </w:t>
      </w:r>
      <w:r>
        <w:rPr>
          <w:rStyle w:val="VerbatimChar"/>
        </w:rPr>
        <w:t xml:space="preserve">30 8 * * *</w:t>
      </w:r>
      <w:r>
        <w:t xml:space="preserve">), which reminds anyone still pending on any document with open slots — the document equivalent of the certificate-round reminder job above. Code-only change, no schema migration.</w:t>
      </w:r>
    </w:p>
    <w:p>
      <w:pPr>
        <w:pStyle w:val="Heading5"/>
      </w:pPr>
      <w:bookmarkStart w:id="235" w:name="frontend-23"/>
      <w:r>
        <w:t xml:space="preserve">29.6 Frontend</w:t>
      </w:r>
      <w:bookmarkEnd w:id="235"/>
    </w:p>
    <w:p>
      <w:pPr>
        <w:numPr>
          <w:ilvl w:val="0"/>
          <w:numId w:val="1073"/>
        </w:numPr>
        <w:pStyle w:val="Compact"/>
      </w:pPr>
      <w:r>
        <w:rPr>
          <w:rStyle w:val="VerbatimChar"/>
          <w:b/>
        </w:rPr>
        <w:t xml:space="preserve">SignaturePad.jsx</w:t>
      </w:r>
      <w:r>
        <w:t xml:space="preserve"> </w:t>
      </w:r>
      <w:r>
        <w:t xml:space="preserve">(</w:t>
      </w:r>
      <w:r>
        <w:rPr>
          <w:rStyle w:val="VerbatimChar"/>
        </w:rPr>
        <w:t xml:space="preserve">components/common</w:t>
      </w:r>
      <w:r>
        <w:t xml:space="preserve">) — a small canvas-based draw pad using the native Pointer Events API (mouse, touch, and stylus all work identically, no external drawing library needed), exporting a white-background PNG data URL. Used on both the Consent page and Profile → Signature.</w:t>
      </w:r>
    </w:p>
    <w:p>
      <w:pPr>
        <w:numPr>
          <w:ilvl w:val="0"/>
          <w:numId w:val="1073"/>
        </w:numPr>
        <w:pStyle w:val="Compact"/>
      </w:pPr>
      <w:r>
        <w:rPr>
          <w:rStyle w:val="VerbatimChar"/>
          <w:b/>
        </w:rPr>
        <w:t xml:space="preserve">ConsentPage.jsx</w:t>
      </w:r>
      <w:r>
        <w:t xml:space="preserve"> </w:t>
      </w:r>
      <w:r>
        <w:t xml:space="preserve">(</w:t>
      </w:r>
      <w:r>
        <w:rPr>
          <w:rStyle w:val="VerbatimChar"/>
        </w:rPr>
        <w:t xml:space="preserve">/consent</w:t>
      </w:r>
      <w:r>
        <w:t xml:space="preserve">, standalone — no Sidebar/TopBar, same shape as</w:t>
      </w:r>
      <w:r>
        <w:t xml:space="preserve"> </w:t>
      </w:r>
      <w:r>
        <w:rPr>
          <w:rStyle w:val="VerbatimChar"/>
        </w:rPr>
        <w:t xml:space="preserve">PendingApprovalPage.jsx</w:t>
      </w:r>
      <w:r>
        <w:t xml:space="preserve">) — draw-and-save a signature, read the Membership Agreement, check a box, submit.</w:t>
      </w:r>
      <w:r>
        <w:t xml:space="preserve"> </w:t>
      </w:r>
      <w:r>
        <w:rPr>
          <w:rStyle w:val="VerbatimChar"/>
        </w:rPr>
        <w:t xml:space="preserve">AppLayout.jsx</w:t>
      </w:r>
      <w:r>
        <w:t xml:space="preserve"> </w:t>
      </w:r>
      <w:r>
        <w:t xml:space="preserve">redirects any role-assigned-but-not-consented user here.</w:t>
      </w:r>
    </w:p>
    <w:p>
      <w:pPr>
        <w:numPr>
          <w:ilvl w:val="0"/>
          <w:numId w:val="1073"/>
        </w:numPr>
        <w:pStyle w:val="Compact"/>
      </w:pPr>
      <w:r>
        <w:rPr>
          <w:b/>
        </w:rPr>
        <w:t xml:space="preserve">Profile → Signature tab</w:t>
      </w:r>
      <w:r>
        <w:t xml:space="preserve"> </w:t>
      </w:r>
      <w:r>
        <w:t xml:space="preserve">— redraw the signature later; existing signed documents are unaffected (they hold their own snapshot).</w:t>
      </w:r>
    </w:p>
    <w:p>
      <w:pPr>
        <w:numPr>
          <w:ilvl w:val="0"/>
          <w:numId w:val="1073"/>
        </w:numPr>
        <w:pStyle w:val="Compact"/>
      </w:pPr>
      <w:r>
        <w:rPr>
          <w:b/>
        </w:rPr>
        <w:t xml:space="preserve">Settings → Signatories</w:t>
      </w:r>
      <w:r>
        <w:t xml:space="preserve"> </w:t>
      </w:r>
      <w:r>
        <w:t xml:space="preserve">— per document type, checkboxes for which roles are required;</w:t>
      </w:r>
      <w:r>
        <w:t xml:space="preserve"> </w:t>
      </w:r>
      <w:r>
        <w:rPr>
          <w:b/>
        </w:rPr>
        <w:t xml:space="preserve">Settings → Membership Agreement</w:t>
      </w:r>
      <w:r>
        <w:t xml:space="preserve"> </w:t>
      </w:r>
      <w:r>
        <w:t xml:space="preserve">— a plain textarea to edit the consent text, with the one-time-consent caveat repeated in the UI itself.</w:t>
      </w:r>
    </w:p>
    <w:p>
      <w:pPr>
        <w:numPr>
          <w:ilvl w:val="0"/>
          <w:numId w:val="1073"/>
        </w:numPr>
        <w:pStyle w:val="Compact"/>
      </w:pPr>
      <w:r>
        <w:rPr>
          <w:b/>
        </w:rPr>
        <w:t xml:space="preserve">Documents page</w:t>
      </w:r>
      <w:r>
        <w:t xml:space="preserve"> </w:t>
      </w:r>
      <w:r>
        <w:t xml:space="preserve">— a Signatures icon (amber while pending, green once fully signed) on Resolution/Loan Agreement/Grant Agreement rows opens a modal listing each required role, who (if anyone) signed, their signature image, and a Sign button if the current user’s role has an open slot.</w:t>
      </w:r>
    </w:p>
    <w:p>
      <w:pPr>
        <w:numPr>
          <w:ilvl w:val="0"/>
          <w:numId w:val="1073"/>
        </w:numPr>
        <w:pStyle w:val="Compact"/>
      </w:pPr>
      <w:r>
        <w:rPr>
          <w:b/>
        </w:rPr>
        <w:t xml:space="preserve">Reports page → Certificate Signing Rounds panel</w:t>
      </w:r>
      <w:r>
        <w:t xml:space="preserve"> </w:t>
      </w:r>
      <w:r>
        <w:t xml:space="preserve">(Treasurer/Assistant Treasurer/Admin) — expandable list of rounds, each showing per-role signature status and a Sign action for eligible signatories.</w:t>
      </w:r>
    </w:p>
    <w:p>
      <w:pPr>
        <w:pStyle w:val="Heading5"/>
      </w:pPr>
      <w:bookmarkStart w:id="236" w:name="known-issues-open-items-1"/>
      <w:r>
        <w:t xml:space="preserve">29.7 Known issues / open items</w:t>
      </w:r>
      <w:bookmarkEnd w:id="236"/>
    </w:p>
    <w:p>
      <w:pPr>
        <w:numPr>
          <w:ilvl w:val="0"/>
          <w:numId w:val="1074"/>
        </w:numPr>
        <w:pStyle w:val="Compact"/>
      </w:pPr>
      <w:r>
        <w:rPr>
          <w:b/>
        </w:rPr>
        <w:t xml:space="preserve">Ad-hoc, single-certificate issuance</w:t>
      </w:r>
      <w:r>
        <w:t xml:space="preserve"> </w:t>
      </w:r>
      <w:r>
        <w:t xml:space="preserve">(</w:t>
      </w:r>
      <w:r>
        <w:rPr>
          <w:rStyle w:val="VerbatimChar"/>
        </w:rPr>
        <w:t xml:space="preserve">POST /certificates</w:t>
      </w:r>
      <w:r>
        <w:t xml:space="preserve">, the</w:t>
      </w:r>
      <w:r>
        <w:t xml:space="preserve"> </w:t>
      </w:r>
      <w:r>
        <w:t xml:space="preserve">“</w:t>
      </w:r>
      <w:r>
        <w:t xml:space="preserve">download my own certificate now</w:t>
      </w:r>
      <w:r>
        <w:t xml:space="preserve">”</w:t>
      </w:r>
      <w:r>
        <w:t xml:space="preserve"> </w:t>
      </w:r>
      <w:r>
        <w:t xml:space="preserve">self-service action) is</w:t>
      </w:r>
      <w:r>
        <w:t xml:space="preserve"> </w:t>
      </w:r>
      <w:r>
        <w:rPr>
          <w:b/>
        </w:rPr>
        <w:t xml:space="preserve">not</w:t>
      </w:r>
      <w:r>
        <w:t xml:space="preserve"> </w:t>
      </w:r>
      <w:r>
        <w:t xml:space="preserve">part of the signing-round gate — it issues and the user can view/print it immediately, same as before this feature existed. Only the batch monthly/annual pipeline goes through a signing round.</w:t>
      </w:r>
      <w:r>
        <w:t xml:space="preserve"> </w:t>
      </w:r>
      <w:r>
        <w:rPr>
          <w:rStyle w:val="VerbatimChar"/>
        </w:rPr>
        <w:t xml:space="preserve">share_certificates.signing_round_id</w:t>
      </w:r>
      <w:r>
        <w:t xml:space="preserve"> </w:t>
      </w:r>
      <w:r>
        <w:t xml:space="preserve">is</w:t>
      </w:r>
      <w:r>
        <w:t xml:space="preserve"> </w:t>
      </w:r>
      <w:r>
        <w:rPr>
          <w:rStyle w:val="VerbatimChar"/>
        </w:rPr>
        <w:t xml:space="preserve">NULL</w:t>
      </w:r>
      <w:r>
        <w:t xml:space="preserve"> </w:t>
      </w:r>
      <w:r>
        <w:t xml:space="preserve">for these.</w:t>
      </w:r>
    </w:p>
    <w:p>
      <w:pPr>
        <w:numPr>
          <w:ilvl w:val="0"/>
          <w:numId w:val="1074"/>
        </w:numPr>
        <w:pStyle w:val="Compact"/>
      </w:pPr>
      <w:r>
        <w:rPr>
          <w:b/>
        </w:rPr>
        <w:t xml:space="preserve">Existing members must consent on their next login</w:t>
      </w:r>
      <w:r>
        <w:t xml:space="preserve"> </w:t>
      </w:r>
      <w:r>
        <w:t xml:space="preserve">after this migration runs, including whoever is currently the system’s Admin — there is no bootstrap exemption. This is intentional (see 29.3) but worth expecting rather than being surprised by.</w:t>
      </w:r>
    </w:p>
    <w:p>
      <w:pPr>
        <w:numPr>
          <w:ilvl w:val="0"/>
          <w:numId w:val="1074"/>
        </w:numPr>
        <w:pStyle w:val="Compact"/>
      </w:pPr>
      <w:r>
        <w:rPr>
          <w:b/>
        </w:rPr>
        <w:t xml:space="preserve">No re-consent on agreement changes.</w:t>
      </w:r>
      <w:r>
        <w:t xml:space="preserve"> </w:t>
      </w:r>
      <w:r>
        <w:t xml:space="preserve">If the Membership Agreement’s wording changes materially later (not just typo fixes), there is currently no mechanism to prompt already-consented members to review the new version —</w:t>
      </w:r>
      <w:r>
        <w:t xml:space="preserve"> </w:t>
      </w:r>
      <w:r>
        <w:rPr>
          <w:rStyle w:val="VerbatimChar"/>
        </w:rPr>
        <w:t xml:space="preserve">member_consents.agreement_version</w:t>
      </w:r>
      <w:r>
        <w:t xml:space="preserve"> </w:t>
      </w:r>
      <w:r>
        <w:t xml:space="preserve">records what they agreed to, but nothing acts on a mismatch with the current</w:t>
      </w:r>
      <w:r>
        <w:t xml:space="preserve"> </w:t>
      </w:r>
      <w:r>
        <w:rPr>
          <w:rStyle w:val="VerbatimChar"/>
        </w:rPr>
        <w:t xml:space="preserve">membership_agreement.version</w:t>
      </w:r>
      <w:r>
        <w:t xml:space="preserve">. A future version could add this if it becomes a real governance need.</w:t>
      </w:r>
    </w:p>
    <w:p>
      <w:pPr>
        <w:numPr>
          <w:ilvl w:val="0"/>
          <w:numId w:val="1074"/>
        </w:numPr>
        <w:pStyle w:val="Compact"/>
      </w:pPr>
      <w:r>
        <w:rPr>
          <w:b/>
        </w:rPr>
        <w:t xml:space="preserve">Company stamp/seal</w:t>
      </w:r>
      <w:r>
        <w:t xml:space="preserve"> </w:t>
      </w:r>
      <w:r>
        <w:t xml:space="preserve">was explicitly scoped out of this version — only personal, per-role signatures exist; there is no separate official company seal image applied automatically.</w:t>
      </w:r>
      <w:r>
        <w:t xml:space="preserve"> </w:t>
      </w:r>
      <w:r>
        <w:rPr>
          <w:i/>
        </w:rPr>
        <w:t xml:space="preserve">(Resolved in v1.24.0 — see Section 4.30.)</w:t>
      </w:r>
    </w:p>
    <w:p>
      <w:r>
        <w:pict>
          <v:rect style="width:0;height:1.5pt" o:hralign="center" o:hrstd="t" o:hr="t"/>
        </w:pict>
      </w:r>
    </w:p>
    <w:p>
      <w:pPr>
        <w:pStyle w:val="Heading4"/>
      </w:pPr>
      <w:bookmarkStart w:id="237" w:name="company-stamps-seals-v1.24.0"/>
      <w:r>
        <w:t xml:space="preserve">30. Company Stamps &amp; Seals (v1.24.0)</w:t>
      </w:r>
      <w:bookmarkEnd w:id="237"/>
    </w:p>
    <w:p>
      <w:pPr>
        <w:pStyle w:val="Heading5"/>
      </w:pPr>
      <w:bookmarkStart w:id="238" w:name="purpose-29"/>
      <w:r>
        <w:t xml:space="preserve">30.1 Purpose</w:t>
      </w:r>
      <w:bookmarkEnd w:id="238"/>
    </w:p>
    <w:p>
      <w:pPr>
        <w:pStyle w:val="FirstParagraph"/>
      </w:pPr>
      <w:r>
        <w:t xml:space="preserve">Personal signatures (Section 4.29) prove</w:t>
      </w:r>
      <w:r>
        <w:t xml:space="preserve"> </w:t>
      </w:r>
      <w:r>
        <w:rPr>
          <w:i/>
        </w:rPr>
        <w:t xml:space="preserve">who</w:t>
      </w:r>
      <w:r>
        <w:t xml:space="preserve"> </w:t>
      </w:r>
      <w:r>
        <w:t xml:space="preserve">signed something. This module adds the</w:t>
      </w:r>
      <w:r>
        <w:t xml:space="preserve"> </w:t>
      </w:r>
      <w:r>
        <w:rPr>
          <w:i/>
        </w:rPr>
        <w:t xml:space="preserve">company’s own mark</w:t>
      </w:r>
      <w:r>
        <w:t xml:space="preserve"> </w:t>
      </w:r>
      <w:r>
        <w:t xml:space="preserve">— a Treasury stamp, a Secretariat seal, or any other department’s stamp an Admin uploads — automatically attached to a document once it is fully approved/signed, the same way a physical rubber stamp gets pressed onto a finished paper document. It’s a separate concept from a person’s signature and is applied by the system itself, not by any individual member.</w:t>
      </w:r>
    </w:p>
    <w:p>
      <w:pPr>
        <w:pStyle w:val="Heading5"/>
      </w:pPr>
      <w:bookmarkStart w:id="239" w:name="data-model-27"/>
      <w:r>
        <w:t xml:space="preserve">30.2 Data model</w:t>
      </w:r>
      <w:bookmarkEnd w:id="239"/>
    </w:p>
    <w:p>
      <w:pPr>
        <w:numPr>
          <w:ilvl w:val="0"/>
          <w:numId w:val="1075"/>
        </w:numPr>
        <w:pStyle w:val="Compact"/>
      </w:pPr>
      <w:r>
        <w:rPr>
          <w:rStyle w:val="VerbatimChar"/>
          <w:b/>
        </w:rPr>
        <w:t xml:space="preserve">company_stamps</w:t>
      </w:r>
      <w:r>
        <w:t xml:space="preserve"> </w:t>
      </w:r>
      <w:r>
        <w:t xml:space="preserve">— one row per uploaded stamp image:</w:t>
      </w:r>
      <w:r>
        <w:t xml:space="preserve"> </w:t>
      </w:r>
      <w:r>
        <w:rPr>
          <w:rStyle w:val="VerbatimChar"/>
        </w:rPr>
        <w:t xml:space="preserve">name</w:t>
      </w:r>
      <w:r>
        <w:t xml:space="preserve"> </w:t>
      </w:r>
      <w:r>
        <w:t xml:space="preserve">(e.g. </w:t>
      </w:r>
      <w:r>
        <w:t xml:space="preserve">“</w:t>
      </w:r>
      <w:r>
        <w:t xml:space="preserve">Treasury</w:t>
      </w:r>
      <w:r>
        <w:t xml:space="preserve">”</w:t>
      </w:r>
      <w:r>
        <w:t xml:space="preserve">,</w:t>
      </w:r>
      <w:r>
        <w:t xml:space="preserve"> </w:t>
      </w:r>
      <w:r>
        <w:t xml:space="preserve">“</w:t>
      </w:r>
      <w:r>
        <w:t xml:space="preserve">Secretariat</w:t>
      </w:r>
      <w:r>
        <w:t xml:space="preserve">”</w:t>
      </w:r>
      <w:r>
        <w:t xml:space="preserve">),</w:t>
      </w:r>
      <w:r>
        <w:t xml:space="preserve"> </w:t>
      </w:r>
      <w:r>
        <w:rPr>
          <w:rStyle w:val="VerbatimChar"/>
        </w:rPr>
        <w:t xml:space="preserve">file_path</w:t>
      </w:r>
      <w:r>
        <w:t xml:space="preserve"> </w:t>
      </w:r>
      <w:r>
        <w:t xml:space="preserve">(</w:t>
      </w:r>
      <w:r>
        <w:rPr>
          <w:rStyle w:val="VerbatimChar"/>
        </w:rPr>
        <w:t xml:space="preserve">/uploads/stamps/...</w:t>
      </w:r>
      <w:r>
        <w:t xml:space="preserve">, same URL-path convention as the company logo),</w:t>
      </w:r>
      <w:r>
        <w:t xml:space="preserve"> </w:t>
      </w:r>
      <w:r>
        <w:rPr>
          <w:rStyle w:val="VerbatimChar"/>
        </w:rPr>
        <w:t xml:space="preserve">mime_type</w:t>
      </w:r>
      <w:r>
        <w:t xml:space="preserve"> </w:t>
      </w:r>
      <w:r>
        <w:t xml:space="preserve">(restricted to</w:t>
      </w:r>
      <w:r>
        <w:t xml:space="preserve"> </w:t>
      </w:r>
      <w:r>
        <w:rPr>
          <w:rStyle w:val="VerbatimChar"/>
        </w:rPr>
        <w:t xml:space="preserve">image/png</w:t>
      </w:r>
      <w:r>
        <w:t xml:space="preserve"> </w:t>
      </w:r>
      <w:r>
        <w:t xml:space="preserve">/</w:t>
      </w:r>
      <w:r>
        <w:t xml:space="preserve"> </w:t>
      </w:r>
      <w:r>
        <w:rPr>
          <w:rStyle w:val="VerbatimChar"/>
        </w:rPr>
        <w:t xml:space="preserve">image/svg+xml</w:t>
      </w:r>
      <w:r>
        <w:t xml:space="preserve"> </w:t>
      </w:r>
      <w:r>
        <w:t xml:space="preserve">— the two transparent-background-friendly formats, so a stamp overlays cleanly without a white box around it),</w:t>
      </w:r>
      <w:r>
        <w:t xml:space="preserve"> </w:t>
      </w:r>
      <w:r>
        <w:rPr>
          <w:rStyle w:val="VerbatimChar"/>
        </w:rPr>
        <w:t xml:space="preserve">is_active</w:t>
      </w:r>
      <w:r>
        <w:t xml:space="preserve"> </w:t>
      </w:r>
      <w:r>
        <w:t xml:space="preserve">(soft-deactivate only, same convention as</w:t>
      </w:r>
      <w:r>
        <w:t xml:space="preserve"> </w:t>
      </w:r>
      <w:r>
        <w:rPr>
          <w:rStyle w:val="VerbatimChar"/>
        </w:rPr>
        <w:t xml:space="preserve">roles.is_active</w:t>
      </w:r>
      <w:r>
        <w:t xml:space="preserve"> </w:t>
      </w:r>
      <w:r>
        <w:t xml:space="preserve">— a deactivated stamp is never hard-deleted because already-stamped documents still reference it via</w:t>
      </w:r>
      <w:r>
        <w:t xml:space="preserve"> </w:t>
      </w:r>
      <w:r>
        <w:rPr>
          <w:rStyle w:val="VerbatimChar"/>
        </w:rPr>
        <w:t xml:space="preserve">document_stamps_applied</w:t>
      </w:r>
      <w:r>
        <w:t xml:space="preserve">).</w:t>
      </w:r>
    </w:p>
    <w:p>
      <w:pPr>
        <w:numPr>
          <w:ilvl w:val="0"/>
          <w:numId w:val="1075"/>
        </w:numPr>
        <w:pStyle w:val="Compact"/>
      </w:pPr>
      <w:r>
        <w:rPr>
          <w:rStyle w:val="VerbatimChar"/>
          <w:b/>
        </w:rPr>
        <w:t xml:space="preserve">document_stamp_requirements</w:t>
      </w:r>
      <w:r>
        <w:t xml:space="preserve"> </w:t>
      </w:r>
      <w:r>
        <w:t xml:space="preserve">— Admin-configured:</w:t>
      </w:r>
      <w:r>
        <w:t xml:space="preserve"> </w:t>
      </w:r>
      <w:r>
        <w:rPr>
          <w:rStyle w:val="VerbatimChar"/>
        </w:rPr>
        <w:t xml:space="preserve">document_type</w:t>
      </w:r>
      <w:r>
        <w:t xml:space="preserve"> </w:t>
      </w:r>
      <w:r>
        <w:t xml:space="preserve">+</w:t>
      </w:r>
      <w:r>
        <w:t xml:space="preserve"> </w:t>
      </w:r>
      <w:r>
        <w:rPr>
          <w:rStyle w:val="VerbatimChar"/>
        </w:rPr>
        <w:t xml:space="preserve">stamp_id</w:t>
      </w:r>
      <w:r>
        <w:t xml:space="preserve"> </w:t>
      </w:r>
      <w:r>
        <w:t xml:space="preserve">+</w:t>
      </w:r>
      <w:r>
        <w:t xml:space="preserve"> </w:t>
      </w:r>
      <w:r>
        <w:rPr>
          <w:rStyle w:val="VerbatimChar"/>
        </w:rPr>
        <w:t xml:space="preserve">is_active</w:t>
      </w:r>
      <w:r>
        <w:t xml:space="preserve">, mirroring</w:t>
      </w:r>
      <w:r>
        <w:t xml:space="preserve"> </w:t>
      </w:r>
      <w:r>
        <w:rPr>
          <w:rStyle w:val="VerbatimChar"/>
        </w:rPr>
        <w:t xml:space="preserve">signature_requirements</w:t>
      </w:r>
      <w:r>
        <w:t xml:space="preserve">’s exact shape. A document type with zero active rows is never stamped — fully opt-in, same rule as multi-signatory approval. Covers the</w:t>
      </w:r>
      <w:r>
        <w:t xml:space="preserve"> </w:t>
      </w:r>
      <w:r>
        <w:rPr>
          <w:i/>
        </w:rPr>
        <w:t xml:space="preserve">full</w:t>
      </w:r>
      <w:r>
        <w:t xml:space="preserve"> </w:t>
      </w:r>
      <w:r>
        <w:rPr>
          <w:rStyle w:val="VerbatimChar"/>
        </w:rPr>
        <w:t xml:space="preserve">documents.document_type</w:t>
      </w:r>
      <w:r>
        <w:t xml:space="preserve"> </w:t>
      </w:r>
      <w:r>
        <w:t xml:space="preserve">list plus</w:t>
      </w:r>
      <w:r>
        <w:t xml:space="preserve"> </w:t>
      </w:r>
      <w:r>
        <w:rPr>
          <w:rStyle w:val="VerbatimChar"/>
        </w:rPr>
        <w:t xml:space="preserve">SHARE_CERTIFICATE</w:t>
      </w:r>
      <w:r>
        <w:t xml:space="preserve">, not just the four signable types, since stamping is described more broadly (</w:t>
      </w:r>
      <w:r>
        <w:t xml:space="preserve">“</w:t>
      </w:r>
      <w:r>
        <w:t xml:space="preserve">the important documents as specified by the company</w:t>
      </w:r>
      <w:r>
        <w:t xml:space="preserve">”</w:t>
      </w:r>
      <w:r>
        <w:t xml:space="preserve">) than signing is.</w:t>
      </w:r>
    </w:p>
    <w:p>
      <w:pPr>
        <w:numPr>
          <w:ilvl w:val="0"/>
          <w:numId w:val="1075"/>
        </w:numPr>
        <w:pStyle w:val="Compact"/>
      </w:pPr>
      <w:r>
        <w:rPr>
          <w:b/>
        </w:rPr>
        <w:t xml:space="preserve">A database-enforced business rule</w:t>
      </w:r>
      <w:r>
        <w:t xml:space="preserve">: a</w:t>
      </w:r>
      <w:r>
        <w:t xml:space="preserve"> </w:t>
      </w:r>
      <w:r>
        <w:rPr>
          <w:b/>
        </w:rPr>
        <w:t xml:space="preserve">partial unique index</w:t>
      </w:r>
      <w:r>
        <w:t xml:space="preserve"> </w:t>
      </w:r>
      <w:r>
        <w:t xml:space="preserve">(</w:t>
      </w:r>
      <w:r>
        <w:rPr>
          <w:rStyle w:val="VerbatimChar"/>
        </w:rPr>
        <w:t xml:space="preserve">idx_one_active_stamp_per_share_cert</w:t>
      </w:r>
      <w:r>
        <w:t xml:space="preserve">, on</w:t>
      </w:r>
      <w:r>
        <w:t xml:space="preserve"> </w:t>
      </w:r>
      <w:r>
        <w:rPr>
          <w:rStyle w:val="VerbatimChar"/>
        </w:rPr>
        <w:t xml:space="preserve">document_stamp_requirements(document_type) WHERE document_type = 'SHARE_CERTIFICATE' AND is_active = TRUE</w:t>
      </w:r>
      <w:r>
        <w:t xml:space="preserve">) makes it structurally impossible for</w:t>
      </w:r>
      <w:r>
        <w:t xml:space="preserve"> </w:t>
      </w:r>
      <w:r>
        <w:rPr>
          <w:rStyle w:val="VerbatimChar"/>
        </w:rPr>
        <w:t xml:space="preserve">SHARE_CERTIFICATE</w:t>
      </w:r>
      <w:r>
        <w:t xml:space="preserve"> </w:t>
      </w:r>
      <w:r>
        <w:t xml:space="preserve">to have more than one active stamp assigned at a time — this is how</w:t>
      </w:r>
      <w:r>
        <w:t xml:space="preserve"> </w:t>
      </w:r>
      <w:r>
        <w:t xml:space="preserve">“</w:t>
      </w:r>
      <w:r>
        <w:t xml:space="preserve">the monthly share certificate only gets a treasury stamp</w:t>
      </w:r>
      <w:r>
        <w:t xml:space="preserve">”</w:t>
      </w:r>
      <w:r>
        <w:t xml:space="preserve"> </w:t>
      </w:r>
      <w:r>
        <w:t xml:space="preserve">is enforced. Deliberately</w:t>
      </w:r>
      <w:r>
        <w:t xml:space="preserve"> </w:t>
      </w:r>
      <w:r>
        <w:rPr>
          <w:b/>
        </w:rPr>
        <w:t xml:space="preserve">not</w:t>
      </w:r>
      <w:r>
        <w:t xml:space="preserve"> </w:t>
      </w:r>
      <w:r>
        <w:t xml:space="preserve">hardcoded by stamp name (no</w:t>
      </w:r>
      <w:r>
        <w:t xml:space="preserve"> </w:t>
      </w:r>
      <w:r>
        <w:rPr>
          <w:rStyle w:val="VerbatimChar"/>
        </w:rPr>
        <w:t xml:space="preserve">WHERE name = 'Treasury'</w:t>
      </w:r>
      <w:r>
        <w:t xml:space="preserve"> </w:t>
      </w:r>
      <w:r>
        <w:t xml:space="preserve">anywhere) — whichever single stamp an Admin assigns to that slot is the one that applies, so renaming or replacing the Treasury stamp later doesn’t require a code change. Every other document type may carry several active stamps at once (e.g. a Resolution could get both a Secretariat and a Director’s seal).</w:t>
      </w:r>
    </w:p>
    <w:p>
      <w:pPr>
        <w:numPr>
          <w:ilvl w:val="0"/>
          <w:numId w:val="1075"/>
        </w:numPr>
        <w:pStyle w:val="Compact"/>
      </w:pPr>
      <w:r>
        <w:rPr>
          <w:rStyle w:val="VerbatimChar"/>
          <w:b/>
        </w:rPr>
        <w:t xml:space="preserve">document_stamps_applied</w:t>
      </w:r>
      <w:r>
        <w:t xml:space="preserve"> </w:t>
      </w:r>
      <w:r>
        <w:t xml:space="preserve">— a snapshot of which stamp(s) actually got baked onto a specific document/round the moment it became fully approved/signed, using the identical</w:t>
      </w:r>
      <w:r>
        <w:t xml:space="preserve"> </w:t>
      </w:r>
      <w:r>
        <w:rPr>
          <w:rStyle w:val="VerbatimChar"/>
        </w:rPr>
        <w:t xml:space="preserve">target_type</w:t>
      </w:r>
      <w:r>
        <w:t xml:space="preserve">/</w:t>
      </w:r>
      <w:r>
        <w:rPr>
          <w:rStyle w:val="VerbatimChar"/>
        </w:rPr>
        <w:t xml:space="preserve">target_id</w:t>
      </w:r>
      <w:r>
        <w:t xml:space="preserve"> </w:t>
      </w:r>
      <w:r>
        <w:t xml:space="preserve">polymorphic shape as</w:t>
      </w:r>
      <w:r>
        <w:t xml:space="preserve"> </w:t>
      </w:r>
      <w:r>
        <w:rPr>
          <w:rStyle w:val="VerbatimChar"/>
        </w:rPr>
        <w:t xml:space="preserve">document_signatures</w:t>
      </w:r>
      <w:r>
        <w:t xml:space="preserve"> </w:t>
      </w:r>
      <w:r>
        <w:t xml:space="preserve">(</w:t>
      </w:r>
      <w:r>
        <w:rPr>
          <w:rStyle w:val="VerbatimChar"/>
        </w:rPr>
        <w:t xml:space="preserve">'DOCUMENT'</w:t>
      </w:r>
      <w:r>
        <w:t xml:space="preserve"> </w:t>
      </w:r>
      <w:r>
        <w:t xml:space="preserve">→ a</w:t>
      </w:r>
      <w:r>
        <w:t xml:space="preserve"> </w:t>
      </w:r>
      <w:r>
        <w:rPr>
          <w:rStyle w:val="VerbatimChar"/>
        </w:rPr>
        <w:t xml:space="preserve">documents.id</w:t>
      </w:r>
      <w:r>
        <w:t xml:space="preserve">,</w:t>
      </w:r>
      <w:r>
        <w:t xml:space="preserve"> </w:t>
      </w:r>
      <w:r>
        <w:rPr>
          <w:rStyle w:val="VerbatimChar"/>
        </w:rPr>
        <w:t xml:space="preserve">'CERTIFICATE_ROUND'</w:t>
      </w:r>
      <w:r>
        <w:t xml:space="preserve"> </w:t>
      </w:r>
      <w:r>
        <w:t xml:space="preserve">→ a</w:t>
      </w:r>
      <w:r>
        <w:t xml:space="preserve"> </w:t>
      </w:r>
      <w:r>
        <w:rPr>
          <w:rStyle w:val="VerbatimChar"/>
        </w:rPr>
        <w:t xml:space="preserve">certificate_signing_rounds.id</w:t>
      </w:r>
      <w:r>
        <w:t xml:space="preserve">). This is what makes the feature safe against later config changes — if an Admin swaps which stamp is assigned to Resolutions next month, every Resolution stamped before that change keeps showing the stamp it actually got, not the new one.</w:t>
      </w:r>
    </w:p>
    <w:p>
      <w:pPr>
        <w:numPr>
          <w:ilvl w:val="0"/>
          <w:numId w:val="1075"/>
        </w:numPr>
        <w:pStyle w:val="Compact"/>
      </w:pPr>
      <w:r>
        <w:rPr>
          <w:rStyle w:val="VerbatimChar"/>
          <w:b/>
        </w:rPr>
        <w:t xml:space="preserve">company_settings.stamps_enabled</w:t>
      </w:r>
      <w:r>
        <w:t xml:space="preserve"> </w:t>
      </w:r>
      <w:r>
        <w:t xml:space="preserve">(v1.24.1) — a single master on/off switch for the whole feature, sitting alongside the company’s other branding toggles (logo, colors) in the same singleton row. Defaults</w:t>
      </w:r>
      <w:r>
        <w:t xml:space="preserve"> </w:t>
      </w:r>
      <w:r>
        <w:rPr>
          <w:rStyle w:val="VerbatimChar"/>
        </w:rPr>
        <w:t xml:space="preserve">FALSE</w:t>
      </w:r>
      <w:r>
        <w:t xml:space="preserve">. This is separate from, and layered on top of, the per-document-type opt-in above — an Admin can freely upload stamps and assign</w:t>
      </w:r>
      <w:r>
        <w:t xml:space="preserve"> </w:t>
      </w:r>
      <w:r>
        <w:rPr>
          <w:rStyle w:val="VerbatimChar"/>
        </w:rPr>
        <w:t xml:space="preserve">document_stamp_requirements</w:t>
      </w:r>
      <w:r>
        <w:t xml:space="preserve"> </w:t>
      </w:r>
      <w:r>
        <w:t xml:space="preserve">while this is off, none of it takes effect on a real document until the switch itself is on.</w:t>
      </w:r>
    </w:p>
    <w:p>
      <w:pPr>
        <w:pStyle w:val="Heading5"/>
      </w:pPr>
      <w:bookmarkStart w:id="240" w:name="business-rules-key-logic-26"/>
      <w:r>
        <w:t xml:space="preserve">30.3 Business rules / key logic</w:t>
      </w:r>
      <w:bookmarkEnd w:id="240"/>
    </w:p>
    <w:p>
      <w:pPr>
        <w:pStyle w:val="FirstParagraph"/>
      </w:pPr>
      <w:r>
        <w:rPr>
          <w:b/>
        </w:rPr>
        <w:t xml:space="preserve">A company-wide switch gates everything else (v1.24.1).</w:t>
      </w:r>
      <w:r>
        <w:t xml:space="preserve"> </w:t>
      </w:r>
      <w:r>
        <w:rPr>
          <w:rStyle w:val="VerbatimChar"/>
        </w:rPr>
        <w:t xml:space="preserve">stampService.areStampsEnabled()</w:t>
      </w:r>
      <w:r>
        <w:t xml:space="preserve"> </w:t>
      </w:r>
      <w:r>
        <w:t xml:space="preserve">reads</w:t>
      </w:r>
      <w:r>
        <w:t xml:space="preserve"> </w:t>
      </w:r>
      <w:r>
        <w:rPr>
          <w:rStyle w:val="VerbatimChar"/>
        </w:rPr>
        <w:t xml:space="preserve">company_settings.stamps_enabled</w:t>
      </w:r>
      <w:r>
        <w:t xml:space="preserve"> </w:t>
      </w:r>
      <w:r>
        <w:t xml:space="preserve">and</w:t>
      </w:r>
      <w:r>
        <w:t xml:space="preserve"> </w:t>
      </w:r>
      <w:r>
        <w:rPr>
          <w:rStyle w:val="VerbatimChar"/>
        </w:rPr>
        <w:t xml:space="preserve">applyStamps()</w:t>
      </w:r>
      <w:r>
        <w:t xml:space="preserve"> </w:t>
      </w:r>
      <w:r>
        <w:t xml:space="preserve">checks it first, before even looking at</w:t>
      </w:r>
      <w:r>
        <w:t xml:space="preserve"> </w:t>
      </w:r>
      <w:r>
        <w:rPr>
          <w:rStyle w:val="VerbatimChar"/>
        </w:rPr>
        <w:t xml:space="preserve">document_stamp_requirements</w:t>
      </w:r>
      <w:r>
        <w:t xml:space="preserve"> </w:t>
      </w:r>
      <w:r>
        <w:t xml:space="preserve">— if the switch is off,</w:t>
      </w:r>
      <w:r>
        <w:t xml:space="preserve"> </w:t>
      </w:r>
      <w:r>
        <w:rPr>
          <w:rStyle w:val="VerbatimChar"/>
        </w:rPr>
        <w:t xml:space="preserve">applyStamps()</w:t>
      </w:r>
      <w:r>
        <w:t xml:space="preserve"> </w:t>
      </w:r>
      <w:r>
        <w:t xml:space="preserve">returns an empty array immediately and no</w:t>
      </w:r>
      <w:r>
        <w:t xml:space="preserve"> </w:t>
      </w:r>
      <w:r>
        <w:rPr>
          <w:rStyle w:val="VerbatimChar"/>
        </w:rPr>
        <w:t xml:space="preserve">document_stamps_applied</w:t>
      </w:r>
      <w:r>
        <w:t xml:space="preserve"> </w:t>
      </w:r>
      <w:r>
        <w:t xml:space="preserve">row is ever written, regardless of what’s configured for that document type. This means the feature can be fully set up in advance (stamps uploaded, document types assigned) and only switched on when the company is actually ready, and can be switched off again later without losing any of that configuration — turning it off does not remove stamps already applied to documents finalised while it was on, it only stops new ones from being stamped.</w:t>
      </w:r>
    </w:p>
    <w:p>
      <w:pPr>
        <w:pStyle w:val="BodyText"/>
      </w:pPr>
      <w:r>
        <w:rPr>
          <w:b/>
        </w:rPr>
        <w:t xml:space="preserve">Stamping happens automatically, at the exact moment something becomes fully approved — never earlier, never by a manual action.</w:t>
      </w:r>
      <w:r>
        <w:t xml:space="preserve"> </w:t>
      </w:r>
      <w:r>
        <w:t xml:space="preserve">There is no</w:t>
      </w:r>
      <w:r>
        <w:t xml:space="preserve"> </w:t>
      </w:r>
      <w:r>
        <w:t xml:space="preserve">“</w:t>
      </w:r>
      <w:r>
        <w:t xml:space="preserve">apply stamp</w:t>
      </w:r>
      <w:r>
        <w:t xml:space="preserve">”</w:t>
      </w:r>
      <w:r>
        <w:t xml:space="preserve"> </w:t>
      </w:r>
      <w:r>
        <w:t xml:space="preserve">button anywhere; a new</w:t>
      </w:r>
      <w:r>
        <w:t xml:space="preserve"> </w:t>
      </w:r>
      <w:r>
        <w:rPr>
          <w:rStyle w:val="VerbatimChar"/>
        </w:rPr>
        <w:t xml:space="preserve">stampService.applyStamps(targetType, targetId, documentType)</w:t>
      </w:r>
      <w:r>
        <w:t xml:space="preserve"> </w:t>
      </w:r>
      <w:r>
        <w:t xml:space="preserve">is called from every place in the codebase that already flips something to fully-approved/fully-signed:</w:t>
      </w:r>
      <w:r>
        <w:t xml:space="preserve"> </w:t>
      </w:r>
      <w:r>
        <w:t xml:space="preserve">-</w:t>
      </w:r>
      <w:r>
        <w:t xml:space="preserve"> </w:t>
      </w:r>
      <w:r>
        <w:rPr>
          <w:rStyle w:val="VerbatimChar"/>
        </w:rPr>
        <w:t xml:space="preserve">documentsController.approveDocument</w:t>
      </w:r>
      <w:r>
        <w:t xml:space="preserve"> </w:t>
      </w:r>
      <w:r>
        <w:t xml:space="preserve">— the single-approver finalisation path (non-signable types, or signable types with nothing configured in Section 4.29’s</w:t>
      </w:r>
      <w:r>
        <w:t xml:space="preserve"> </w:t>
      </w:r>
      <w:r>
        <w:rPr>
          <w:rStyle w:val="VerbatimChar"/>
        </w:rPr>
        <w:t xml:space="preserve">signature_requirements</w:t>
      </w:r>
      <w:r>
        <w:t xml:space="preserve">).</w:t>
      </w:r>
      <w:r>
        <w:t xml:space="preserve"> </w:t>
      </w:r>
      <w:r>
        <w:t xml:space="preserve">-</w:t>
      </w:r>
      <w:r>
        <w:t xml:space="preserve"> </w:t>
      </w:r>
      <w:r>
        <w:rPr>
          <w:rStyle w:val="VerbatimChar"/>
        </w:rPr>
        <w:t xml:space="preserve">documentsController.signDocument</w:t>
      </w:r>
      <w:r>
        <w:t xml:space="preserve"> </w:t>
      </w:r>
      <w:r>
        <w:t xml:space="preserve">— the moment the</w:t>
      </w:r>
      <w:r>
        <w:t xml:space="preserve"> </w:t>
      </w:r>
      <w:r>
        <w:rPr>
          <w:i/>
        </w:rPr>
        <w:t xml:space="preserve">last</w:t>
      </w:r>
      <w:r>
        <w:t xml:space="preserve"> </w:t>
      </w:r>
      <w:r>
        <w:t xml:space="preserve">required signature lands on a multi-signatory document.</w:t>
      </w:r>
      <w:r>
        <w:t xml:space="preserve"> </w:t>
      </w:r>
      <w:r>
        <w:t xml:space="preserve">-</w:t>
      </w:r>
      <w:r>
        <w:t xml:space="preserve"> </w:t>
      </w:r>
      <w:r>
        <w:rPr>
          <w:rStyle w:val="VerbatimChar"/>
        </w:rPr>
        <w:t xml:space="preserve">certificatesController.signRound</w:t>
      </w:r>
      <w:r>
        <w:t xml:space="preserve"> </w:t>
      </w:r>
      <w:r>
        <w:t xml:space="preserve">— the moment the last required signature lands on a certificate signing round.</w:t>
      </w:r>
      <w:r>
        <w:t xml:space="preserve"> </w:t>
      </w:r>
      <w:r>
        <w:t xml:space="preserve">-</w:t>
      </w:r>
      <w:r>
        <w:t xml:space="preserve"> </w:t>
      </w:r>
      <w:r>
        <w:rPr>
          <w:rStyle w:val="VerbatimChar"/>
        </w:rPr>
        <w:t xml:space="preserve">certificateService.issueCertificatesForAllShareholders</w:t>
      </w:r>
      <w:r>
        <w:t xml:space="preserve"> </w:t>
      </w:r>
      <w:r>
        <w:t xml:space="preserve">— the immediate-email path, for when nothing is configured in</w:t>
      </w:r>
      <w:r>
        <w:t xml:space="preserve"> </w:t>
      </w:r>
      <w:r>
        <w:rPr>
          <w:rStyle w:val="VerbatimChar"/>
        </w:rPr>
        <w:t xml:space="preserve">signature_requirements</w:t>
      </w:r>
      <w:r>
        <w:t xml:space="preserve"> </w:t>
      </w:r>
      <w:r>
        <w:t xml:space="preserve">for</w:t>
      </w:r>
      <w:r>
        <w:t xml:space="preserve"> </w:t>
      </w:r>
      <w:r>
        <w:rPr>
          <w:rStyle w:val="VerbatimChar"/>
        </w:rPr>
        <w:t xml:space="preserve">SHARE_CERTIFICATE</w:t>
      </w:r>
      <w:r>
        <w:t xml:space="preserve"> </w:t>
      </w:r>
      <w:r>
        <w:t xml:space="preserve">(the round is effectively</w:t>
      </w:r>
      <w:r>
        <w:t xml:space="preserve"> </w:t>
      </w:r>
      <w:r>
        <w:t xml:space="preserve">“</w:t>
      </w:r>
      <w:r>
        <w:t xml:space="preserve">approved</w:t>
      </w:r>
      <w:r>
        <w:t xml:space="preserve">”</w:t>
      </w:r>
      <w:r>
        <w:t xml:space="preserve"> </w:t>
      </w:r>
      <w:r>
        <w:t xml:space="preserve">the instant it’s created, since nobody needs to sign it).</w:t>
      </w:r>
    </w:p>
    <w:p>
      <w:pPr>
        <w:pStyle w:val="BodyText"/>
      </w:pPr>
      <w:r>
        <w:rPr>
          <w:rStyle w:val="VerbatimChar"/>
        </w:rPr>
        <w:t xml:space="preserve">applyStamps</w:t>
      </w:r>
      <w:r>
        <w:t xml:space="preserve"> </w:t>
      </w:r>
      <w:r>
        <w:t xml:space="preserve">itself is idempotent (an</w:t>
      </w:r>
      <w:r>
        <w:t xml:space="preserve"> </w:t>
      </w:r>
      <w:r>
        <w:rPr>
          <w:rStyle w:val="VerbatimChar"/>
        </w:rPr>
        <w:t xml:space="preserve">ON CONFLICT ... DO NOTHING</w:t>
      </w:r>
      <w:r>
        <w:t xml:space="preserve"> </w:t>
      </w:r>
      <w:r>
        <w:t xml:space="preserve">insert into</w:t>
      </w:r>
      <w:r>
        <w:t xml:space="preserve"> </w:t>
      </w:r>
      <w:r>
        <w:rPr>
          <w:rStyle w:val="VerbatimChar"/>
        </w:rPr>
        <w:t xml:space="preserve">document_stamps_applied</w:t>
      </w:r>
      <w:r>
        <w:t xml:space="preserve">) and best-effort, exactly like notification-sending elsewhere in this codebase — a stamp-application failure is caught and logged but never blocks or rolls back the actual approval/signing action it’s attached to.</w:t>
      </w:r>
    </w:p>
    <w:p>
      <w:pPr>
        <w:pStyle w:val="BodyText"/>
      </w:pPr>
      <w:r>
        <w:rPr>
          <w:b/>
        </w:rPr>
        <w:t xml:space="preserve">Rendering</w:t>
      </w:r>
      <w:r>
        <w:t xml:space="preserve"> </w:t>
      </w:r>
      <w:r>
        <w:t xml:space="preserve">— the stamp image is overlaid near the signature area:</w:t>
      </w:r>
      <w:r>
        <w:t xml:space="preserve"> </w:t>
      </w:r>
      <w:r>
        <w:t xml:space="preserve">-</w:t>
      </w:r>
      <w:r>
        <w:t xml:space="preserve"> </w:t>
      </w:r>
      <w:r>
        <w:rPr>
          <w:b/>
        </w:rPr>
        <w:t xml:space="preserve">Certificates (server-rendered PDF,</w:t>
      </w:r>
      <w:r>
        <w:rPr>
          <w:b/>
        </w:rPr>
        <w:t xml:space="preserve"> </w:t>
      </w:r>
      <w:r>
        <w:rPr>
          <w:rStyle w:val="VerbatimChar"/>
          <w:b/>
        </w:rPr>
        <w:t xml:space="preserve">certificateService.renderCertificateHtml</w:t>
      </w:r>
      <w:r>
        <w:rPr>
          <w:b/>
        </w:rPr>
        <w:t xml:space="preserve">)</w:t>
      </w:r>
      <w:r>
        <w:t xml:space="preserve"> </w:t>
      </w:r>
      <w:r>
        <w:t xml:space="preserve">— the function already takes a</w:t>
      </w:r>
      <w:r>
        <w:t xml:space="preserve"> </w:t>
      </w:r>
      <w:r>
        <w:rPr>
          <w:rStyle w:val="VerbatimChar"/>
        </w:rPr>
        <w:t xml:space="preserve">signatures</w:t>
      </w:r>
      <w:r>
        <w:t xml:space="preserve"> </w:t>
      </w:r>
      <w:r>
        <w:t xml:space="preserve">parameter (Section 4.29); it now also takes</w:t>
      </w:r>
      <w:r>
        <w:t xml:space="preserve"> </w:t>
      </w:r>
      <w:r>
        <w:rPr>
          <w:rStyle w:val="VerbatimChar"/>
        </w:rPr>
        <w:t xml:space="preserve">stamps</w:t>
      </w:r>
      <w:r>
        <w:t xml:space="preserve">, rendered as an absolutely-positioned</w:t>
      </w:r>
      <w:r>
        <w:t xml:space="preserve"> </w:t>
      </w:r>
      <w:r>
        <w:rPr>
          <w:rStyle w:val="VerbatimChar"/>
        </w:rPr>
        <w:t xml:space="preserve">&lt;img class="stamp"&gt;</w:t>
      </w:r>
      <w:r>
        <w:t xml:space="preserve"> </w:t>
      </w:r>
      <w:r>
        <w:t xml:space="preserve">inside a</w:t>
      </w:r>
      <w:r>
        <w:t xml:space="preserve"> </w:t>
      </w:r>
      <w:r>
        <w:rPr>
          <w:rStyle w:val="VerbatimChar"/>
        </w:rPr>
        <w:t xml:space="preserve">.stamp-wrap</w:t>
      </w:r>
      <w:r>
        <w:t xml:space="preserve"> </w:t>
      </w:r>
      <w:r>
        <w:t xml:space="preserve">div that also contains the existing</w:t>
      </w:r>
      <w:r>
        <w:t xml:space="preserve"> </w:t>
      </w:r>
      <w:r>
        <w:rPr>
          <w:rStyle w:val="VerbatimChar"/>
        </w:rPr>
        <w:t xml:space="preserve">.signatures</w:t>
      </w:r>
      <w:r>
        <w:t xml:space="preserve"> </w:t>
      </w:r>
      <w:r>
        <w:t xml:space="preserve">block, using the same</w:t>
      </w:r>
      <w:r>
        <w:t xml:space="preserve"> </w:t>
      </w:r>
      <w:r>
        <w:rPr>
          <w:rStyle w:val="VerbatimChar"/>
        </w:rPr>
        <w:t xml:space="preserve">resolveAbsoluteAssetUrl()</w:t>
      </w:r>
      <w:r>
        <w:t xml:space="preserve"> </w:t>
      </w:r>
      <w:r>
        <w:t xml:space="preserve">helper puppeteer needs to load images from outside its own page context.</w:t>
      </w:r>
      <w:r>
        <w:t xml:space="preserve"> </w:t>
      </w:r>
      <w:r>
        <w:t xml:space="preserve">-</w:t>
      </w:r>
      <w:r>
        <w:t xml:space="preserve"> </w:t>
      </w:r>
      <w:r>
        <w:rPr>
          <w:b/>
        </w:rPr>
        <w:t xml:space="preserve">Client-rendered documents (</w:t>
      </w:r>
      <w:r>
        <w:rPr>
          <w:rStyle w:val="VerbatimChar"/>
          <w:b/>
        </w:rPr>
        <w:t xml:space="preserve">exportUtils.js</w:t>
      </w:r>
      <w:r>
        <w:rPr>
          <w:b/>
        </w:rPr>
        <w:t xml:space="preserve">)</w:t>
      </w:r>
      <w:r>
        <w:t xml:space="preserve"> </w:t>
      </w:r>
      <w:r>
        <w:t xml:space="preserve">— a shared</w:t>
      </w:r>
      <w:r>
        <w:t xml:space="preserve"> </w:t>
      </w:r>
      <w:r>
        <w:rPr>
          <w:rStyle w:val="VerbatimChar"/>
        </w:rPr>
        <w:t xml:space="preserve">stampOverlay(data)</w:t>
      </w:r>
      <w:r>
        <w:t xml:space="preserve"> </w:t>
      </w:r>
      <w:r>
        <w:t xml:space="preserve">helper renders the same kind of overlay from</w:t>
      </w:r>
      <w:r>
        <w:t xml:space="preserve"> </w:t>
      </w:r>
      <w:r>
        <w:rPr>
          <w:rStyle w:val="VerbatimChar"/>
        </w:rPr>
        <w:t xml:space="preserve">data.stamps</w:t>
      </w:r>
      <w:r>
        <w:t xml:space="preserve"> </w:t>
      </w:r>
      <w:r>
        <w:t xml:space="preserve">(an array the caller populates), wrapped by a new</w:t>
      </w:r>
      <w:r>
        <w:t xml:space="preserve"> </w:t>
      </w:r>
      <w:r>
        <w:rPr>
          <w:rStyle w:val="VerbatimChar"/>
        </w:rPr>
        <w:t xml:space="preserve">.stamp-overlay-wrap</w:t>
      </w:r>
      <w:r>
        <w:t xml:space="preserve"> </w:t>
      </w:r>
      <w:r>
        <w:t xml:space="preserve">CSS class added to the shared base stylesheet (</w:t>
      </w:r>
      <w:r>
        <w:rPr>
          <w:rStyle w:val="VerbatimChar"/>
        </w:rPr>
        <w:t xml:space="preserve">getBaseStyles()</w:t>
      </w:r>
      <w:r>
        <w:t xml:space="preserve">) so every template can opt in with one wrapping div. Wired into</w:t>
      </w:r>
      <w:r>
        <w:t xml:space="preserve"> </w:t>
      </w:r>
      <w:r>
        <w:rPr>
          <w:rStyle w:val="VerbatimChar"/>
        </w:rPr>
        <w:t xml:space="preserve">resolutionTemplate</w:t>
      </w:r>
      <w:r>
        <w:t xml:space="preserve"> </w:t>
      </w:r>
      <w:r>
        <w:t xml:space="preserve">and</w:t>
      </w:r>
      <w:r>
        <w:t xml:space="preserve"> </w:t>
      </w:r>
      <w:r>
        <w:rPr>
          <w:rStyle w:val="VerbatimChar"/>
        </w:rPr>
        <w:t xml:space="preserve">shareCertificateTemplate</w:t>
      </w:r>
      <w:r>
        <w:t xml:space="preserve"> </w:t>
      </w:r>
      <w:r>
        <w:t xml:space="preserve">— the two templates most directly named in the original request.</w:t>
      </w:r>
      <w:r>
        <w:t xml:space="preserve"> </w:t>
      </w:r>
      <w:r>
        <w:rPr>
          <w:rStyle w:val="VerbatimChar"/>
        </w:rPr>
        <w:t xml:space="preserve">DocumentsPage.jsx</w:t>
      </w:r>
      <w:r>
        <w:t xml:space="preserve">’s</w:t>
      </w:r>
      <w:r>
        <w:t xml:space="preserve"> </w:t>
      </w:r>
      <w:r>
        <w:rPr>
          <w:rStyle w:val="VerbatimChar"/>
        </w:rPr>
        <w:t xml:space="preserve">openDocument()</w:t>
      </w:r>
      <w:r>
        <w:t xml:space="preserve"> </w:t>
      </w:r>
      <w:r>
        <w:t xml:space="preserve">(the shared preview/download handler) fetches</w:t>
      </w:r>
      <w:r>
        <w:t xml:space="preserve"> </w:t>
      </w:r>
      <w:r>
        <w:rPr>
          <w:rStyle w:val="VerbatimChar"/>
        </w:rPr>
        <w:t xml:space="preserve">GET /documents/:id/stamps</w:t>
      </w:r>
      <w:r>
        <w:t xml:space="preserve"> </w:t>
      </w:r>
      <w:r>
        <w:t xml:space="preserve">and merges the result into</w:t>
      </w:r>
      <w:r>
        <w:t xml:space="preserve"> </w:t>
      </w:r>
      <w:r>
        <w:rPr>
          <w:rStyle w:val="VerbatimChar"/>
        </w:rPr>
        <w:t xml:space="preserve">template_data</w:t>
      </w:r>
      <w:r>
        <w:t xml:space="preserve"> </w:t>
      </w:r>
      <w:r>
        <w:rPr>
          <w:b/>
        </w:rPr>
        <w:t xml:space="preserve">only when</w:t>
      </w:r>
      <w:r>
        <w:rPr>
          <w:b/>
        </w:rPr>
        <w:t xml:space="preserve"> </w:t>
      </w:r>
      <w:r>
        <w:rPr>
          <w:rStyle w:val="VerbatimChar"/>
          <w:b/>
        </w:rPr>
        <w:t xml:space="preserve">doc.fully_signed</w:t>
      </w:r>
      <w:r>
        <w:rPr>
          <w:b/>
        </w:rPr>
        <w:t xml:space="preserve"> </w:t>
      </w:r>
      <w:r>
        <w:rPr>
          <w:b/>
        </w:rPr>
        <w:t xml:space="preserve">is true</w:t>
      </w:r>
      <w:r>
        <w:t xml:space="preserve"> </w:t>
      </w:r>
      <w:r>
        <w:t xml:space="preserve">— a draft document is never re-rendered with a stamp on it, even if one is configured for its type.</w:t>
      </w:r>
    </w:p>
    <w:p>
      <w:pPr>
        <w:pStyle w:val="Heading5"/>
      </w:pPr>
      <w:bookmarkStart w:id="241" w:name="api-endpoints-3"/>
      <w:r>
        <w:t xml:space="preserve">30.4 API endpoints</w:t>
      </w:r>
      <w:bookmarkEnd w:id="24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Purpose</w:t>
            </w:r>
          </w:p>
        </w:tc>
      </w:tr>
      <w:tr>
        <w:tc>
          <w:p>
            <w:pPr>
              <w:pStyle w:val="Compact"/>
              <w:jc w:val="left"/>
            </w:pPr>
            <w:r>
              <w:t xml:space="preserve">POST</w:t>
            </w:r>
          </w:p>
        </w:tc>
        <w:tc>
          <w:p>
            <w:pPr>
              <w:pStyle w:val="Compact"/>
              <w:jc w:val="left"/>
            </w:pPr>
            <w:r>
              <w:rPr>
                <w:rStyle w:val="VerbatimChar"/>
              </w:rPr>
              <w:t xml:space="preserve">/settings/stamps</w:t>
            </w:r>
          </w:p>
        </w:tc>
        <w:tc>
          <w:p>
            <w:pPr>
              <w:pStyle w:val="Compact"/>
              <w:jc w:val="left"/>
            </w:pPr>
            <w:r>
              <w:t xml:space="preserve">Admin</w:t>
            </w:r>
          </w:p>
        </w:tc>
        <w:tc>
          <w:p>
            <w:pPr>
              <w:pStyle w:val="Compact"/>
              <w:jc w:val="left"/>
            </w:pPr>
            <w:r>
              <w:t xml:space="preserve">Upload a stamp (multipart, fields</w:t>
            </w:r>
            <w:r>
              <w:t xml:space="preserve"> </w:t>
            </w:r>
            <w:r>
              <w:rPr>
                <w:rStyle w:val="VerbatimChar"/>
              </w:rPr>
              <w:t xml:space="preserve">stamp</w:t>
            </w:r>
            <w:r>
              <w:t xml:space="preserve"> </w:t>
            </w:r>
            <w:r>
              <w:t xml:space="preserve">+</w:t>
            </w:r>
            <w:r>
              <w:t xml:space="preserve"> </w:t>
            </w:r>
            <w:r>
              <w:rPr>
                <w:rStyle w:val="VerbatimChar"/>
              </w:rPr>
              <w:t xml:space="preserve">name</w:t>
            </w:r>
            <w:r>
              <w:t xml:space="preserve">)</w:t>
            </w:r>
          </w:p>
        </w:tc>
      </w:tr>
      <w:tr>
        <w:tc>
          <w:p>
            <w:pPr>
              <w:pStyle w:val="Compact"/>
              <w:jc w:val="left"/>
            </w:pPr>
            <w:r>
              <w:t xml:space="preserve">GET</w:t>
            </w:r>
          </w:p>
        </w:tc>
        <w:tc>
          <w:p>
            <w:pPr>
              <w:pStyle w:val="Compact"/>
              <w:jc w:val="left"/>
            </w:pPr>
            <w:r>
              <w:rPr>
                <w:rStyle w:val="VerbatimChar"/>
              </w:rPr>
              <w:t xml:space="preserve">/settings/stamps</w:t>
            </w:r>
          </w:p>
        </w:tc>
        <w:tc>
          <w:p>
            <w:pPr>
              <w:pStyle w:val="Compact"/>
              <w:jc w:val="left"/>
            </w:pPr>
            <w:r>
              <w:t xml:space="preserve">Admin</w:t>
            </w:r>
          </w:p>
        </w:tc>
        <w:tc>
          <w:p>
            <w:pPr>
              <w:pStyle w:val="Compact"/>
              <w:jc w:val="left"/>
            </w:pPr>
            <w:r>
              <w:t xml:space="preserve">List every stamp, active and deactivated</w:t>
            </w:r>
          </w:p>
        </w:tc>
      </w:tr>
      <w:tr>
        <w:tc>
          <w:p>
            <w:pPr>
              <w:pStyle w:val="Compact"/>
              <w:jc w:val="left"/>
            </w:pPr>
            <w:r>
              <w:t xml:space="preserve">PATCH</w:t>
            </w:r>
          </w:p>
        </w:tc>
        <w:tc>
          <w:p>
            <w:pPr>
              <w:pStyle w:val="Compact"/>
              <w:jc w:val="left"/>
            </w:pPr>
            <w:r>
              <w:rPr>
                <w:rStyle w:val="VerbatimChar"/>
              </w:rPr>
              <w:t xml:space="preserve">/settings/stamps/:id/deactivate</w:t>
            </w:r>
          </w:p>
        </w:tc>
        <w:tc>
          <w:p>
            <w:pPr>
              <w:pStyle w:val="Compact"/>
              <w:jc w:val="left"/>
            </w:pPr>
            <w:r>
              <w:t xml:space="preserve">Admin</w:t>
            </w:r>
          </w:p>
        </w:tc>
        <w:tc>
          <w:p>
            <w:pPr>
              <w:pStyle w:val="Compact"/>
              <w:jc w:val="left"/>
            </w:pPr>
            <w:r>
              <w:t xml:space="preserve">Soft-deactivate a stamp (also turns off any requirements using it)</w:t>
            </w:r>
          </w:p>
        </w:tc>
      </w:tr>
      <w:tr>
        <w:tc>
          <w:p>
            <w:pPr>
              <w:pStyle w:val="Compact"/>
              <w:jc w:val="left"/>
            </w:pPr>
            <w:r>
              <w:t xml:space="preserve">GET / PUT</w:t>
            </w:r>
          </w:p>
        </w:tc>
        <w:tc>
          <w:p>
            <w:pPr>
              <w:pStyle w:val="Compact"/>
              <w:jc w:val="left"/>
            </w:pPr>
            <w:r>
              <w:rPr>
                <w:rStyle w:val="VerbatimChar"/>
              </w:rPr>
              <w:t xml:space="preserve">/settings/stamp-requirements[/:documentType]</w:t>
            </w:r>
          </w:p>
        </w:tc>
        <w:tc>
          <w:p>
            <w:pPr>
              <w:pStyle w:val="Compact"/>
              <w:jc w:val="left"/>
            </w:pPr>
            <w:r>
              <w:t xml:space="preserve">Admin</w:t>
            </w:r>
          </w:p>
        </w:tc>
        <w:tc>
          <w:p>
            <w:pPr>
              <w:pStyle w:val="Compact"/>
              <w:jc w:val="left"/>
            </w:pPr>
            <w:r>
              <w:t xml:space="preserve">Read / replace which stamp(s) apply to a document type</w:t>
            </w:r>
          </w:p>
        </w:tc>
      </w:tr>
      <w:tr>
        <w:tc>
          <w:p>
            <w:pPr>
              <w:pStyle w:val="Compact"/>
              <w:jc w:val="left"/>
            </w:pPr>
            <w:r>
              <w:t xml:space="preserve">GET</w:t>
            </w:r>
          </w:p>
        </w:tc>
        <w:tc>
          <w:p>
            <w:pPr>
              <w:pStyle w:val="Compact"/>
              <w:jc w:val="left"/>
            </w:pPr>
            <w:r>
              <w:rPr>
                <w:rStyle w:val="VerbatimChar"/>
              </w:rPr>
              <w:t xml:space="preserve">/documents/:id/stamps</w:t>
            </w:r>
          </w:p>
        </w:tc>
        <w:tc>
          <w:p>
            <w:pPr>
              <w:pStyle w:val="Compact"/>
              <w:jc w:val="left"/>
            </w:pPr>
            <w:r>
              <w:t xml:space="preserve">Any authenticated user</w:t>
            </w:r>
          </w:p>
        </w:tc>
        <w:tc>
          <w:p>
            <w:pPr>
              <w:pStyle w:val="Compact"/>
              <w:jc w:val="left"/>
            </w:pPr>
            <w:r>
              <w:t xml:space="preserve">Whichever stamp(s) were actually applied to this document</w:t>
            </w:r>
          </w:p>
        </w:tc>
      </w:tr>
      <w:tr>
        <w:tc>
          <w:p>
            <w:pPr>
              <w:pStyle w:val="Compact"/>
              <w:jc w:val="left"/>
            </w:pPr>
            <w:r>
              <w:t xml:space="preserve">GET</w:t>
            </w:r>
          </w:p>
        </w:tc>
        <w:tc>
          <w:p>
            <w:pPr>
              <w:pStyle w:val="Compact"/>
              <w:jc w:val="left"/>
            </w:pPr>
            <w:r>
              <w:rPr>
                <w:rStyle w:val="VerbatimChar"/>
              </w:rPr>
              <w:t xml:space="preserve">/certificates/rounds/:id</w:t>
            </w:r>
          </w:p>
        </w:tc>
        <w:tc>
          <w:p>
            <w:pPr>
              <w:pStyle w:val="Compact"/>
              <w:jc w:val="left"/>
            </w:pPr>
            <w:r>
              <w:t xml:space="preserve">Treasurer / Assistant Treasurer / Admin</w:t>
            </w:r>
          </w:p>
        </w:tc>
        <w:tc>
          <w:p>
            <w:pPr>
              <w:pStyle w:val="Compact"/>
              <w:jc w:val="left"/>
            </w:pPr>
            <w:r>
              <w:t xml:space="preserve">Now also returns</w:t>
            </w:r>
            <w:r>
              <w:t xml:space="preserve"> </w:t>
            </w:r>
            <w:r>
              <w:rPr>
                <w:rStyle w:val="VerbatimChar"/>
              </w:rPr>
              <w:t xml:space="preserve">stamps</w:t>
            </w:r>
            <w:r>
              <w:t xml:space="preserve"> </w:t>
            </w:r>
            <w:r>
              <w:t xml:space="preserve">alongside</w:t>
            </w:r>
            <w:r>
              <w:t xml:space="preserve"> </w:t>
            </w:r>
            <w:r>
              <w:rPr>
                <w:rStyle w:val="VerbatimChar"/>
              </w:rPr>
              <w:t xml:space="preserve">signatures</w:t>
            </w:r>
          </w:p>
        </w:tc>
      </w:tr>
      <w:tr>
        <w:tc>
          <w:p>
            <w:pPr>
              <w:pStyle w:val="Compact"/>
              <w:jc w:val="left"/>
            </w:pPr>
            <w:r>
              <w:t xml:space="preserve">GET / PATCH</w:t>
            </w:r>
          </w:p>
        </w:tc>
        <w:tc>
          <w:p>
            <w:pPr>
              <w:pStyle w:val="Compact"/>
              <w:jc w:val="left"/>
            </w:pPr>
            <w:r>
              <w:rPr>
                <w:rStyle w:val="VerbatimChar"/>
              </w:rPr>
              <w:t xml:space="preserve">/settings/company</w:t>
            </w:r>
          </w:p>
        </w:tc>
        <w:tc>
          <w:p>
            <w:pPr>
              <w:pStyle w:val="Compact"/>
              <w:jc w:val="left"/>
            </w:pPr>
            <w:r>
              <w:t xml:space="preserve">Any authenticated (GET) / Admin (PATCH)</w:t>
            </w:r>
          </w:p>
        </w:tc>
        <w:tc>
          <w:p>
            <w:pPr>
              <w:pStyle w:val="Compact"/>
              <w:jc w:val="left"/>
            </w:pPr>
            <w:r>
              <w:t xml:space="preserve">Now also reads/writes</w:t>
            </w:r>
            <w:r>
              <w:t xml:space="preserve"> </w:t>
            </w:r>
            <w:r>
              <w:rPr>
                <w:rStyle w:val="VerbatimChar"/>
              </w:rPr>
              <w:t xml:space="preserve">stamps_enabled</w:t>
            </w:r>
            <w:r>
              <w:t xml:space="preserve"> </w:t>
            </w:r>
            <w:r>
              <w:t xml:space="preserve">(v1.24.1) alongside the existing branding fields — no new route, reuses the existing company-settings endpoint</w:t>
            </w:r>
          </w:p>
        </w:tc>
      </w:tr>
    </w:tbl>
    <w:p>
      <w:pPr>
        <w:pStyle w:val="Heading5"/>
      </w:pPr>
      <w:bookmarkStart w:id="242" w:name="frontend-24"/>
      <w:r>
        <w:t xml:space="preserve">30.5 Frontend</w:t>
      </w:r>
      <w:bookmarkEnd w:id="242"/>
    </w:p>
    <w:p>
      <w:pPr>
        <w:numPr>
          <w:ilvl w:val="0"/>
          <w:numId w:val="1076"/>
        </w:numPr>
        <w:pStyle w:val="Compact"/>
      </w:pPr>
      <w:r>
        <w:rPr>
          <w:b/>
        </w:rPr>
        <w:t xml:space="preserve">Settings → Stamps tab</w:t>
      </w:r>
      <w:r>
        <w:t xml:space="preserve"> </w:t>
      </w:r>
      <w:r>
        <w:t xml:space="preserve">(</w:t>
      </w:r>
      <w:r>
        <w:rPr>
          <w:rStyle w:val="VerbatimChar"/>
        </w:rPr>
        <w:t xml:space="preserve">SettingsPage.jsx</w:t>
      </w:r>
      <w:r>
        <w:t xml:space="preserve">) — a status banner at the top shows whether stamps are currently ON or OFF company-wide, with a Turn On/Turn Off button (v1.24.1,</w:t>
      </w:r>
      <w:r>
        <w:t xml:space="preserve"> </w:t>
      </w:r>
      <w:r>
        <w:rPr>
          <w:rStyle w:val="VerbatimChar"/>
        </w:rPr>
        <w:t xml:space="preserve">settingsAPI.updateCompany({ stamps_enabled })</w:t>
      </w:r>
      <w:r>
        <w:t xml:space="preserve">); below it, upload a named stamp (name + PNG/SVG file), a gallery of uploaded stamps (active and deactivated, with a Deactivate action), and per-document-type assignment — checkboxes for most types, radio buttons (single-select, with a Clear option) for Share Certificates specifically, matching the database-enforced one-stamp rule in 30.2. All of this configuration UI stays usable while the switch is off, by design.</w:t>
      </w:r>
    </w:p>
    <w:p>
      <w:pPr>
        <w:numPr>
          <w:ilvl w:val="0"/>
          <w:numId w:val="1076"/>
        </w:numPr>
        <w:pStyle w:val="Compact"/>
      </w:pPr>
      <w:r>
        <w:rPr>
          <w:b/>
        </w:rPr>
        <w:t xml:space="preserve">Documents page → Signatures modal</w:t>
      </w:r>
      <w:r>
        <w:t xml:space="preserve"> </w:t>
      </w:r>
      <w:r>
        <w:t xml:space="preserve">— now also shows whichever stamp was applied, alongside the existing signature list, once the document is fully signed.</w:t>
      </w:r>
    </w:p>
    <w:p>
      <w:pPr>
        <w:numPr>
          <w:ilvl w:val="0"/>
          <w:numId w:val="1076"/>
        </w:numPr>
        <w:pStyle w:val="Compact"/>
      </w:pPr>
      <w:r>
        <w:rPr>
          <w:b/>
        </w:rPr>
        <w:t xml:space="preserve">Reports page → Certificate Signing Rounds panel</w:t>
      </w:r>
      <w:r>
        <w:t xml:space="preserve"> </w:t>
      </w:r>
      <w:r>
        <w:t xml:space="preserve">— the expanded round view now shows the applied stamp image next to the signature list.</w:t>
      </w:r>
    </w:p>
    <w:p>
      <w:pPr>
        <w:pStyle w:val="Heading5"/>
      </w:pPr>
      <w:bookmarkStart w:id="243" w:name="known-issues-open-items-2"/>
      <w:r>
        <w:t xml:space="preserve">30.6 Known issues / open items</w:t>
      </w:r>
      <w:bookmarkEnd w:id="243"/>
    </w:p>
    <w:p>
      <w:pPr>
        <w:numPr>
          <w:ilvl w:val="0"/>
          <w:numId w:val="1077"/>
        </w:numPr>
        <w:pStyle w:val="Compact"/>
      </w:pPr>
      <w:r>
        <w:rPr>
          <w:b/>
        </w:rPr>
        <w:t xml:space="preserve">Only</w:t>
      </w:r>
      <w:r>
        <w:rPr>
          <w:b/>
        </w:rPr>
        <w:t xml:space="preserve"> </w:t>
      </w:r>
      <w:r>
        <w:rPr>
          <w:rStyle w:val="VerbatimChar"/>
          <w:b/>
        </w:rPr>
        <w:t xml:space="preserve">resolutionTemplate</w:t>
      </w:r>
      <w:r>
        <w:rPr>
          <w:b/>
        </w:rPr>
        <w:t xml:space="preserve"> </w:t>
      </w:r>
      <w:r>
        <w:rPr>
          <w:b/>
        </w:rPr>
        <w:t xml:space="preserve">and</w:t>
      </w:r>
      <w:r>
        <w:rPr>
          <w:b/>
        </w:rPr>
        <w:t xml:space="preserve"> </w:t>
      </w:r>
      <w:r>
        <w:rPr>
          <w:rStyle w:val="VerbatimChar"/>
          <w:b/>
        </w:rPr>
        <w:t xml:space="preserve">shareCertificateTemplate</w:t>
      </w:r>
      <w:r>
        <w:rPr>
          <w:b/>
        </w:rPr>
        <w:t xml:space="preserve"> </w:t>
      </w:r>
      <w:r>
        <w:rPr>
          <w:b/>
        </w:rPr>
        <w:t xml:space="preserve">render a client-side stamp overlay today.</w:t>
      </w:r>
      <w:r>
        <w:t xml:space="preserve"> </w:t>
      </w:r>
      <w:r>
        <w:t xml:space="preserve">The</w:t>
      </w:r>
      <w:r>
        <w:t xml:space="preserve"> </w:t>
      </w:r>
      <w:r>
        <w:rPr>
          <w:rStyle w:val="VerbatimChar"/>
        </w:rPr>
        <w:t xml:space="preserve">stampOverlay()</w:t>
      </w:r>
      <w:r>
        <w:t xml:space="preserve"> </w:t>
      </w:r>
      <w:r>
        <w:t xml:space="preserve">helper and</w:t>
      </w:r>
      <w:r>
        <w:t xml:space="preserve"> </w:t>
      </w:r>
      <w:r>
        <w:rPr>
          <w:rStyle w:val="VerbatimChar"/>
        </w:rPr>
        <w:t xml:space="preserve">.stamp-overlay-wrap</w:t>
      </w:r>
      <w:r>
        <w:t xml:space="preserve"> </w:t>
      </w:r>
      <w:r>
        <w:t xml:space="preserve">CSS class exist in</w:t>
      </w:r>
      <w:r>
        <w:t xml:space="preserve"> </w:t>
      </w:r>
      <w:r>
        <w:rPr>
          <w:rStyle w:val="VerbatimChar"/>
        </w:rPr>
        <w:t xml:space="preserve">exportUtils.js</w:t>
      </w:r>
      <w:r>
        <w:t xml:space="preserve"> </w:t>
      </w:r>
      <w:r>
        <w:t xml:space="preserve">for any template to use, but the other document templates (meeting minutes, receipts, requisitions, etc.) haven’t been wired up to pass</w:t>
      </w:r>
      <w:r>
        <w:t xml:space="preserve"> </w:t>
      </w:r>
      <w:r>
        <w:rPr>
          <w:rStyle w:val="VerbatimChar"/>
        </w:rPr>
        <w:t xml:space="preserve">data.stamps</w:t>
      </w:r>
      <w:r>
        <w:t xml:space="preserve"> </w:t>
      </w:r>
      <w:r>
        <w:t xml:space="preserve">through yet — a future session can extend this to any additional stampable type as needed, following the exact same pattern as the two templates already done.</w:t>
      </w:r>
    </w:p>
    <w:p>
      <w:pPr>
        <w:numPr>
          <w:ilvl w:val="0"/>
          <w:numId w:val="1077"/>
        </w:numPr>
        <w:pStyle w:val="Compact"/>
      </w:pPr>
      <w:r>
        <w:rPr>
          <w:b/>
        </w:rPr>
        <w:t xml:space="preserve">Uploaded (not system-generated) documents — e.g. a Loan/Grant Agreement uploaded as a PDF rather than generated from a template — have no client-side rendering path to overlay a stamp onto at all</w:t>
      </w:r>
      <w:r>
        <w:t xml:space="preserve">, since</w:t>
      </w:r>
      <w:r>
        <w:t xml:space="preserve"> </w:t>
      </w:r>
      <w:r>
        <w:rPr>
          <w:rStyle w:val="VerbatimChar"/>
        </w:rPr>
        <w:t xml:space="preserve">documentsController.js</w:t>
      </w:r>
      <w:r>
        <w:t xml:space="preserve">’s</w:t>
      </w:r>
      <w:r>
        <w:t xml:space="preserve"> </w:t>
      </w:r>
      <w:r>
        <w:rPr>
          <w:rStyle w:val="VerbatimChar"/>
        </w:rPr>
        <w:t xml:space="preserve">UPLOADED</w:t>
      </w:r>
      <w:r>
        <w:t xml:space="preserve"> </w:t>
      </w:r>
      <w:r>
        <w:t xml:space="preserve">source type just serves the original file as-is.</w:t>
      </w:r>
      <w:r>
        <w:t xml:space="preserve"> </w:t>
      </w:r>
      <w:r>
        <w:rPr>
          <w:rStyle w:val="VerbatimChar"/>
        </w:rPr>
        <w:t xml:space="preserve">document_stamps_applied</w:t>
      </w:r>
      <w:r>
        <w:t xml:space="preserve"> </w:t>
      </w:r>
      <w:r>
        <w:t xml:space="preserve">still records that a stamp was</w:t>
      </w:r>
      <w:r>
        <w:t xml:space="preserve"> </w:t>
      </w:r>
      <w:r>
        <w:t xml:space="preserve">“</w:t>
      </w:r>
      <w:r>
        <w:t xml:space="preserve">applied</w:t>
      </w:r>
      <w:r>
        <w:t xml:space="preserve">”</w:t>
      </w:r>
      <w:r>
        <w:t xml:space="preserve"> </w:t>
      </w:r>
      <w:r>
        <w:t xml:space="preserve">to these (visible via</w:t>
      </w:r>
      <w:r>
        <w:t xml:space="preserve"> </w:t>
      </w:r>
      <w:r>
        <w:rPr>
          <w:rStyle w:val="VerbatimChar"/>
        </w:rPr>
        <w:t xml:space="preserve">GET /documents/:id/stamps</w:t>
      </w:r>
      <w:r>
        <w:t xml:space="preserve">), but the underlying file itself is never visually altered. Same limitation the multi-signature feature already has for uploaded documents (Section 4.29 doesn’t visually stamp these either — signatures there are also metadata-only for the</w:t>
      </w:r>
      <w:r>
        <w:t xml:space="preserve"> </w:t>
      </w:r>
      <w:r>
        <w:rPr>
          <w:rStyle w:val="VerbatimChar"/>
        </w:rPr>
        <w:t xml:space="preserve">UPLOADED</w:t>
      </w:r>
      <w:r>
        <w:t xml:space="preserve"> </w:t>
      </w:r>
      <w:r>
        <w:t xml:space="preserve">source type).</w:t>
      </w:r>
    </w:p>
    <w:p>
      <w:pPr>
        <w:numPr>
          <w:ilvl w:val="0"/>
          <w:numId w:val="1077"/>
        </w:numPr>
        <w:pStyle w:val="Compact"/>
      </w:pPr>
      <w:r>
        <w:rPr>
          <w:b/>
        </w:rPr>
        <w:t xml:space="preserve">Ad-hoc, single-certificate issuance</w:t>
      </w:r>
      <w:r>
        <w:t xml:space="preserve"> </w:t>
      </w:r>
      <w:r>
        <w:t xml:space="preserve">(</w:t>
      </w:r>
      <w:r>
        <w:rPr>
          <w:rStyle w:val="VerbatimChar"/>
        </w:rPr>
        <w:t xml:space="preserve">POST /certificates</w:t>
      </w:r>
      <w:r>
        <w:t xml:space="preserve">, the self-service</w:t>
      </w:r>
      <w:r>
        <w:t xml:space="preserve"> </w:t>
      </w:r>
      <w:r>
        <w:t xml:space="preserve">“</w:t>
      </w:r>
      <w:r>
        <w:t xml:space="preserve">download my own certificate now</w:t>
      </w:r>
      <w:r>
        <w:t xml:space="preserve">”</w:t>
      </w:r>
      <w:r>
        <w:t xml:space="preserve"> </w:t>
      </w:r>
      <w:r>
        <w:t xml:space="preserve">action) is not part of the signing-round gate (same known issue as Section 4.29.7) and so never has a</w:t>
      </w:r>
      <w:r>
        <w:t xml:space="preserve"> </w:t>
      </w:r>
      <w:r>
        <w:rPr>
          <w:rStyle w:val="VerbatimChar"/>
        </w:rPr>
        <w:t xml:space="preserve">certificate_signing_rounds.id</w:t>
      </w:r>
      <w:r>
        <w:t xml:space="preserve"> </w:t>
      </w:r>
      <w:r>
        <w:t xml:space="preserve">to look stamps up against —</w:t>
      </w:r>
      <w:r>
        <w:t xml:space="preserve"> </w:t>
      </w:r>
      <w:r>
        <w:rPr>
          <w:rStyle w:val="VerbatimChar"/>
        </w:rPr>
        <w:t xml:space="preserve">shareCertificateTemplate</w:t>
      </w:r>
      <w:r>
        <w:t xml:space="preserve">’s stamp overlay will simply show nothing for these, consistent with existing behaviour.</w:t>
      </w:r>
    </w:p>
    <w:p>
      <w:r>
        <w:pict>
          <v:rect style="width:0;height:1.5pt" o:hralign="center" o:hrstd="t" o:hr="t"/>
        </w:pict>
      </w:r>
    </w:p>
    <w:p>
      <w:pPr>
        <w:pStyle w:val="Heading4"/>
      </w:pPr>
      <w:bookmarkStart w:id="244" w:name="X657dd6473e333297a809b5948a3bb70e2f0c591"/>
      <w:r>
        <w:t xml:space="preserve">31. Money Market Fund (MMF) Sub-Accounts (v1.28.0)</w:t>
      </w:r>
      <w:bookmarkEnd w:id="244"/>
    </w:p>
    <w:p>
      <w:pPr>
        <w:pStyle w:val="Heading5"/>
      </w:pPr>
      <w:bookmarkStart w:id="245" w:name="purpose-30"/>
      <w:r>
        <w:t xml:space="preserve">31.1 Purpose</w:t>
      </w:r>
      <w:bookmarkEnd w:id="245"/>
    </w:p>
    <w:p>
      <w:pPr>
        <w:pStyle w:val="FirstParagraph"/>
      </w:pPr>
      <w:r>
        <w:t xml:space="preserve">Ugandan companies commonly place idle cash into a Money Market Fund (MMF) — interest accrues daily but is usually reported/credited by the provider once a month. This module lets an Admin/Treasurer carve out part of any Primary or Secondary account’s balance into one or more dedicated MMF sub-accounts. The money is genuinely gone from the parent account the moment it’s topped up (not just earmarked) and lives in its own running balance, earns manually-recorded monthly interest, can incur exactly one kind of expense (a management fee), and is credited back to the parent account for real on withdrawal. Built as a standalone module (not an extension of Investments) with its own tables, its own dedicated page, and its own ROI wired into the existing Investments best/worst performance comparison — a deliberate architecture choice made after clarifying requirements, since an MMF’s cash flow shape (top-up/withdraw at any time, principal-preserving, single fee type) doesn’t fit the Investments module’s budget/expenditure/returns model.</w:t>
      </w:r>
    </w:p>
    <w:p>
      <w:pPr>
        <w:pStyle w:val="Heading5"/>
      </w:pPr>
      <w:bookmarkStart w:id="246" w:name="data-model-28"/>
      <w:r>
        <w:t xml:space="preserve">31.2 Data model</w:t>
      </w:r>
      <w:bookmarkEnd w:id="246"/>
    </w:p>
    <w:p>
      <w:pPr>
        <w:numPr>
          <w:ilvl w:val="0"/>
          <w:numId w:val="1078"/>
        </w:numPr>
        <w:pStyle w:val="Compact"/>
      </w:pPr>
      <w:r>
        <w:rPr>
          <w:rStyle w:val="VerbatimChar"/>
          <w:b/>
        </w:rPr>
        <w:t xml:space="preserve">mmf_accounts</w:t>
      </w:r>
      <w:r>
        <w:t xml:space="preserve"> </w:t>
      </w:r>
      <w:r>
        <w:t xml:space="preserve">— one row per MMF sub-account:</w:t>
      </w:r>
      <w:r>
        <w:t xml:space="preserve"> </w:t>
      </w:r>
      <w:r>
        <w:rPr>
          <w:rStyle w:val="VerbatimChar"/>
        </w:rPr>
        <w:t xml:space="preserve">parent_account_id</w:t>
      </w:r>
      <w:r>
        <w:t xml:space="preserve"> </w:t>
      </w:r>
      <w:r>
        <w:t xml:space="preserve">(the Primary/Secondary account it’s drawn from),</w:t>
      </w:r>
      <w:r>
        <w:t xml:space="preserve"> </w:t>
      </w:r>
      <w:r>
        <w:rPr>
          <w:rStyle w:val="VerbatimChar"/>
        </w:rPr>
        <w:t xml:space="preserve">name</w:t>
      </w:r>
      <w:r>
        <w:t xml:space="preserve">,</w:t>
      </w:r>
      <w:r>
        <w:t xml:space="preserve"> </w:t>
      </w:r>
      <w:r>
        <w:rPr>
          <w:rStyle w:val="VerbatimChar"/>
        </w:rPr>
        <w:t xml:space="preserve">provider</w:t>
      </w:r>
      <w:r>
        <w:t xml:space="preserve"> </w:t>
      </w:r>
      <w:r>
        <w:t xml:space="preserve">(free text, e.g. </w:t>
      </w:r>
      <w:r>
        <w:t xml:space="preserve">“</w:t>
      </w:r>
      <w:r>
        <w:t xml:space="preserve">Stanbic Bank Uganda</w:t>
      </w:r>
      <w:r>
        <w:t xml:space="preserve">”</w:t>
      </w:r>
      <w:r>
        <w:t xml:space="preserve">),</w:t>
      </w:r>
      <w:r>
        <w:t xml:space="preserve"> </w:t>
      </w:r>
      <w:r>
        <w:rPr>
          <w:rStyle w:val="VerbatimChar"/>
        </w:rPr>
        <w:t xml:space="preserve">currency_id</w:t>
      </w:r>
      <w:r>
        <w:t xml:space="preserve"> </w:t>
      </w:r>
      <w:r>
        <w:t xml:space="preserve">(always inherited from the parent account),</w:t>
      </w:r>
      <w:r>
        <w:t xml:space="preserve"> </w:t>
      </w:r>
      <w:r>
        <w:rPr>
          <w:rStyle w:val="VerbatimChar"/>
        </w:rPr>
        <w:t xml:space="preserve">current_balance</w:t>
      </w:r>
      <w:r>
        <w:t xml:space="preserve">/</w:t>
      </w:r>
      <w:r>
        <w:rPr>
          <w:rStyle w:val="VerbatimChar"/>
        </w:rPr>
        <w:t xml:space="preserve">total_principal_in</w:t>
      </w:r>
      <w:r>
        <w:t xml:space="preserve">/</w:t>
      </w:r>
      <w:r>
        <w:rPr>
          <w:rStyle w:val="VerbatimChar"/>
        </w:rPr>
        <w:t xml:space="preserve">total_withdrawn</w:t>
      </w:r>
      <w:r>
        <w:t xml:space="preserve">/</w:t>
      </w:r>
      <w:r>
        <w:rPr>
          <w:rStyle w:val="VerbatimChar"/>
        </w:rPr>
        <w:t xml:space="preserve">total_interest</w:t>
      </w:r>
      <w:r>
        <w:t xml:space="preserve">/</w:t>
      </w:r>
      <w:r>
        <w:rPr>
          <w:rStyle w:val="VerbatimChar"/>
        </w:rPr>
        <w:t xml:space="preserve">total_management_fees</w:t>
      </w:r>
      <w:r>
        <w:t xml:space="preserve"> </w:t>
      </w:r>
      <w:r>
        <w:t xml:space="preserve">(running totals, maintained the same non-recomputed way</w:t>
      </w:r>
      <w:r>
        <w:t xml:space="preserve"> </w:t>
      </w:r>
      <w:r>
        <w:rPr>
          <w:rStyle w:val="VerbatimChar"/>
        </w:rPr>
        <w:t xml:space="preserve">accounts.current_balance</w:t>
      </w:r>
      <w:r>
        <w:t xml:space="preserve"> </w:t>
      </w:r>
      <w:r>
        <w:t xml:space="preserve">is),</w:t>
      </w:r>
      <w:r>
        <w:t xml:space="preserve"> </w:t>
      </w:r>
      <w:r>
        <w:rPr>
          <w:rStyle w:val="VerbatimChar"/>
        </w:rPr>
        <w:t xml:space="preserve">status</w:t>
      </w:r>
      <w:r>
        <w:t xml:space="preserve"> </w:t>
      </w:r>
      <w:r>
        <w:t xml:space="preserve">(</w:t>
      </w:r>
      <w:r>
        <w:rPr>
          <w:rStyle w:val="VerbatimChar"/>
        </w:rPr>
        <w:t xml:space="preserve">ACTIVE</w:t>
      </w:r>
      <w:r>
        <w:t xml:space="preserve">/</w:t>
      </w:r>
      <w:r>
        <w:rPr>
          <w:rStyle w:val="VerbatimChar"/>
        </w:rPr>
        <w:t xml:space="preserve">CLOSED</w:t>
      </w:r>
      <w:r>
        <w:t xml:space="preserve">). Multiple MMFs are allowed at once, each independently tied to one parent account.</w:t>
      </w:r>
    </w:p>
    <w:p>
      <w:pPr>
        <w:numPr>
          <w:ilvl w:val="0"/>
          <w:numId w:val="1078"/>
        </w:numPr>
        <w:pStyle w:val="Compact"/>
      </w:pPr>
      <w:r>
        <w:rPr>
          <w:rStyle w:val="VerbatimChar"/>
          <w:b/>
        </w:rPr>
        <w:t xml:space="preserve">mmf_transactions</w:t>
      </w:r>
      <w:r>
        <w:t xml:space="preserve"> </w:t>
      </w:r>
      <w:r>
        <w:t xml:space="preserve">— one row per top-up, withdrawal, interest entry, or management fee entry (</w:t>
      </w:r>
      <w:r>
        <w:rPr>
          <w:rStyle w:val="VerbatimChar"/>
        </w:rPr>
        <w:t xml:space="preserve">entry_type</w:t>
      </w:r>
      <w:r>
        <w:t xml:space="preserve">). TOPUP/WITHDRAWAL carry a</w:t>
      </w:r>
      <w:r>
        <w:t xml:space="preserve"> </w:t>
      </w:r>
      <w:r>
        <w:rPr>
          <w:rStyle w:val="VerbatimChar"/>
        </w:rPr>
        <w:t xml:space="preserve">transaction_id</w:t>
      </w:r>
      <w:r>
        <w:t xml:space="preserve"> </w:t>
      </w:r>
      <w:r>
        <w:t xml:space="preserve">linking to a real general-ledger</w:t>
      </w:r>
      <w:r>
        <w:t xml:space="preserve"> </w:t>
      </w:r>
      <w:r>
        <w:rPr>
          <w:rStyle w:val="VerbatimChar"/>
        </w:rPr>
        <w:t xml:space="preserve">transactions</w:t>
      </w:r>
      <w:r>
        <w:t xml:space="preserve"> </w:t>
      </w:r>
      <w:r>
        <w:t xml:space="preserve">row (posted via the same</w:t>
      </w:r>
      <w:r>
        <w:t xml:space="preserve"> </w:t>
      </w:r>
      <w:r>
        <w:rPr>
          <w:rStyle w:val="VerbatimChar"/>
        </w:rPr>
        <w:t xml:space="preserve">postTransaction()</w:t>
      </w:r>
      <w:r>
        <w:t xml:space="preserve"> </w:t>
      </w:r>
      <w:r>
        <w:t xml:space="preserve">choke point everything else in the system uses); INTEREST/MANAGEMENT_FEE never touch the parent account or the ledger at all — they only move</w:t>
      </w:r>
      <w:r>
        <w:t xml:space="preserve"> </w:t>
      </w:r>
      <w:r>
        <w:rPr>
          <w:rStyle w:val="VerbatimChar"/>
        </w:rPr>
        <w:t xml:space="preserve">mmf_accounts.current_balance</w:t>
      </w:r>
      <w:r>
        <w:t xml:space="preserve">.</w:t>
      </w:r>
      <w:r>
        <w:t xml:space="preserve"> </w:t>
      </w:r>
      <w:r>
        <w:rPr>
          <w:rStyle w:val="VerbatimChar"/>
        </w:rPr>
        <w:t xml:space="preserve">interest_period</w:t>
      </w:r>
      <w:r>
        <w:t xml:space="preserve"> </w:t>
      </w:r>
      <w:r>
        <w:t xml:space="preserve">(first-of-month) is set only on INTEREST rows, backed by a</w:t>
      </w:r>
      <w:r>
        <w:t xml:space="preserve"> </w:t>
      </w:r>
      <w:r>
        <w:rPr>
          <w:b/>
        </w:rPr>
        <w:t xml:space="preserve">partial unique index</w:t>
      </w:r>
      <w:r>
        <w:t xml:space="preserve"> </w:t>
      </w:r>
      <w:r>
        <w:t xml:space="preserve">(</w:t>
      </w:r>
      <w:r>
        <w:rPr>
          <w:rStyle w:val="VerbatimChar"/>
        </w:rPr>
        <w:t xml:space="preserve">idx_mmf_interest_period_unique</w:t>
      </w:r>
      <w:r>
        <w:t xml:space="preserve">) that makes it structurally impossible to record two interest entries for the same MMF in the same calendar month.</w:t>
      </w:r>
    </w:p>
    <w:p>
      <w:pPr>
        <w:numPr>
          <w:ilvl w:val="0"/>
          <w:numId w:val="1078"/>
        </w:numPr>
        <w:pStyle w:val="Compact"/>
      </w:pPr>
      <w:r>
        <w:rPr>
          <w:rStyle w:val="VerbatimChar"/>
        </w:rPr>
        <w:t xml:space="preserve">transactions.inflow_type</w:t>
      </w:r>
      <w:r>
        <w:t xml:space="preserve"> </w:t>
      </w:r>
      <w:r>
        <w:t xml:space="preserve">widened to add</w:t>
      </w:r>
      <w:r>
        <w:t xml:space="preserve"> </w:t>
      </w:r>
      <w:r>
        <w:rPr>
          <w:rStyle w:val="VerbatimChar"/>
        </w:rPr>
        <w:t xml:space="preserve">MMF_TOPUP_OUT</w:t>
      </w:r>
      <w:r>
        <w:t xml:space="preserve">/</w:t>
      </w:r>
      <w:r>
        <w:rPr>
          <w:rStyle w:val="VerbatimChar"/>
        </w:rPr>
        <w:t xml:space="preserve">MMF_WITHDRAWAL_IN</w:t>
      </w:r>
      <w:r>
        <w:t xml:space="preserve">, so a top-up/withdrawal is traceable in the general ledger as its own type rather than being lumped into generic</w:t>
      </w:r>
      <w:r>
        <w:t xml:space="preserve"> </w:t>
      </w:r>
      <w:r>
        <w:rPr>
          <w:rStyle w:val="VerbatimChar"/>
        </w:rPr>
        <w:t xml:space="preserve">EXPENSE</w:t>
      </w:r>
      <w:r>
        <w:t xml:space="preserve">/</w:t>
      </w:r>
      <w:r>
        <w:rPr>
          <w:rStyle w:val="VerbatimChar"/>
        </w:rPr>
        <w:t xml:space="preserve">OTHER_INCOME</w:t>
      </w:r>
      <w:r>
        <w:t xml:space="preserve">.</w:t>
      </w:r>
    </w:p>
    <w:p>
      <w:pPr>
        <w:numPr>
          <w:ilvl w:val="0"/>
          <w:numId w:val="1078"/>
        </w:numPr>
        <w:pStyle w:val="Compact"/>
      </w:pPr>
      <w:r>
        <w:t xml:space="preserve">New permissions</w:t>
      </w:r>
      <w:r>
        <w:t xml:space="preserve"> </w:t>
      </w:r>
      <w:r>
        <w:rPr>
          <w:rStyle w:val="VerbatimChar"/>
        </w:rPr>
        <w:t xml:space="preserve">MMF_VIEW</w:t>
      </w:r>
      <w:r>
        <w:t xml:space="preserve">/</w:t>
      </w:r>
      <w:r>
        <w:rPr>
          <w:rStyle w:val="VerbatimChar"/>
        </w:rPr>
        <w:t xml:space="preserve">MMF_MANAGE</w:t>
      </w:r>
      <w:r>
        <w:t xml:space="preserve"> </w:t>
      </w:r>
      <w:r>
        <w:t xml:space="preserve">(module</w:t>
      </w:r>
      <w:r>
        <w:t xml:space="preserve"> </w:t>
      </w:r>
      <w:r>
        <w:rPr>
          <w:rStyle w:val="VerbatimChar"/>
        </w:rPr>
        <w:t xml:space="preserve">INVESTMENTS</w:t>
      </w:r>
      <w:r>
        <w:t xml:space="preserve">, since MMF sits alongside Investments in the sidebar and in permission management) — like every permission in this system, neither is auto-granted to any role including Admin; must be granted via Settings → Roles → Permissions after this migration runs.</w:t>
      </w:r>
    </w:p>
    <w:p>
      <w:pPr>
        <w:pStyle w:val="Heading5"/>
      </w:pPr>
      <w:bookmarkStart w:id="247" w:name="business-rules-key-logic-27"/>
      <w:r>
        <w:t xml:space="preserve">31.3 Business rules / key logic</w:t>
      </w:r>
      <w:bookmarkEnd w:id="247"/>
    </w:p>
    <w:p>
      <w:pPr>
        <w:numPr>
          <w:ilvl w:val="0"/>
          <w:numId w:val="1079"/>
        </w:numPr>
        <w:pStyle w:val="Compact"/>
      </w:pPr>
      <w:r>
        <w:rPr>
          <w:b/>
        </w:rPr>
        <w:t xml:space="preserve">Money leaving a parent account for an MMF is a real debit, not a soft hold.</w:t>
      </w:r>
      <w:r>
        <w:t xml:space="preserve"> </w:t>
      </w:r>
      <w:r>
        <w:t xml:space="preserve">Top-up posts</w:t>
      </w:r>
      <w:r>
        <w:t xml:space="preserve"> </w:t>
      </w:r>
      <w:r>
        <w:rPr>
          <w:rStyle w:val="VerbatimChar"/>
        </w:rPr>
        <w:t xml:space="preserve">DEBIT</w:t>
      </w:r>
      <w:r>
        <w:t xml:space="preserve">/</w:t>
      </w:r>
      <w:r>
        <w:rPr>
          <w:rStyle w:val="VerbatimChar"/>
        </w:rPr>
        <w:t xml:space="preserve">MMF_TOPUP_OUT</w:t>
      </w:r>
      <w:r>
        <w:t xml:space="preserve"> </w:t>
      </w:r>
      <w:r>
        <w:t xml:space="preserve">against the parent account via</w:t>
      </w:r>
      <w:r>
        <w:t xml:space="preserve"> </w:t>
      </w:r>
      <w:r>
        <w:rPr>
          <w:rStyle w:val="VerbatimChar"/>
        </w:rPr>
        <w:t xml:space="preserve">postTransaction()</w:t>
      </w:r>
      <w:r>
        <w:t xml:space="preserve"> </w:t>
      </w:r>
      <w:r>
        <w:t xml:space="preserve">— the parent account’s</w:t>
      </w:r>
      <w:r>
        <w:t xml:space="preserve"> </w:t>
      </w:r>
      <w:r>
        <w:rPr>
          <w:rStyle w:val="VerbatimChar"/>
        </w:rPr>
        <w:t xml:space="preserve">current_balance</w:t>
      </w:r>
      <w:r>
        <w:t xml:space="preserve"> </w:t>
      </w:r>
      <w:r>
        <w:t xml:space="preserve">genuinely drops, so it stops counting toward that account’s spendable funds exactly as the original request specified (</w:t>
      </w:r>
      <w:r>
        <w:t xml:space="preserve">“</w:t>
      </w:r>
      <w:r>
        <w:t xml:space="preserve">not counted towards the current balance of that account but only</w:t>
      </w:r>
      <w:r>
        <w:t xml:space="preserve"> </w:t>
      </w:r>
      <w:r>
        <w:t xml:space="preserve">‘</w:t>
      </w:r>
      <w:r>
        <w:t xml:space="preserve">expected</w:t>
      </w:r>
      <w:r>
        <w:t xml:space="preserve">’</w:t>
      </w:r>
      <w:r>
        <w:t xml:space="preserve">”</w:t>
      </w:r>
      <w:r>
        <w:t xml:space="preserve">).</w:t>
      </w:r>
    </w:p>
    <w:p>
      <w:pPr>
        <w:numPr>
          <w:ilvl w:val="0"/>
          <w:numId w:val="1079"/>
        </w:numPr>
        <w:pStyle w:val="Compact"/>
      </w:pPr>
      <w:r>
        <w:rPr>
          <w:b/>
        </w:rPr>
        <w:t xml:space="preserve">Withdrawal is the mirror image</w:t>
      </w:r>
      <w:r>
        <w:t xml:space="preserve"> </w:t>
      </w:r>
      <w:r>
        <w:t xml:space="preserve">—</w:t>
      </w:r>
      <w:r>
        <w:t xml:space="preserve"> </w:t>
      </w:r>
      <w:r>
        <w:rPr>
          <w:rStyle w:val="VerbatimChar"/>
        </w:rPr>
        <w:t xml:space="preserve">CREDIT</w:t>
      </w:r>
      <w:r>
        <w:t xml:space="preserve">/</w:t>
      </w:r>
      <w:r>
        <w:rPr>
          <w:rStyle w:val="VerbatimChar"/>
        </w:rPr>
        <w:t xml:space="preserve">MMF_WITHDRAWAL_IN</w:t>
      </w:r>
      <w:r>
        <w:t xml:space="preserve"> </w:t>
      </w:r>
      <w:r>
        <w:t xml:space="preserve">against the parent account, capped at the MMF’s own</w:t>
      </w:r>
      <w:r>
        <w:t xml:space="preserve"> </w:t>
      </w:r>
      <w:r>
        <w:rPr>
          <w:rStyle w:val="VerbatimChar"/>
        </w:rPr>
        <w:t xml:space="preserve">current_balance</w:t>
      </w:r>
      <w:r>
        <w:t xml:space="preserve"> </w:t>
      </w:r>
      <w:r>
        <w:t xml:space="preserve">(can’t withdraw more than the MMF holds). Can happen at any time, in any amount, same as a top-up.</w:t>
      </w:r>
    </w:p>
    <w:p>
      <w:pPr>
        <w:numPr>
          <w:ilvl w:val="0"/>
          <w:numId w:val="1079"/>
        </w:numPr>
        <w:pStyle w:val="Compact"/>
      </w:pPr>
      <w:r>
        <w:rPr>
          <w:b/>
        </w:rPr>
        <w:t xml:space="preserve">Interest is entered manually, once per calendar month, and never touches the parent account.</w:t>
      </w:r>
      <w:r>
        <w:t xml:space="preserve"> </w:t>
      </w:r>
      <w:r>
        <w:rPr>
          <w:rStyle w:val="VerbatimChar"/>
        </w:rPr>
        <w:t xml:space="preserve">POST /mmf/:id/interest</w:t>
      </w:r>
      <w:r>
        <w:t xml:space="preserve"> </w:t>
      </w:r>
      <w:r>
        <w:t xml:space="preserve">takes an</w:t>
      </w:r>
      <w:r>
        <w:t xml:space="preserve"> </w:t>
      </w:r>
      <w:r>
        <w:rPr>
          <w:rStyle w:val="VerbatimChar"/>
        </w:rPr>
        <w:t xml:space="preserve">amount</w:t>
      </w:r>
      <w:r>
        <w:t xml:space="preserve"> </w:t>
      </w:r>
      <w:r>
        <w:t xml:space="preserve">and</w:t>
      </w:r>
      <w:r>
        <w:t xml:space="preserve"> </w:t>
      </w:r>
      <w:r>
        <w:rPr>
          <w:rStyle w:val="VerbatimChar"/>
        </w:rPr>
        <w:t xml:space="preserve">interest_period</w:t>
      </w:r>
      <w:r>
        <w:t xml:space="preserve"> </w:t>
      </w:r>
      <w:r>
        <w:t xml:space="preserve">(any date within the target month, normalised server-side to that month’s 1st) — matches how Investment returns are already recorded (Treasurer/Admin types in the real figure), deliberately not a rate-based auto-accrual job. Only increases</w:t>
      </w:r>
      <w:r>
        <w:t xml:space="preserve"> </w:t>
      </w:r>
      <w:r>
        <w:rPr>
          <w:rStyle w:val="VerbatimChar"/>
        </w:rPr>
        <w:t xml:space="preserve">mmf_accounts.current_balance</w:t>
      </w:r>
      <w:r>
        <w:t xml:space="preserve">/</w:t>
      </w:r>
      <w:r>
        <w:rPr>
          <w:rStyle w:val="VerbatimChar"/>
        </w:rPr>
        <w:t xml:space="preserve">total_interest</w:t>
      </w:r>
      <w:r>
        <w:t xml:space="preserve">.</w:t>
      </w:r>
    </w:p>
    <w:p>
      <w:pPr>
        <w:numPr>
          <w:ilvl w:val="0"/>
          <w:numId w:val="1079"/>
        </w:numPr>
        <w:pStyle w:val="Compact"/>
      </w:pPr>
      <w:r>
        <w:rPr>
          <w:b/>
        </w:rPr>
        <w:t xml:space="preserve">The management fee is the only allowed expense</w:t>
      </w:r>
      <w:r>
        <w:t xml:space="preserve">, and is deducted straight from the MMF’s own balance (</w:t>
      </w:r>
      <w:r>
        <w:rPr>
          <w:rStyle w:val="VerbatimChar"/>
        </w:rPr>
        <w:t xml:space="preserve">current_balance -= amount</w:t>
      </w:r>
      <w:r>
        <w:t xml:space="preserve">,</w:t>
      </w:r>
      <w:r>
        <w:t xml:space="preserve"> </w:t>
      </w:r>
      <w:r>
        <w:rPr>
          <w:rStyle w:val="VerbatimChar"/>
        </w:rPr>
        <w:t xml:space="preserve">total_management_fees += amount</w:t>
      </w:r>
      <w:r>
        <w:t xml:space="preserve">) rather than posted as a separate ledger transaction against the parent account — this is how MMF providers actually charge it (netted off the fund), and matches</w:t>
      </w:r>
      <w:r>
        <w:t xml:space="preserve"> </w:t>
      </w:r>
      <w:r>
        <w:t xml:space="preserve">“</w:t>
      </w:r>
      <w:r>
        <w:t xml:space="preserve">paid at withdrawal or at regular intervals.</w:t>
      </w:r>
      <w:r>
        <w:t xml:space="preserve">”</w:t>
      </w:r>
    </w:p>
    <w:p>
      <w:pPr>
        <w:numPr>
          <w:ilvl w:val="0"/>
          <w:numId w:val="1079"/>
        </w:numPr>
        <w:pStyle w:val="Compact"/>
      </w:pPr>
      <w:r>
        <w:rPr>
          <w:b/>
        </w:rPr>
        <w:t xml:space="preserve">ROI formula</w:t>
      </w:r>
      <w:r>
        <w:t xml:space="preserve">, mirroring the Investments module’s own formula exactly:</w:t>
      </w:r>
      <w:r>
        <w:t xml:space="preserve"> </w:t>
      </w:r>
      <w:r>
        <w:rPr>
          <w:rStyle w:val="VerbatimChar"/>
        </w:rPr>
        <w:t xml:space="preserve">ROUND(((total_interest - total_management_fees) / total_principal_in * 100)::numeric, 2)</w:t>
      </w:r>
      <w:r>
        <w:t xml:space="preserve"> </w:t>
      </w:r>
      <w:r>
        <w:t xml:space="preserve">when</w:t>
      </w:r>
      <w:r>
        <w:t xml:space="preserve"> </w:t>
      </w:r>
      <w:r>
        <w:rPr>
          <w:rStyle w:val="VerbatimChar"/>
        </w:rPr>
        <w:t xml:space="preserve">total_principal_in &gt; 0</w:t>
      </w:r>
      <w:r>
        <w:t xml:space="preserve">, else</w:t>
      </w:r>
      <w:r>
        <w:t xml:space="preserve"> </w:t>
      </w:r>
      <w:r>
        <w:rPr>
          <w:rStyle w:val="VerbatimChar"/>
        </w:rPr>
        <w:t xml:space="preserve">0</w:t>
      </w:r>
      <w:r>
        <w:t xml:space="preserve">.</w:t>
      </w:r>
    </w:p>
    <w:p>
      <w:pPr>
        <w:numPr>
          <w:ilvl w:val="0"/>
          <w:numId w:val="1079"/>
        </w:numPr>
        <w:pStyle w:val="Compact"/>
      </w:pPr>
      <w:r>
        <w:rPr>
          <w:b/>
        </w:rPr>
        <w:t xml:space="preserve">Closing an MMF requires a zero balance first</w:t>
      </w:r>
      <w:r>
        <w:t xml:space="preserve"> </w:t>
      </w:r>
      <w:r>
        <w:t xml:space="preserve">— no auto-withdraw shortcut; the remaining balance must be explicitly withdrawn via the normal withdrawal action before</w:t>
      </w:r>
      <w:r>
        <w:t xml:space="preserve"> </w:t>
      </w:r>
      <w:r>
        <w:rPr>
          <w:rStyle w:val="VerbatimChar"/>
        </w:rPr>
        <w:t xml:space="preserve">POST /mmf/:id/close</w:t>
      </w:r>
      <w:r>
        <w:t xml:space="preserve"> </w:t>
      </w:r>
      <w:r>
        <w:t xml:space="preserve">will succeed. This keeps closing a pure record-keeping step, never a way to move money.</w:t>
      </w:r>
    </w:p>
    <w:p>
      <w:pPr>
        <w:numPr>
          <w:ilvl w:val="0"/>
          <w:numId w:val="1079"/>
        </w:numPr>
        <w:pStyle w:val="Compact"/>
      </w:pPr>
      <w:r>
        <w:rPr>
          <w:b/>
        </w:rPr>
        <w:t xml:space="preserve">MMF vs. Investments ROI comparison</w:t>
      </w:r>
      <w:r>
        <w:t xml:space="preserve"> </w:t>
      </w:r>
      <w:r>
        <w:t xml:space="preserve">—</w:t>
      </w:r>
      <w:r>
        <w:t xml:space="preserve"> </w:t>
      </w:r>
      <w:r>
        <w:rPr>
          <w:rStyle w:val="VerbatimChar"/>
        </w:rPr>
        <w:t xml:space="preserve">GET /investments/performance-summary</w:t>
      </w:r>
      <w:r>
        <w:t xml:space="preserve"> </w:t>
      </w:r>
      <w:r>
        <w:t xml:space="preserve">(Section 4.13, no</w:t>
      </w:r>
      <w:r>
        <w:t xml:space="preserve"> </w:t>
      </w:r>
      <w:r>
        <w:rPr>
          <w:rStyle w:val="VerbatimChar"/>
        </w:rPr>
        <w:t xml:space="preserve">INVESTMENT_VIEW</w:t>
      </w:r>
      <w:r>
        <w:t xml:space="preserve"> </w:t>
      </w:r>
      <w:r>
        <w:t xml:space="preserve">gate, shown on every dashboard) now</w:t>
      </w:r>
      <w:r>
        <w:t xml:space="preserve"> </w:t>
      </w:r>
      <w:r>
        <w:rPr>
          <w:rStyle w:val="VerbatimChar"/>
        </w:rPr>
        <w:t xml:space="preserve">UNION ALL</w:t>
      </w:r>
      <w:r>
        <w:t xml:space="preserve">s active/completed investments with active/closed MMFs sharing the same</w:t>
      </w:r>
      <w:r>
        <w:t xml:space="preserve"> </w:t>
      </w:r>
      <w:r>
        <w:rPr>
          <w:rStyle w:val="VerbatimChar"/>
        </w:rPr>
        <w:t xml:space="preserve">{id, name, investment_type, status, roi_percentage}</w:t>
      </w:r>
      <w:r>
        <w:t xml:space="preserve"> </w:t>
      </w:r>
      <w:r>
        <w:t xml:space="preserve">shape (</w:t>
      </w:r>
      <w:r>
        <w:rPr>
          <w:rStyle w:val="VerbatimChar"/>
        </w:rPr>
        <w:t xml:space="preserve">investment_type: 'MMF'</w:t>
      </w:r>
      <w:r>
        <w:t xml:space="preserve"> </w:t>
      </w:r>
      <w:r>
        <w:t xml:space="preserve">for MMF rows), ordered by ROI across both — so an MMF genuinely competes for</w:t>
      </w:r>
      <w:r>
        <w:t xml:space="preserve"> </w:t>
      </w:r>
      <w:r>
        <w:t xml:space="preserve">“</w:t>
      </w:r>
      <w:r>
        <w:t xml:space="preserve">best/worst performing</w:t>
      </w:r>
      <w:r>
        <w:t xml:space="preserve">”</w:t>
      </w:r>
      <w:r>
        <w:t xml:space="preserve"> </w:t>
      </w:r>
      <w:r>
        <w:t xml:space="preserve">alongside every other investment, per the original request. The frontend</w:t>
      </w:r>
      <w:r>
        <w:t xml:space="preserve"> </w:t>
      </w:r>
      <w:r>
        <w:rPr>
          <w:rStyle w:val="VerbatimChar"/>
        </w:rPr>
        <w:t xml:space="preserve">PerformanceCard</w:t>
      </w:r>
      <w:r>
        <w:t xml:space="preserve"> </w:t>
      </w:r>
      <w:r>
        <w:t xml:space="preserve">(Dashboard, Shareholder Dashboard) tags MMF rows with a small</w:t>
      </w:r>
      <w:r>
        <w:t xml:space="preserve"> </w:t>
      </w:r>
      <w:r>
        <w:t xml:space="preserve">“</w:t>
      </w:r>
      <w:r>
        <w:t xml:space="preserve">MMF</w:t>
      </w:r>
      <w:r>
        <w:t xml:space="preserve">”</w:t>
      </w:r>
      <w:r>
        <w:t xml:space="preserve"> </w:t>
      </w:r>
      <w:r>
        <w:t xml:space="preserve">badge and compares</w:t>
      </w:r>
      <w:r>
        <w:t xml:space="preserve"> </w:t>
      </w:r>
      <w:r>
        <w:rPr>
          <w:rStyle w:val="VerbatimChar"/>
        </w:rPr>
        <w:t xml:space="preserve">id</w:t>
      </w:r>
      <w:r>
        <w:t xml:space="preserve"> </w:t>
      </w:r>
      <w:r>
        <w:t xml:space="preserve">+</w:t>
      </w:r>
      <w:r>
        <w:t xml:space="preserve"> </w:t>
      </w:r>
      <w:r>
        <w:rPr>
          <w:rStyle w:val="VerbatimChar"/>
        </w:rPr>
        <w:t xml:space="preserve">investment_type</w:t>
      </w:r>
      <w:r>
        <w:t xml:space="preserve"> </w:t>
      </w:r>
      <w:r>
        <w:t xml:space="preserve">together (not</w:t>
      </w:r>
      <w:r>
        <w:t xml:space="preserve"> </w:t>
      </w:r>
      <w:r>
        <w:rPr>
          <w:rStyle w:val="VerbatimChar"/>
        </w:rPr>
        <w:t xml:space="preserve">id</w:t>
      </w:r>
      <w:r>
        <w:t xml:space="preserve"> </w:t>
      </w:r>
      <w:r>
        <w:t xml:space="preserve">alone) when deciding whether to show both rows, since an investment and an MMF sub-account could otherwise coincidentally share the same numeric</w:t>
      </w:r>
      <w:r>
        <w:t xml:space="preserve"> </w:t>
      </w:r>
      <w:r>
        <w:rPr>
          <w:rStyle w:val="VerbatimChar"/>
        </w:rPr>
        <w:t xml:space="preserve">id</w:t>
      </w:r>
      <w:r>
        <w:t xml:space="preserve"> </w:t>
      </w:r>
      <w:r>
        <w:t xml:space="preserve">across their two separate tables.</w:t>
      </w:r>
    </w:p>
    <w:p>
      <w:pPr>
        <w:pStyle w:val="Heading5"/>
      </w:pPr>
      <w:bookmarkStart w:id="248" w:name="X436d14e1508f389c7e4b2b1880e8b18f15ca1d7"/>
      <w:r>
        <w:t xml:space="preserve">31.4 API endpoints (</w:t>
      </w:r>
      <w:r>
        <w:rPr>
          <w:rStyle w:val="VerbatimChar"/>
        </w:rPr>
        <w:t xml:space="preserve">cms/src/routes/mmf.js</w:t>
      </w:r>
      <w:r>
        <w:t xml:space="preserve">, prefix</w:t>
      </w:r>
      <w:r>
        <w:t xml:space="preserve"> </w:t>
      </w:r>
      <w:r>
        <w:rPr>
          <w:rStyle w:val="VerbatimChar"/>
        </w:rPr>
        <w:t xml:space="preserve">/api/mmf</w:t>
      </w:r>
      <w:r>
        <w:t xml:space="preserve">)</w:t>
      </w:r>
      <w:bookmarkEnd w:id="2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/mmf</w:t>
            </w:r>
          </w:p>
        </w:tc>
        <w:tc>
          <w:p>
            <w:pPr>
              <w:pStyle w:val="Compact"/>
              <w:jc w:val="left"/>
            </w:pPr>
            <w:r>
              <w:rPr>
                <w:rStyle w:val="VerbatimChar"/>
              </w:rPr>
              <w:t xml:space="preserve">MMF_VIEW</w:t>
            </w:r>
          </w:p>
        </w:tc>
        <w:tc>
          <w:p>
            <w:pPr>
              <w:pStyle w:val="Compact"/>
              <w:jc w:val="left"/>
            </w:pPr>
            <w:r>
              <w:t xml:space="preserve">List all MMF sub-accounts, with computed</w:t>
            </w:r>
            <w:r>
              <w:t xml:space="preserve"> </w:t>
            </w:r>
            <w:r>
              <w:rPr>
                <w:rStyle w:val="VerbatimChar"/>
              </w:rPr>
              <w:t xml:space="preserve">roi_percentage</w:t>
            </w:r>
          </w:p>
        </w:tc>
      </w:tr>
      <w:tr>
        <w:tc>
          <w:p>
            <w:pPr>
              <w:pStyle w:val="Compact"/>
              <w:jc w:val="left"/>
            </w:pPr>
            <w:r>
              <w:t xml:space="preserve">GET</w:t>
            </w:r>
          </w:p>
        </w:tc>
        <w:tc>
          <w:p>
            <w:pPr>
              <w:pStyle w:val="Compact"/>
              <w:jc w:val="left"/>
            </w:pPr>
            <w:r>
              <w:rPr>
                <w:rStyle w:val="VerbatimChar"/>
              </w:rPr>
              <w:t xml:space="preserve">/mmf/performance-summary</w:t>
            </w:r>
          </w:p>
        </w:tc>
        <w:tc>
          <w:p>
            <w:pPr>
              <w:pStyle w:val="Compact"/>
              <w:jc w:val="left"/>
            </w:pPr>
            <w:r>
              <w:t xml:space="preserve">Any authenticated user</w:t>
            </w:r>
          </w:p>
        </w:tc>
        <w:tc>
          <w:p>
            <w:pPr>
              <w:pStyle w:val="Compact"/>
              <w:jc w:val="left"/>
            </w:pPr>
            <w:r>
              <w:t xml:space="preserve">Best/worst MMF by ROI (dashboard-safe, no</w:t>
            </w:r>
            <w:r>
              <w:t xml:space="preserve"> </w:t>
            </w:r>
            <w:r>
              <w:rPr>
                <w:rStyle w:val="VerbatimChar"/>
              </w:rPr>
              <w:t xml:space="preserve">MMF_VIEW</w:t>
            </w:r>
            <w:r>
              <w:t xml:space="preserve"> </w:t>
            </w:r>
            <w:r>
              <w:t xml:space="preserve">gate)</w:t>
            </w:r>
          </w:p>
        </w:tc>
      </w:tr>
      <w:tr>
        <w:tc>
          <w:p>
            <w:pPr>
              <w:pStyle w:val="Compact"/>
              <w:jc w:val="left"/>
            </w:pPr>
            <w:r>
              <w:t xml:space="preserve">GET</w:t>
            </w:r>
          </w:p>
        </w:tc>
        <w:tc>
          <w:p>
            <w:pPr>
              <w:pStyle w:val="Compact"/>
              <w:jc w:val="left"/>
            </w:pPr>
            <w:r>
              <w:rPr>
                <w:rStyle w:val="VerbatimChar"/>
              </w:rPr>
              <w:t xml:space="preserve">/mmf/:id</w:t>
            </w:r>
          </w:p>
        </w:tc>
        <w:tc>
          <w:p>
            <w:pPr>
              <w:pStyle w:val="Compact"/>
              <w:jc w:val="left"/>
            </w:pPr>
            <w:r>
              <w:rPr>
                <w:rStyle w:val="VerbatimChar"/>
              </w:rPr>
              <w:t xml:space="preserve">MMF_VIEW</w:t>
            </w:r>
          </w:p>
        </w:tc>
        <w:tc>
          <w:p>
            <w:pPr>
              <w:pStyle w:val="Compact"/>
              <w:jc w:val="left"/>
            </w:pPr>
            <w:r>
              <w:t xml:space="preserve">Full detail — totals, ROI, and every transaction (for the funding/return chart)</w:t>
            </w:r>
          </w:p>
        </w:tc>
      </w:tr>
      <w:tr>
        <w:tc>
          <w:p>
            <w:pPr>
              <w:pStyle w:val="Compact"/>
              <w:jc w:val="left"/>
            </w:pPr>
            <w:r>
              <w:t xml:space="preserve">POST</w:t>
            </w:r>
          </w:p>
        </w:tc>
        <w:tc>
          <w:p>
            <w:pPr>
              <w:pStyle w:val="Compact"/>
              <w:jc w:val="left"/>
            </w:pPr>
            <w:r>
              <w:rPr>
                <w:rStyle w:val="VerbatimChar"/>
              </w:rPr>
              <w:t xml:space="preserve">/mmf</w:t>
            </w:r>
          </w:p>
        </w:tc>
        <w:tc>
          <w:p>
            <w:pPr>
              <w:pStyle w:val="Compact"/>
              <w:jc w:val="left"/>
            </w:pPr>
            <w:r>
              <w:rPr>
                <w:rStyle w:val="VerbatimChar"/>
              </w:rPr>
              <w:t xml:space="preserve">MMF_MANAGE</w:t>
            </w:r>
          </w:p>
        </w:tc>
        <w:tc>
          <w:p>
            <w:pPr>
              <w:pStyle w:val="Compact"/>
              <w:jc w:val="left"/>
            </w:pPr>
            <w:r>
              <w:t xml:space="preserve">Create an MMF sub-account; optional</w:t>
            </w:r>
            <w:r>
              <w:t xml:space="preserve"> </w:t>
            </w:r>
            <w:r>
              <w:rPr>
                <w:rStyle w:val="VerbatimChar"/>
              </w:rPr>
              <w:t xml:space="preserve">initial_amount</w:t>
            </w:r>
            <w:r>
              <w:t xml:space="preserve"> </w:t>
            </w:r>
            <w:r>
              <w:t xml:space="preserve">funds it in the same request</w:t>
            </w:r>
          </w:p>
        </w:tc>
      </w:tr>
      <w:tr>
        <w:tc>
          <w:p>
            <w:pPr>
              <w:pStyle w:val="Compact"/>
              <w:jc w:val="left"/>
            </w:pPr>
            <w:r>
              <w:t xml:space="preserve">POST</w:t>
            </w:r>
          </w:p>
        </w:tc>
        <w:tc>
          <w:p>
            <w:pPr>
              <w:pStyle w:val="Compact"/>
              <w:jc w:val="left"/>
            </w:pPr>
            <w:r>
              <w:rPr>
                <w:rStyle w:val="VerbatimChar"/>
              </w:rPr>
              <w:t xml:space="preserve">/mmf/:id/topup</w:t>
            </w:r>
          </w:p>
        </w:tc>
        <w:tc>
          <w:p>
            <w:pPr>
              <w:pStyle w:val="Compact"/>
              <w:jc w:val="left"/>
            </w:pPr>
            <w:r>
              <w:rPr>
                <w:rStyle w:val="VerbatimChar"/>
              </w:rPr>
              <w:t xml:space="preserve">MMF_MANAGE</w:t>
            </w:r>
          </w:p>
        </w:tc>
        <w:tc>
          <w:p>
            <w:pPr>
              <w:pStyle w:val="Compact"/>
              <w:jc w:val="left"/>
            </w:pPr>
            <w:r>
              <w:t xml:space="preserve">Add money — debits the parent account for real</w:t>
            </w:r>
          </w:p>
        </w:tc>
      </w:tr>
      <w:tr>
        <w:tc>
          <w:p>
            <w:pPr>
              <w:pStyle w:val="Compact"/>
              <w:jc w:val="left"/>
            </w:pPr>
            <w:r>
              <w:t xml:space="preserve">POST</w:t>
            </w:r>
          </w:p>
        </w:tc>
        <w:tc>
          <w:p>
            <w:pPr>
              <w:pStyle w:val="Compact"/>
              <w:jc w:val="left"/>
            </w:pPr>
            <w:r>
              <w:rPr>
                <w:rStyle w:val="VerbatimChar"/>
              </w:rPr>
              <w:t xml:space="preserve">/mmf/:id/withdraw</w:t>
            </w:r>
          </w:p>
        </w:tc>
        <w:tc>
          <w:p>
            <w:pPr>
              <w:pStyle w:val="Compact"/>
              <w:jc w:val="left"/>
            </w:pPr>
            <w:r>
              <w:rPr>
                <w:rStyle w:val="VerbatimChar"/>
              </w:rPr>
              <w:t xml:space="preserve">MMF_MANAGE</w:t>
            </w:r>
          </w:p>
        </w:tc>
        <w:tc>
          <w:p>
            <w:pPr>
              <w:pStyle w:val="Compact"/>
              <w:jc w:val="left"/>
            </w:pPr>
            <w:r>
              <w:t xml:space="preserve">Remove money — credits the parent account for real</w:t>
            </w:r>
          </w:p>
        </w:tc>
      </w:tr>
      <w:tr>
        <w:tc>
          <w:p>
            <w:pPr>
              <w:pStyle w:val="Compact"/>
              <w:jc w:val="left"/>
            </w:pPr>
            <w:r>
              <w:t xml:space="preserve">POST</w:t>
            </w:r>
          </w:p>
        </w:tc>
        <w:tc>
          <w:p>
            <w:pPr>
              <w:pStyle w:val="Compact"/>
              <w:jc w:val="left"/>
            </w:pPr>
            <w:r>
              <w:rPr>
                <w:rStyle w:val="VerbatimChar"/>
              </w:rPr>
              <w:t xml:space="preserve">/mmf/:id/interest</w:t>
            </w:r>
          </w:p>
        </w:tc>
        <w:tc>
          <w:p>
            <w:pPr>
              <w:pStyle w:val="Compact"/>
              <w:jc w:val="left"/>
            </w:pPr>
            <w:r>
              <w:rPr>
                <w:rStyle w:val="VerbatimChar"/>
              </w:rPr>
              <w:t xml:space="preserve">MMF_MANAGE</w:t>
            </w:r>
          </w:p>
        </w:tc>
        <w:tc>
          <w:p>
            <w:pPr>
              <w:pStyle w:val="Compact"/>
              <w:jc w:val="left"/>
            </w:pPr>
            <w:r>
              <w:t xml:space="preserve">Manual monthly interest entry (one per calendar month)</w:t>
            </w:r>
          </w:p>
        </w:tc>
      </w:tr>
      <w:tr>
        <w:tc>
          <w:p>
            <w:pPr>
              <w:pStyle w:val="Compact"/>
              <w:jc w:val="left"/>
            </w:pPr>
            <w:r>
              <w:t xml:space="preserve">POST</w:t>
            </w:r>
          </w:p>
        </w:tc>
        <w:tc>
          <w:p>
            <w:pPr>
              <w:pStyle w:val="Compact"/>
              <w:jc w:val="left"/>
            </w:pPr>
            <w:r>
              <w:rPr>
                <w:rStyle w:val="VerbatimChar"/>
              </w:rPr>
              <w:t xml:space="preserve">/mmf/:id/fee</w:t>
            </w:r>
          </w:p>
        </w:tc>
        <w:tc>
          <w:p>
            <w:pPr>
              <w:pStyle w:val="Compact"/>
              <w:jc w:val="left"/>
            </w:pPr>
            <w:r>
              <w:rPr>
                <w:rStyle w:val="VerbatimChar"/>
              </w:rPr>
              <w:t xml:space="preserve">MMF_MANAGE</w:t>
            </w:r>
          </w:p>
        </w:tc>
        <w:tc>
          <w:p>
            <w:pPr>
              <w:pStyle w:val="Compact"/>
              <w:jc w:val="left"/>
            </w:pPr>
            <w:r>
              <w:t xml:space="preserve">Management fee — deducted from the MMF’s own balance</w:t>
            </w:r>
          </w:p>
        </w:tc>
      </w:tr>
      <w:tr>
        <w:tc>
          <w:p>
            <w:pPr>
              <w:pStyle w:val="Compact"/>
              <w:jc w:val="left"/>
            </w:pPr>
            <w:r>
              <w:t xml:space="preserve">POST</w:t>
            </w:r>
          </w:p>
        </w:tc>
        <w:tc>
          <w:p>
            <w:pPr>
              <w:pStyle w:val="Compact"/>
              <w:jc w:val="left"/>
            </w:pPr>
            <w:r>
              <w:rPr>
                <w:rStyle w:val="VerbatimChar"/>
              </w:rPr>
              <w:t xml:space="preserve">/mmf/:id/close</w:t>
            </w:r>
          </w:p>
        </w:tc>
        <w:tc>
          <w:p>
            <w:pPr>
              <w:pStyle w:val="Compact"/>
              <w:jc w:val="left"/>
            </w:pPr>
            <w:r>
              <w:rPr>
                <w:rStyle w:val="VerbatimChar"/>
              </w:rPr>
              <w:t xml:space="preserve">MMF_MANAGE</w:t>
            </w:r>
          </w:p>
        </w:tc>
        <w:tc>
          <w:p>
            <w:pPr>
              <w:pStyle w:val="Compact"/>
              <w:jc w:val="left"/>
            </w:pPr>
            <w:r>
              <w:t xml:space="preserve">Close (requires</w:t>
            </w:r>
            <w:r>
              <w:t xml:space="preserve"> </w:t>
            </w:r>
            <w:r>
              <w:rPr>
                <w:rStyle w:val="VerbatimChar"/>
              </w:rPr>
              <w:t xml:space="preserve">current_balance = 0</w:t>
            </w:r>
            <w:r>
              <w:t xml:space="preserve">)</w:t>
            </w:r>
          </w:p>
        </w:tc>
      </w:tr>
    </w:tbl>
    <w:p>
      <w:pPr>
        <w:pStyle w:val="BodyText"/>
      </w:pPr>
      <w:r>
        <w:t xml:space="preserve">Also see</w:t>
      </w:r>
      <w:r>
        <w:t xml:space="preserve"> </w:t>
      </w:r>
      <w:r>
        <w:rPr>
          <w:rStyle w:val="VerbatimChar"/>
        </w:rPr>
        <w:t xml:space="preserve">GET /investments/performance-summary</w:t>
      </w:r>
      <w:r>
        <w:t xml:space="preserve"> </w:t>
      </w:r>
      <w:r>
        <w:t xml:space="preserve">(Section 31.3) for the merged ROI comparison.</w:t>
      </w:r>
    </w:p>
    <w:p>
      <w:pPr>
        <w:pStyle w:val="Heading5"/>
      </w:pPr>
      <w:bookmarkStart w:id="249" w:name="frontend-25"/>
      <w:r>
        <w:t xml:space="preserve">31.5 Frontend</w:t>
      </w:r>
      <w:bookmarkEnd w:id="249"/>
    </w:p>
    <w:p>
      <w:pPr>
        <w:numPr>
          <w:ilvl w:val="0"/>
          <w:numId w:val="1080"/>
        </w:numPr>
        <w:pStyle w:val="Compact"/>
      </w:pPr>
      <w:r>
        <w:rPr>
          <w:b/>
        </w:rPr>
        <w:t xml:space="preserve">Sidebar →</w:t>
      </w:r>
      <w:r>
        <w:rPr>
          <w:b/>
        </w:rPr>
        <w:t xml:space="preserve"> </w:t>
      </w:r>
      <w:r>
        <w:rPr>
          <w:b/>
        </w:rPr>
        <w:t xml:space="preserve">“</w:t>
      </w:r>
      <w:r>
        <w:rPr>
          <w:b/>
        </w:rPr>
        <w:t xml:space="preserve">Money Market Funds</w:t>
      </w:r>
      <w:r>
        <w:rPr>
          <w:b/>
        </w:rPr>
        <w:t xml:space="preserve">”</w:t>
      </w:r>
      <w:r>
        <w:t xml:space="preserve"> </w:t>
      </w:r>
      <w:r>
        <w:t xml:space="preserve">(</w:t>
      </w:r>
      <w:r>
        <w:rPr>
          <w:rStyle w:val="VerbatimChar"/>
        </w:rPr>
        <w:t xml:space="preserve">/mmf</w:t>
      </w:r>
      <w:r>
        <w:t xml:space="preserve">, gated on</w:t>
      </w:r>
      <w:r>
        <w:t xml:space="preserve"> </w:t>
      </w:r>
      <w:r>
        <w:rPr>
          <w:rStyle w:val="VerbatimChar"/>
        </w:rPr>
        <w:t xml:space="preserve">MMF_VIEW</w:t>
      </w:r>
      <w:r>
        <w:t xml:space="preserve">), positioned right after Investments.</w:t>
      </w:r>
    </w:p>
    <w:p>
      <w:pPr>
        <w:numPr>
          <w:ilvl w:val="0"/>
          <w:numId w:val="1080"/>
        </w:numPr>
        <w:pStyle w:val="Compact"/>
      </w:pPr>
      <w:r>
        <w:rPr>
          <w:rStyle w:val="VerbatimChar"/>
          <w:b/>
        </w:rPr>
        <w:t xml:space="preserve">MmfPage.jsx</w:t>
      </w:r>
      <w:r>
        <w:t xml:space="preserve"> </w:t>
      </w:r>
      <w:r>
        <w:t xml:space="preserve">— list of every MMF sub-account (reference, name/provider/parent account, current balance, principal in, interest earned, ROI, status), with a</w:t>
      </w:r>
      <w:r>
        <w:t xml:space="preserve"> </w:t>
      </w:r>
      <w:r>
        <w:t xml:space="preserve">“</w:t>
      </w:r>
      <w:r>
        <w:t xml:space="preserve">New MMF</w:t>
      </w:r>
      <w:r>
        <w:t xml:space="preserve">”</w:t>
      </w:r>
      <w:r>
        <w:t xml:space="preserve"> </w:t>
      </w:r>
      <w:r>
        <w:t xml:space="preserve">modal that can optionally fund it on creation in one step.</w:t>
      </w:r>
    </w:p>
    <w:p>
      <w:pPr>
        <w:numPr>
          <w:ilvl w:val="0"/>
          <w:numId w:val="1080"/>
        </w:numPr>
        <w:pStyle w:val="Compact"/>
      </w:pPr>
      <w:r>
        <w:rPr>
          <w:rStyle w:val="VerbatimChar"/>
          <w:b/>
        </w:rPr>
        <w:t xml:space="preserve">MmfDetailPage.jsx</w:t>
      </w:r>
      <w:r>
        <w:t xml:space="preserve"> </w:t>
      </w:r>
      <w:r>
        <w:t xml:space="preserve">— a dedicated management page per MMF: a gradient stats banner (current balance, ROI, principal in/withdrawn/interest/fees), Top Up / Withdraw / Record Interest / Record Management Fee / Close actions, a</w:t>
      </w:r>
      <w:r>
        <w:t xml:space="preserve"> </w:t>
      </w:r>
      <w:r>
        <w:rPr>
          <w:b/>
        </w:rPr>
        <w:t xml:space="preserve">funding chart</w:t>
      </w:r>
      <w:r>
        <w:t xml:space="preserve"> </w:t>
      </w:r>
      <w:r>
        <w:t xml:space="preserve">(running balance over time,</w:t>
      </w:r>
      <w:r>
        <w:t xml:space="preserve"> </w:t>
      </w:r>
      <w:r>
        <w:rPr>
          <w:rStyle w:val="VerbatimChar"/>
        </w:rPr>
        <w:t xml:space="preserve">recharts</w:t>
      </w:r>
      <w:r>
        <w:t xml:space="preserve"> </w:t>
      </w:r>
      <w:r>
        <w:rPr>
          <w:rStyle w:val="VerbatimChar"/>
        </w:rPr>
        <w:t xml:space="preserve">LineChart</w:t>
      </w:r>
      <w:r>
        <w:t xml:space="preserve">) and a</w:t>
      </w:r>
      <w:r>
        <w:t xml:space="preserve"> </w:t>
      </w:r>
      <w:r>
        <w:rPr>
          <w:b/>
        </w:rPr>
        <w:t xml:space="preserve">return chart</w:t>
      </w:r>
      <w:r>
        <w:t xml:space="preserve"> </w:t>
      </w:r>
      <w:r>
        <w:t xml:space="preserve">(interest vs. management fees by month, grouped</w:t>
      </w:r>
      <w:r>
        <w:t xml:space="preserve"> </w:t>
      </w:r>
      <w:r>
        <w:rPr>
          <w:rStyle w:val="VerbatimChar"/>
        </w:rPr>
        <w:t xml:space="preserve">BarChart</w:t>
      </w:r>
      <w:r>
        <w:t xml:space="preserve">) built client-side from the transaction history, plus a full transaction table.</w:t>
      </w:r>
    </w:p>
    <w:p>
      <w:pPr>
        <w:numPr>
          <w:ilvl w:val="0"/>
          <w:numId w:val="1080"/>
        </w:numPr>
        <w:pStyle w:val="Compact"/>
      </w:pPr>
      <w:r>
        <w:rPr>
          <w:b/>
        </w:rPr>
        <w:t xml:space="preserve">Investments Performance Card</w:t>
      </w:r>
      <w:r>
        <w:t xml:space="preserve"> </w:t>
      </w:r>
      <w:r>
        <w:t xml:space="preserve">(Dashboard, Shareholder Dashboard) — unchanged UI, now transparently includes MMF rows via the merged backend endpoint (Section 31.3).</w:t>
      </w:r>
    </w:p>
    <w:p>
      <w:pPr>
        <w:pStyle w:val="Heading5"/>
      </w:pPr>
      <w:bookmarkStart w:id="250" w:name="known-issues-open-items-3"/>
      <w:r>
        <w:t xml:space="preserve">31.6 Known issues / open items</w:t>
      </w:r>
      <w:bookmarkEnd w:id="250"/>
    </w:p>
    <w:p>
      <w:pPr>
        <w:numPr>
          <w:ilvl w:val="0"/>
          <w:numId w:val="1081"/>
        </w:numPr>
        <w:pStyle w:val="Compact"/>
      </w:pPr>
      <w:r>
        <w:t xml:space="preserve">No rate-based interest projection or reminder to record the month’s interest — purely manual entry, by design (matches how Investment returns already work), so a month can be skipped with nothing surfacing that fact anywhere yet.</w:t>
      </w:r>
    </w:p>
    <w:p>
      <w:pPr>
        <w:numPr>
          <w:ilvl w:val="0"/>
          <w:numId w:val="1081"/>
        </w:numPr>
        <w:pStyle w:val="Compact"/>
      </w:pPr>
      <w:r>
        <w:t xml:space="preserve">The funding/return charts on</w:t>
      </w:r>
      <w:r>
        <w:t xml:space="preserve"> </w:t>
      </w:r>
      <w:r>
        <w:rPr>
          <w:rStyle w:val="VerbatimChar"/>
        </w:rPr>
        <w:t xml:space="preserve">MmfDetailPage.jsx</w:t>
      </w:r>
      <w:r>
        <w:t xml:space="preserve"> </w:t>
      </w:r>
      <w:r>
        <w:t xml:space="preserve">are computed client-side from the</w:t>
      </w:r>
      <w:r>
        <w:t xml:space="preserve"> </w:t>
      </w:r>
      <w:r>
        <w:rPr>
          <w:rStyle w:val="VerbatimChar"/>
        </w:rPr>
        <w:t xml:space="preserve">transactions</w:t>
      </w:r>
      <w:r>
        <w:t xml:space="preserve"> </w:t>
      </w:r>
      <w:r>
        <w:t xml:space="preserve">array returned by</w:t>
      </w:r>
      <w:r>
        <w:t xml:space="preserve"> </w:t>
      </w:r>
      <w:r>
        <w:rPr>
          <w:rStyle w:val="VerbatimChar"/>
        </w:rPr>
        <w:t xml:space="preserve">GET /mmf/:id</w:t>
      </w:r>
      <w:r>
        <w:t xml:space="preserve"> </w:t>
      </w:r>
      <w:r>
        <w:t xml:space="preserve">rather than a dedicated aggregation endpoint — fine at the transaction volumes a single MMF sub-account realistically sees, but would need a real GROUP BY query if that ever changes.</w:t>
      </w:r>
    </w:p>
    <w:p>
      <w:r>
        <w:pict>
          <v:rect style="width:0;height:1.5pt" o:hralign="center" o:hrstd="t" o:hr="t"/>
        </w:pict>
      </w:r>
    </w:p>
    <w:p>
      <w:pPr>
        <w:pStyle w:val="Heading4"/>
      </w:pPr>
      <w:bookmarkStart w:id="251" w:name="chart-of-accounts-v1.28.0"/>
      <w:r>
        <w:t xml:space="preserve">32. Chart of Accounts (v1.28.0)</w:t>
      </w:r>
      <w:bookmarkEnd w:id="251"/>
    </w:p>
    <w:p>
      <w:pPr>
        <w:pStyle w:val="Heading5"/>
      </w:pPr>
      <w:bookmarkStart w:id="252" w:name="purpose-31"/>
      <w:r>
        <w:t xml:space="preserve">32.1 Purpose</w:t>
      </w:r>
      <w:bookmarkEnd w:id="252"/>
    </w:p>
    <w:p>
      <w:pPr>
        <w:pStyle w:val="FirstParagraph"/>
      </w:pPr>
      <w:r>
        <w:t xml:space="preserve">A single, live, as-of-right-now page showing the current state of every money pool in the system — Accounts (Primary/Secondary/Savings), Side Fund, outstanding Loans (received and given), active Investments, active Money Market Funds, and active Grants. Unlike the General Report (Section 4.20, month-scoped, generated/archived), this is a real-time balance-sheet-style view: it reads each module’s own running-balance columns directly (never a recomputed SUM), so its figures can never drift out of sync with what each module’s own page already shows.</w:t>
      </w:r>
    </w:p>
    <w:p>
      <w:pPr>
        <w:pStyle w:val="Heading5"/>
      </w:pPr>
      <w:bookmarkStart w:id="253" w:name="data-model-29"/>
      <w:r>
        <w:t xml:space="preserve">32.2 Data model</w:t>
      </w:r>
      <w:bookmarkEnd w:id="253"/>
    </w:p>
    <w:p>
      <w:pPr>
        <w:pStyle w:val="FirstParagraph"/>
      </w:pPr>
      <w:r>
        <w:t xml:space="preserve">No new tables — this is a read-only aggregation across tables that already exist (</w:t>
      </w:r>
      <w:r>
        <w:rPr>
          <w:rStyle w:val="VerbatimChar"/>
        </w:rPr>
        <w:t xml:space="preserve">accounts</w:t>
      </w:r>
      <w:r>
        <w:t xml:space="preserve">,</w:t>
      </w:r>
      <w:r>
        <w:t xml:space="preserve"> </w:t>
      </w:r>
      <w:r>
        <w:rPr>
          <w:rStyle w:val="VerbatimChar"/>
        </w:rPr>
        <w:t xml:space="preserve">side_fund_config</w:t>
      </w:r>
      <w:r>
        <w:t xml:space="preserve">,</w:t>
      </w:r>
      <w:r>
        <w:t xml:space="preserve"> </w:t>
      </w:r>
      <w:r>
        <w:rPr>
          <w:rStyle w:val="VerbatimChar"/>
        </w:rPr>
        <w:t xml:space="preserve">loans_received</w:t>
      </w:r>
      <w:r>
        <w:t xml:space="preserve">,</w:t>
      </w:r>
      <w:r>
        <w:t xml:space="preserve"> </w:t>
      </w:r>
      <w:r>
        <w:rPr>
          <w:rStyle w:val="VerbatimChar"/>
        </w:rPr>
        <w:t xml:space="preserve">loans_given</w:t>
      </w:r>
      <w:r>
        <w:t xml:space="preserve">,</w:t>
      </w:r>
      <w:r>
        <w:t xml:space="preserve"> </w:t>
      </w:r>
      <w:r>
        <w:rPr>
          <w:rStyle w:val="VerbatimChar"/>
        </w:rPr>
        <w:t xml:space="preserve">investments</w:t>
      </w:r>
      <w:r>
        <w:t xml:space="preserve">,</w:t>
      </w:r>
      <w:r>
        <w:t xml:space="preserve"> </w:t>
      </w:r>
      <w:r>
        <w:rPr>
          <w:rStyle w:val="VerbatimChar"/>
        </w:rPr>
        <w:t xml:space="preserve">mmf_accounts</w:t>
      </w:r>
      <w:r>
        <w:t xml:space="preserve">,</w:t>
      </w:r>
      <w:r>
        <w:t xml:space="preserve"> </w:t>
      </w:r>
      <w:r>
        <w:rPr>
          <w:rStyle w:val="VerbatimChar"/>
        </w:rPr>
        <w:t xml:space="preserve">grants</w:t>
      </w:r>
      <w:r>
        <w:t xml:space="preserve">). Figures are grouped</w:t>
      </w:r>
      <w:r>
        <w:t xml:space="preserve"> </w:t>
      </w:r>
      <w:r>
        <w:rPr>
          <w:b/>
        </w:rPr>
        <w:t xml:space="preserve">by currency within each section</w:t>
      </w:r>
      <w:r>
        <w:t xml:space="preserve"> </w:t>
      </w:r>
      <w:r>
        <w:t xml:space="preserve">rather than summed into one grand total, since accounts/loans/investments/MMFs/grants can each be denominated in a different currency and summing across currencies would be meaningless.</w:t>
      </w:r>
    </w:p>
    <w:p>
      <w:pPr>
        <w:pStyle w:val="Heading5"/>
      </w:pPr>
      <w:bookmarkStart w:id="254" w:name="business-rules-key-logic-28"/>
      <w:r>
        <w:t xml:space="preserve">32.3 Business rules / key logic</w:t>
      </w:r>
      <w:bookmarkEnd w:id="254"/>
    </w:p>
    <w:p>
      <w:pPr>
        <w:pStyle w:val="FirstParagraph"/>
      </w:pPr>
      <w:r>
        <w:rPr>
          <w:rStyle w:val="VerbatimChar"/>
        </w:rPr>
        <w:t xml:space="preserve">GET /reports/chart-of-accounts</w:t>
      </w:r>
      <w:r>
        <w:t xml:space="preserve"> </w:t>
      </w:r>
      <w:r>
        <w:t xml:space="preserve">runs seven queries in parallel (</w:t>
      </w:r>
      <w:r>
        <w:rPr>
          <w:rStyle w:val="VerbatimChar"/>
        </w:rPr>
        <w:t xml:space="preserve">Promise.all</w:t>
      </w:r>
      <w:r>
        <w:t xml:space="preserve">, no giant single query, matching</w:t>
      </w:r>
      <w:r>
        <w:t xml:space="preserve"> </w:t>
      </w:r>
      <w:r>
        <w:rPr>
          <w:rStyle w:val="VerbatimChar"/>
        </w:rPr>
        <w:t xml:space="preserve">reportService.js</w:t>
      </w:r>
      <w:r>
        <w:t xml:space="preserve">’s existing multi-query aggregation style) and assembles one response:</w:t>
      </w:r>
      <w:r>
        <w:t xml:space="preserve"> </w:t>
      </w:r>
      <w:r>
        <w:t xml:space="preserve">-</w:t>
      </w:r>
      <w:r>
        <w:t xml:space="preserve"> </w:t>
      </w:r>
      <w:r>
        <w:rPr>
          <w:b/>
        </w:rPr>
        <w:t xml:space="preserve">Accounts</w:t>
      </w:r>
      <w:r>
        <w:t xml:space="preserve"> </w:t>
      </w:r>
      <w:r>
        <w:t xml:space="preserve">— every active Primary/Secondary/Savings account and its</w:t>
      </w:r>
      <w:r>
        <w:t xml:space="preserve"> </w:t>
      </w:r>
      <w:r>
        <w:rPr>
          <w:rStyle w:val="VerbatimChar"/>
        </w:rPr>
        <w:t xml:space="preserve">current_balance</w:t>
      </w:r>
      <w:r>
        <w:t xml:space="preserve">, individually (not grouped).</w:t>
      </w:r>
      <w:r>
        <w:t xml:space="preserve"> </w:t>
      </w:r>
      <w:r>
        <w:t xml:space="preserve">-</w:t>
      </w:r>
      <w:r>
        <w:t xml:space="preserve"> </w:t>
      </w:r>
      <w:r>
        <w:rPr>
          <w:b/>
        </w:rPr>
        <w:t xml:space="preserve">Side Fund</w:t>
      </w:r>
      <w:r>
        <w:t xml:space="preserve"> </w:t>
      </w:r>
      <w:r>
        <w:t xml:space="preserve">— the single</w:t>
      </w:r>
      <w:r>
        <w:t xml:space="preserve"> </w:t>
      </w:r>
      <w:r>
        <w:rPr>
          <w:rStyle w:val="VerbatimChar"/>
        </w:rPr>
        <w:t xml:space="preserve">side_fund_config</w:t>
      </w:r>
      <w:r>
        <w:t xml:space="preserve"> </w:t>
      </w:r>
      <w:r>
        <w:t xml:space="preserve">row, only included if</w:t>
      </w:r>
      <w:r>
        <w:t xml:space="preserve"> </w:t>
      </w:r>
      <w:r>
        <w:rPr>
          <w:rStyle w:val="VerbatimChar"/>
        </w:rPr>
        <w:t xml:space="preserve">is_active</w:t>
      </w:r>
      <w:r>
        <w:t xml:space="preserve">.</w:t>
      </w:r>
      <w:r>
        <w:t xml:space="preserve"> </w:t>
      </w:r>
      <w:r>
        <w:t xml:space="preserve">-</w:t>
      </w:r>
      <w:r>
        <w:t xml:space="preserve"> </w:t>
      </w:r>
      <w:r>
        <w:rPr>
          <w:b/>
        </w:rPr>
        <w:t xml:space="preserve">Loans Received</w:t>
      </w:r>
      <w:r>
        <w:t xml:space="preserve"> </w:t>
      </w:r>
      <w:r>
        <w:t xml:space="preserve">(liabilities) /</w:t>
      </w:r>
      <w:r>
        <w:t xml:space="preserve"> </w:t>
      </w:r>
      <w:r>
        <w:rPr>
          <w:b/>
        </w:rPr>
        <w:t xml:space="preserve">Loans Given</w:t>
      </w:r>
      <w:r>
        <w:t xml:space="preserve"> </w:t>
      </w:r>
      <w:r>
        <w:t xml:space="preserve">(assets) — grouped by currency,</w:t>
      </w:r>
      <w:r>
        <w:t xml:space="preserve"> </w:t>
      </w:r>
      <w:r>
        <w:rPr>
          <w:rStyle w:val="VerbatimChar"/>
        </w:rPr>
        <w:t xml:space="preserve">SUM(outstanding_principal)</w:t>
      </w:r>
      <w:r>
        <w:t xml:space="preserve">/</w:t>
      </w:r>
      <w:r>
        <w:rPr>
          <w:rStyle w:val="VerbatimChar"/>
        </w:rPr>
        <w:t xml:space="preserve">SUM(outstanding_interest)</w:t>
      </w:r>
      <w:r>
        <w:t xml:space="preserve"> </w:t>
      </w:r>
      <w:r>
        <w:t xml:space="preserve">across every loan with</w:t>
      </w:r>
      <w:r>
        <w:t xml:space="preserve"> </w:t>
      </w:r>
      <w:r>
        <w:rPr>
          <w:rStyle w:val="VerbatimChar"/>
        </w:rPr>
        <w:t xml:space="preserve">status IN ('ACTIVE','OVERDUE','PARTIALLY_REPAID')</w:t>
      </w:r>
      <w:r>
        <w:t xml:space="preserve"> </w:t>
      </w:r>
      <w:r>
        <w:t xml:space="preserve">— the identical</w:t>
      </w:r>
      <w:r>
        <w:t xml:space="preserve"> </w:t>
      </w:r>
      <w:r>
        <w:t xml:space="preserve">“</w:t>
      </w:r>
      <w:r>
        <w:t xml:space="preserve">outstanding = principal + interest</w:t>
      </w:r>
      <w:r>
        <w:t xml:space="preserve">”</w:t>
      </w:r>
      <w:r>
        <w:t xml:space="preserve"> </w:t>
      </w:r>
      <w:r>
        <w:t xml:space="preserve">formula already used for a single loan’s payoff amount (Section 4.14/4.15).</w:t>
      </w:r>
      <w:r>
        <w:t xml:space="preserve"> </w:t>
      </w:r>
      <w:r>
        <w:t xml:space="preserve">-</w:t>
      </w:r>
      <w:r>
        <w:t xml:space="preserve"> </w:t>
      </w:r>
      <w:r>
        <w:rPr>
          <w:b/>
        </w:rPr>
        <w:t xml:space="preserve">Investments</w:t>
      </w:r>
      <w:r>
        <w:t xml:space="preserve"> </w:t>
      </w:r>
      <w:r>
        <w:t xml:space="preserve">— grouped by currency,</w:t>
      </w:r>
      <w:r>
        <w:t xml:space="preserve"> </w:t>
      </w:r>
      <w:r>
        <w:rPr>
          <w:rStyle w:val="VerbatimChar"/>
        </w:rPr>
        <w:t xml:space="preserve">SUM(planned_budget)</w:t>
      </w:r>
      <w:r>
        <w:t xml:space="preserve">/</w:t>
      </w:r>
      <w:r>
        <w:rPr>
          <w:rStyle w:val="VerbatimChar"/>
        </w:rPr>
        <w:t xml:space="preserve">SUM(actual_expenditure)</w:t>
      </w:r>
      <w:r>
        <w:t xml:space="preserve">/</w:t>
      </w:r>
      <w:r>
        <w:rPr>
          <w:rStyle w:val="VerbatimChar"/>
        </w:rPr>
        <w:t xml:space="preserve">SUM(total_returns)</w:t>
      </w:r>
      <w:r>
        <w:t xml:space="preserve"> </w:t>
      </w:r>
      <w:r>
        <w:t xml:space="preserve">across every investment with</w:t>
      </w:r>
      <w:r>
        <w:t xml:space="preserve"> </w:t>
      </w:r>
      <w:r>
        <w:rPr>
          <w:rStyle w:val="VerbatimChar"/>
        </w:rPr>
        <w:t xml:space="preserve">status IN ('ACTIVE','ON_HOLD')</w:t>
      </w:r>
      <w:r>
        <w:t xml:space="preserve"> </w:t>
      </w:r>
      <w:r>
        <w:t xml:space="preserve">(the same status filter</w:t>
      </w:r>
      <w:r>
        <w:t xml:space="preserve"> </w:t>
      </w:r>
      <w:r>
        <w:rPr>
          <w:rStyle w:val="VerbatimChar"/>
        </w:rPr>
        <w:t xml:space="preserve">reportService.js</w:t>
      </w:r>
      <w:r>
        <w:t xml:space="preserve">’s general report already uses for its own investments section).</w:t>
      </w:r>
      <w:r>
        <w:t xml:space="preserve"> </w:t>
      </w:r>
      <w:r>
        <w:t xml:space="preserve">-</w:t>
      </w:r>
      <w:r>
        <w:t xml:space="preserve"> </w:t>
      </w:r>
      <w:r>
        <w:rPr>
          <w:b/>
        </w:rPr>
        <w:t xml:space="preserve">Money Market Funds</w:t>
      </w:r>
      <w:r>
        <w:t xml:space="preserve"> </w:t>
      </w:r>
      <w:r>
        <w:t xml:space="preserve">— grouped by currency,</w:t>
      </w:r>
      <w:r>
        <w:t xml:space="preserve"> </w:t>
      </w:r>
      <w:r>
        <w:rPr>
          <w:rStyle w:val="VerbatimChar"/>
        </w:rPr>
        <w:t xml:space="preserve">SUM</w:t>
      </w:r>
      <w:r>
        <w:t xml:space="preserve"> </w:t>
      </w:r>
      <w:r>
        <w:t xml:space="preserve">of every</w:t>
      </w:r>
      <w:r>
        <w:t xml:space="preserve"> </w:t>
      </w:r>
      <w:r>
        <w:rPr>
          <w:rStyle w:val="VerbatimChar"/>
        </w:rPr>
        <w:t xml:space="preserve">mmf_accounts</w:t>
      </w:r>
      <w:r>
        <w:t xml:space="preserve"> </w:t>
      </w:r>
      <w:r>
        <w:t xml:space="preserve">running total,</w:t>
      </w:r>
      <w:r>
        <w:t xml:space="preserve"> </w:t>
      </w:r>
      <w:r>
        <w:rPr>
          <w:rStyle w:val="VerbatimChar"/>
        </w:rPr>
        <w:t xml:space="preserve">status = 'ACTIVE'</w:t>
      </w:r>
      <w:r>
        <w:t xml:space="preserve"> </w:t>
      </w:r>
      <w:r>
        <w:t xml:space="preserve">only.</w:t>
      </w:r>
      <w:r>
        <w:t xml:space="preserve"> </w:t>
      </w:r>
      <w:r>
        <w:t xml:space="preserve">-</w:t>
      </w:r>
      <w:r>
        <w:t xml:space="preserve"> </w:t>
      </w:r>
      <w:r>
        <w:rPr>
          <w:b/>
        </w:rPr>
        <w:t xml:space="preserve">Grants</w:t>
      </w:r>
      <w:r>
        <w:t xml:space="preserve"> </w:t>
      </w:r>
      <w:r>
        <w:t xml:space="preserve">— grouped by currency,</w:t>
      </w:r>
      <w:r>
        <w:t xml:space="preserve"> </w:t>
      </w:r>
      <w:r>
        <w:rPr>
          <w:rStyle w:val="VerbatimChar"/>
        </w:rPr>
        <w:t xml:space="preserve">SUM(total_amount)</w:t>
      </w:r>
      <w:r>
        <w:t xml:space="preserve">/</w:t>
      </w:r>
      <w:r>
        <w:rPr>
          <w:rStyle w:val="VerbatimChar"/>
        </w:rPr>
        <w:t xml:space="preserve">SUM(amount_received)</w:t>
      </w:r>
      <w:r>
        <w:t xml:space="preserve">/</w:t>
      </w:r>
      <w:r>
        <w:rPr>
          <w:rStyle w:val="VerbatimChar"/>
        </w:rPr>
        <w:t xml:space="preserve">SUM(amount_remaining)</w:t>
      </w:r>
      <w:r>
        <w:t xml:space="preserve"> </w:t>
      </w:r>
      <w:r>
        <w:t xml:space="preserve">across every grant with</w:t>
      </w:r>
      <w:r>
        <w:t xml:space="preserve"> </w:t>
      </w:r>
      <w:r>
        <w:rPr>
          <w:rStyle w:val="VerbatimChar"/>
        </w:rPr>
        <w:t xml:space="preserve">status IN ('ACTIVE','PARTIALLY_RECEIVED')</w:t>
      </w:r>
      <w:r>
        <w:t xml:space="preserve">.</w:t>
      </w:r>
    </w:p>
    <w:p>
      <w:pPr>
        <w:pStyle w:val="BodyText"/>
      </w:pPr>
      <w:r>
        <w:t xml:space="preserve">Gated on</w:t>
      </w:r>
      <w:r>
        <w:t xml:space="preserve"> </w:t>
      </w:r>
      <w:r>
        <w:rPr>
          <w:rStyle w:val="VerbatimChar"/>
        </w:rPr>
        <w:t xml:space="preserve">FINANCE_VIEW_ALL</w:t>
      </w:r>
      <w:r>
        <w:t xml:space="preserve"> </w:t>
      </w:r>
      <w:r>
        <w:t xml:space="preserve">rather than</w:t>
      </w:r>
      <w:r>
        <w:t xml:space="preserve"> </w:t>
      </w:r>
      <w:r>
        <w:rPr>
          <w:rStyle w:val="VerbatimChar"/>
        </w:rPr>
        <w:t xml:space="preserve">REPORT_VIEW_ALL</w:t>
      </w:r>
      <w:r>
        <w:t xml:space="preserve"> </w:t>
      </w:r>
      <w:r>
        <w:t xml:space="preserve">— a deliberate choice, since this is a live balance snapshot rather than a generated/archived report, so it’s gated the same way the rest of the finance-module pages (Accounts, Transactions, Transfers, Dividends) already are in the sidebar.</w:t>
      </w:r>
    </w:p>
    <w:p>
      <w:pPr>
        <w:pStyle w:val="Heading5"/>
      </w:pPr>
      <w:bookmarkStart w:id="255" w:name="api-endpoints-4"/>
      <w:r>
        <w:t xml:space="preserve">32.4 API endpoints</w:t>
      </w:r>
      <w:bookmarkEnd w:id="25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/reports/chart-of-accounts</w:t>
            </w:r>
          </w:p>
        </w:tc>
        <w:tc>
          <w:p>
            <w:pPr>
              <w:pStyle w:val="Compact"/>
              <w:jc w:val="left"/>
            </w:pPr>
            <w:r>
              <w:rPr>
                <w:rStyle w:val="VerbatimChar"/>
              </w:rPr>
              <w:t xml:space="preserve">FINANCE_VIEW_ALL</w:t>
            </w:r>
          </w:p>
        </w:tc>
        <w:tc>
          <w:p>
            <w:pPr>
              <w:pStyle w:val="Compact"/>
              <w:jc w:val="left"/>
            </w:pPr>
            <w:r>
              <w:t xml:space="preserve">Live snapshot of every money pool, grouped by currency</w:t>
            </w:r>
          </w:p>
        </w:tc>
      </w:tr>
    </w:tbl>
    <w:p>
      <w:pPr>
        <w:pStyle w:val="Heading5"/>
      </w:pPr>
      <w:bookmarkStart w:id="256" w:name="frontend-26"/>
      <w:r>
        <w:t xml:space="preserve">32.5 Frontend</w:t>
      </w:r>
      <w:bookmarkEnd w:id="256"/>
    </w:p>
    <w:p>
      <w:pPr>
        <w:numPr>
          <w:ilvl w:val="0"/>
          <w:numId w:val="1082"/>
        </w:numPr>
        <w:pStyle w:val="Compact"/>
      </w:pPr>
      <w:r>
        <w:rPr>
          <w:rStyle w:val="VerbatimChar"/>
          <w:b/>
        </w:rPr>
        <w:t xml:space="preserve">ChartOfAccountsPage.jsx</w:t>
      </w:r>
      <w:r>
        <w:t xml:space="preserve"> </w:t>
      </w:r>
      <w:r>
        <w:t xml:space="preserve">(</w:t>
      </w:r>
      <w:r>
        <w:rPr>
          <w:rStyle w:val="VerbatimChar"/>
        </w:rPr>
        <w:t xml:space="preserve">/reports/chart-of-accounts</w:t>
      </w:r>
      <w:r>
        <w:t xml:space="preserve">) — reached via a</w:t>
      </w:r>
      <w:r>
        <w:t xml:space="preserve"> </w:t>
      </w:r>
      <w:r>
        <w:t xml:space="preserve">“</w:t>
      </w:r>
      <w:r>
        <w:t xml:space="preserve">Chart of Accounts</w:t>
      </w:r>
      <w:r>
        <w:t xml:space="preserve">”</w:t>
      </w:r>
      <w:r>
        <w:t xml:space="preserve"> </w:t>
      </w:r>
      <w:r>
        <w:t xml:space="preserve">button on the Reports page header (not a separate sidebar entry, since it’s conceptually a sub-page of Reports). Sections: an Accounts table (one row per account); a Side Fund card; side-by-side Loans Received/Given cards; side-by-side Investments/MMF cards (each linking through to</w:t>
      </w:r>
      <w:r>
        <w:t xml:space="preserve"> </w:t>
      </w:r>
      <w:r>
        <w:rPr>
          <w:rStyle w:val="VerbatimChar"/>
        </w:rPr>
        <w:t xml:space="preserve">/investments</w:t>
      </w:r>
      <w:r>
        <w:t xml:space="preserve"> </w:t>
      </w:r>
      <w:r>
        <w:t xml:space="preserve">or</w:t>
      </w:r>
      <w:r>
        <w:t xml:space="preserve"> </w:t>
      </w:r>
      <w:r>
        <w:rPr>
          <w:rStyle w:val="VerbatimChar"/>
        </w:rPr>
        <w:t xml:space="preserve">/mmf</w:t>
      </w:r>
      <w:r>
        <w:t xml:space="preserve">); a Grants card — each non-Accounts section showing one stat row per currency present. A Refresh button re-fetches on demand; there’s no auto-poll.</w:t>
      </w:r>
    </w:p>
    <w:p>
      <w:pPr>
        <w:pStyle w:val="Heading5"/>
      </w:pPr>
      <w:bookmarkStart w:id="257" w:name="known-issues-open-items-4"/>
      <w:r>
        <w:t xml:space="preserve">32.6 Known issues / open items</w:t>
      </w:r>
      <w:bookmarkEnd w:id="257"/>
    </w:p>
    <w:p>
      <w:pPr>
        <w:numPr>
          <w:ilvl w:val="0"/>
          <w:numId w:val="1083"/>
        </w:numPr>
        <w:pStyle w:val="Compact"/>
      </w:pPr>
      <w:r>
        <w:t xml:space="preserve">No historical/point-in-time view — this always reflects the current moment, unlike the General Report which can be regenerated for any past month. Anyone wanting</w:t>
      </w:r>
      <w:r>
        <w:t xml:space="preserve"> </w:t>
      </w:r>
      <w:r>
        <w:t xml:space="preserve">“</w:t>
      </w:r>
      <w:r>
        <w:t xml:space="preserve">what did the Chart of Accounts look like last quarter</w:t>
      </w:r>
      <w:r>
        <w:t xml:space="preserve">”</w:t>
      </w:r>
      <w:r>
        <w:t xml:space="preserve"> </w:t>
      </w:r>
      <w:r>
        <w:t xml:space="preserve">would need to have exported/screenshotted it at the time.</w:t>
      </w:r>
    </w:p>
    <w:p>
      <w:pPr>
        <w:numPr>
          <w:ilvl w:val="0"/>
          <w:numId w:val="1083"/>
        </w:numPr>
        <w:pStyle w:val="Compact"/>
      </w:pPr>
      <w:r>
        <w:t xml:space="preserve">No consolidated single-currency total is shown or computed anywhere on this page — intentional (summing across currencies without a real conversion would misrepresent the company’s position), but means a company operating in multiple currencies has to read each currency’s figures separately rather than seeing one bottom-line number.</w:t>
      </w:r>
    </w:p>
    <w:p>
      <w:r>
        <w:pict>
          <v:rect style="width:0;height:1.5pt" o:hralign="center" o:hrstd="t" o:hr="t"/>
        </w:pict>
      </w:r>
    </w:p>
    <w:p>
      <w:pPr>
        <w:pStyle w:val="Heading4"/>
      </w:pPr>
      <w:bookmarkStart w:id="258" w:name="capital-goals-v1.29.0"/>
      <w:r>
        <w:t xml:space="preserve">33. Capital Goals (v1.29.0)</w:t>
      </w:r>
      <w:bookmarkEnd w:id="258"/>
    </w:p>
    <w:p>
      <w:pPr>
        <w:pStyle w:val="Heading5"/>
      </w:pPr>
      <w:bookmarkStart w:id="259" w:name="purpose-32"/>
      <w:r>
        <w:t xml:space="preserve">33.1 Purpose</w:t>
      </w:r>
      <w:bookmarkEnd w:id="259"/>
    </w:p>
    <w:p>
      <w:pPr>
        <w:pStyle w:val="FirstParagraph"/>
      </w:pPr>
      <w:r>
        <w:t xml:space="preserve">Lets a Treasurer/Director set a target amount of shareholder capital to raise over a date range (e.g. EUR 100,000 from Jan 2026 to Dec 2026). A goal never posts a transaction and never touches any account balance — it’s purely a target measured against actual capital contributions. Deliberately tracks</w:t>
      </w:r>
      <w:r>
        <w:t xml:space="preserve"> </w:t>
      </w:r>
      <w:r>
        <w:rPr>
          <w:rStyle w:val="VerbatimChar"/>
        </w:rPr>
        <w:t xml:space="preserve">shareholder_contributions</w:t>
      </w:r>
      <w:r>
        <w:t xml:space="preserve"> </w:t>
      </w:r>
      <w:r>
        <w:t xml:space="preserve">(gross capital raised),</w:t>
      </w:r>
      <w:r>
        <w:t xml:space="preserve"> </w:t>
      </w:r>
      <w:r>
        <w:rPr>
          <w:b/>
        </w:rPr>
        <w:t xml:space="preserve">not</w:t>
      </w:r>
      <w:r>
        <w:t xml:space="preserve"> </w:t>
      </w:r>
      <w:r>
        <w:rPr>
          <w:rStyle w:val="VerbatimChar"/>
        </w:rPr>
        <w:t xml:space="preserve">accounts.current_balance</w:t>
      </w:r>
      <w:r>
        <w:t xml:space="preserve"> </w:t>
      </w:r>
      <w:r>
        <w:t xml:space="preserve">— a balance also nets in withdrawals, expenses, loan movements, and everything else that flows through that account for reasons that have nothing to do with fundraising progress, so it would be the wrong number to hold a capital-raise target against. The system automatically splits the target evenly across the months in the goal’s range and reports actual contributions against that expectation as a live on-track/behind read, with a dual-line chart (expected cumulative vs. actual cumulative) on the goal’s own detail page.</w:t>
      </w:r>
    </w:p>
    <w:p>
      <w:pPr>
        <w:pStyle w:val="Heading5"/>
      </w:pPr>
      <w:bookmarkStart w:id="260" w:name="data-model-30"/>
      <w:r>
        <w:t xml:space="preserve">33.2 Data model</w:t>
      </w:r>
      <w:bookmarkEnd w:id="260"/>
    </w:p>
    <w:p>
      <w:pPr>
        <w:pStyle w:val="FirstParagraph"/>
      </w:pPr>
      <w:r>
        <w:rPr>
          <w:rStyle w:val="VerbatimChar"/>
          <w:b/>
        </w:rPr>
        <w:t xml:space="preserve">capital_goals</w:t>
      </w:r>
      <w:r>
        <w:t xml:space="preserve">: id, reference_id, title, description, target_amount, currency_id, start_date, end_date, status (ACTIVE / COMPLETED / CANCELLED), created_by, created_at, updated_at.</w:t>
      </w:r>
    </w:p>
    <w:p>
      <w:pPr>
        <w:pStyle w:val="BodyText"/>
      </w:pPr>
      <w:r>
        <w:t xml:space="preserve">No separate</w:t>
      </w:r>
      <w:r>
        <w:t xml:space="preserve"> </w:t>
      </w:r>
      <w:r>
        <w:t xml:space="preserve">“</w:t>
      </w:r>
      <w:r>
        <w:t xml:space="preserve">monthly targets</w:t>
      </w:r>
      <w:r>
        <w:t xml:space="preserve">”</w:t>
      </w:r>
      <w:r>
        <w:t xml:space="preserve"> </w:t>
      </w:r>
      <w:r>
        <w:t xml:space="preserve">table — the month-by-month expected/actual breakdown is never stored anywhere.</w:t>
      </w:r>
      <w:r>
        <w:t xml:space="preserve"> </w:t>
      </w:r>
      <w:r>
        <w:rPr>
          <w:rStyle w:val="VerbatimChar"/>
        </w:rPr>
        <w:t xml:space="preserve">computeGoalProgress()</w:t>
      </w:r>
      <w:r>
        <w:t xml:space="preserve"> </w:t>
      </w:r>
      <w:r>
        <w:t xml:space="preserve">(</w:t>
      </w:r>
      <w:r>
        <w:rPr>
          <w:rStyle w:val="VerbatimChar"/>
        </w:rPr>
        <w:t xml:space="preserve">capitalGoalsController.js</w:t>
      </w:r>
      <w:r>
        <w:t xml:space="preserve">) derives it fresh on every request from</w:t>
      </w:r>
      <w:r>
        <w:t xml:space="preserve"> </w:t>
      </w:r>
      <w:r>
        <w:rPr>
          <w:rStyle w:val="VerbatimChar"/>
        </w:rPr>
        <w:t xml:space="preserve">target_amount</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 and a live</w:t>
      </w:r>
      <w:r>
        <w:t xml:space="preserve"> </w:t>
      </w:r>
      <w:r>
        <w:rPr>
          <w:rStyle w:val="VerbatimChar"/>
        </w:rPr>
        <w:t xml:space="preserve">SUM</w:t>
      </w:r>
      <w:r>
        <w:t xml:space="preserve"> </w:t>
      </w:r>
      <w:r>
        <w:t xml:space="preserve">of</w:t>
      </w:r>
      <w:r>
        <w:t xml:space="preserve"> </w:t>
      </w:r>
      <w:r>
        <w:rPr>
          <w:rStyle w:val="VerbatimChar"/>
        </w:rPr>
        <w:t xml:space="preserve">shareholder_contributions</w:t>
      </w:r>
      <w:r>
        <w:t xml:space="preserve">, so editing a goal’s target or dates automatically recalculates every downstream number with no migration or backfill ever needed.</w:t>
      </w:r>
    </w:p>
    <w:p>
      <w:pPr>
        <w:pStyle w:val="Heading5"/>
      </w:pPr>
      <w:bookmarkStart w:id="261" w:name="business-rules-key-logic-29"/>
      <w:r>
        <w:t xml:space="preserve">33.3 Business rules / key logic</w:t>
      </w:r>
      <w:bookmarkEnd w:id="261"/>
    </w:p>
    <w:p>
      <w:pPr>
        <w:numPr>
          <w:ilvl w:val="0"/>
          <w:numId w:val="1084"/>
        </w:numPr>
        <w:pStyle w:val="Compact"/>
      </w:pPr>
      <w:r>
        <w:rPr>
          <w:b/>
        </w:rPr>
        <w:t xml:space="preserve">Auto-generated monthly distribution</w:t>
      </w:r>
      <w:r>
        <w:t xml:space="preserve"> </w:t>
      </w:r>
      <w:r>
        <w:t xml:space="preserve">— the target is split evenly across every calendar month in</w:t>
      </w:r>
      <w:r>
        <w:t xml:space="preserve"> </w:t>
      </w:r>
      <w:r>
        <w:rPr>
          <w:rStyle w:val="VerbatimChar"/>
        </w:rPr>
        <w:t xml:space="preserve">[start_date, end_date]</w:t>
      </w:r>
      <w:r>
        <w:t xml:space="preserve"> </w:t>
      </w:r>
      <w:r>
        <w:t xml:space="preserve">inclusive (e.g. EUR 100,000 over 12 months = EUR 8,333.33/month). This is the goal’s own internal</w:t>
      </w:r>
      <w:r>
        <w:t xml:space="preserve"> </w:t>
      </w:r>
      <w:r>
        <w:t xml:space="preserve">“</w:t>
      </w:r>
      <w:r>
        <w:t xml:space="preserve">pace,</w:t>
      </w:r>
      <w:r>
        <w:t xml:space="preserve">”</w:t>
      </w:r>
      <w:r>
        <w:t xml:space="preserve"> </w:t>
      </w:r>
      <w:r>
        <w:t xml:space="preserve">not a promise that contributions will actually arrive evenly — it’s the yardstick actual contributions are measured against.</w:t>
      </w:r>
    </w:p>
    <w:p>
      <w:pPr>
        <w:numPr>
          <w:ilvl w:val="0"/>
          <w:numId w:val="1084"/>
        </w:numPr>
        <w:pStyle w:val="Compact"/>
      </w:pPr>
      <w:r>
        <w:rPr>
          <w:b/>
        </w:rPr>
        <w:t xml:space="preserve">Actual collected</w:t>
      </w:r>
      <w:r>
        <w:t xml:space="preserve"> </w:t>
      </w:r>
      <w:r>
        <w:t xml:space="preserve">— for each month,</w:t>
      </w:r>
      <w:r>
        <w:t xml:space="preserve"> </w:t>
      </w:r>
      <w:r>
        <w:rPr>
          <w:rStyle w:val="VerbatimChar"/>
        </w:rPr>
        <w:t xml:space="preserve">SUM(shareholder_contributions.amount) WHERE status = 'APPROVED' AND currency_id = &lt;goal's currency&gt; AND contribution_date</w:t>
      </w:r>
      <w:r>
        <w:t xml:space="preserve"> </w:t>
      </w:r>
      <w:r>
        <w:t xml:space="preserve">falls in that month. Contributions in this system always post to the Primary account (</w:t>
      </w:r>
      <w:r>
        <w:rPr>
          <w:rStyle w:val="VerbatimChar"/>
        </w:rPr>
        <w:t xml:space="preserve">transactionsController.creditShareholderContribution</w:t>
      </w:r>
      <w:r>
        <w:t xml:space="preserve">, Section 4.2), so there is deliberately no per-account scoping on a goal — only a currency, matching how contributions themselves are already scoped.</w:t>
      </w:r>
    </w:p>
    <w:p>
      <w:pPr>
        <w:numPr>
          <w:ilvl w:val="0"/>
          <w:numId w:val="1084"/>
        </w:numPr>
        <w:pStyle w:val="Compact"/>
      </w:pPr>
      <w:r>
        <w:rPr>
          <w:b/>
        </w:rPr>
        <w:t xml:space="preserve">On-track / behind status</w:t>
      </w:r>
      <w:r>
        <w:t xml:space="preserve"> </w:t>
      </w:r>
      <w:r>
        <w:t xml:space="preserve">(</w:t>
      </w:r>
      <w:r>
        <w:rPr>
          <w:rStyle w:val="VerbatimChar"/>
        </w:rPr>
        <w:t xml:space="preserve">progress_status</w:t>
      </w:r>
      <w:r>
        <w:t xml:space="preserve">, distinct from the goal’s own lifecycle</w:t>
      </w:r>
      <w:r>
        <w:t xml:space="preserve"> </w:t>
      </w:r>
      <w:r>
        <w:rPr>
          <w:rStyle w:val="VerbatimChar"/>
        </w:rPr>
        <w:t xml:space="preserve">status</w:t>
      </w:r>
      <w:r>
        <w:t xml:space="preserve"> </w:t>
      </w:r>
      <w:r>
        <w:t xml:space="preserve">— see the naming note below) is judged</w:t>
      </w:r>
      <w:r>
        <w:t xml:space="preserve"> </w:t>
      </w:r>
      <w:r>
        <w:rPr>
          <w:b/>
        </w:rPr>
        <w:t xml:space="preserve">continuously by elapsed time</w:t>
      </w:r>
      <w:r>
        <w:t xml:space="preserve">, not by whole months:</w:t>
      </w:r>
      <w:r>
        <w:t xml:space="preserve"> </w:t>
      </w:r>
      <w:r>
        <w:rPr>
          <w:rStyle w:val="VerbatimChar"/>
        </w:rPr>
        <w:t xml:space="preserve">expected_to_date = target_amount × (days elapsed since start_date ÷ total days in range)</w:t>
      </w:r>
      <w:r>
        <w:t xml:space="preserve">, clamped to the range so a goal that hasn’t started yet reads as on-track-at-zero and a goal past its end date is judged against the full target.</w:t>
      </w:r>
      <w:r>
        <w:t xml:space="preserve"> </w:t>
      </w:r>
      <w:r>
        <w:rPr>
          <w:rStyle w:val="VerbatimChar"/>
        </w:rPr>
        <w:t xml:space="preserve">ON_TRACK</w:t>
      </w:r>
      <w:r>
        <w:t xml:space="preserve"> </w:t>
      </w:r>
      <w:r>
        <w:t xml:space="preserve">if</w:t>
      </w:r>
      <w:r>
        <w:t xml:space="preserve"> </w:t>
      </w:r>
      <w:r>
        <w:rPr>
          <w:rStyle w:val="VerbatimChar"/>
        </w:rPr>
        <w:t xml:space="preserve">total_collected ≥ expected_to_date</w:t>
      </w:r>
      <w:r>
        <w:t xml:space="preserve">,</w:t>
      </w:r>
      <w:r>
        <w:t xml:space="preserve"> </w:t>
      </w:r>
      <w:r>
        <w:rPr>
          <w:rStyle w:val="VerbatimChar"/>
        </w:rPr>
        <w:t xml:space="preserve">BEHIND</w:t>
      </w:r>
      <w:r>
        <w:t xml:space="preserve"> </w:t>
      </w:r>
      <w:r>
        <w:t xml:space="preserve">otherwise,</w:t>
      </w:r>
      <w:r>
        <w:t xml:space="preserve"> </w:t>
      </w:r>
      <w:r>
        <w:rPr>
          <w:rStyle w:val="VerbatimChar"/>
        </w:rPr>
        <w:t xml:space="preserve">TARGET_REACHED</w:t>
      </w:r>
      <w:r>
        <w:t xml:space="preserve"> </w:t>
      </w:r>
      <w:r>
        <w:t xml:space="preserve">(always wins, regardless of pace) once</w:t>
      </w:r>
      <w:r>
        <w:t xml:space="preserve"> </w:t>
      </w:r>
      <w:r>
        <w:rPr>
          <w:rStyle w:val="VerbatimChar"/>
        </w:rPr>
        <w:t xml:space="preserve">total_collected ≥ target_amount</w:t>
      </w:r>
      <w:r>
        <w:t xml:space="preserve">.</w:t>
      </w:r>
    </w:p>
    <w:p>
      <w:pPr>
        <w:numPr>
          <w:ilvl w:val="0"/>
          <w:numId w:val="1084"/>
        </w:numPr>
        <w:pStyle w:val="Compact"/>
      </w:pPr>
      <w:r>
        <w:rPr>
          <w:b/>
        </w:rPr>
        <w:t xml:space="preserve">Naming note</w:t>
      </w:r>
      <w:r>
        <w:t xml:space="preserve"> </w:t>
      </w:r>
      <w:r>
        <w:t xml:space="preserve">— a goal row has its own lifecycle</w:t>
      </w:r>
      <w:r>
        <w:t xml:space="preserve"> </w:t>
      </w:r>
      <w:r>
        <w:rPr>
          <w:rStyle w:val="VerbatimChar"/>
        </w:rPr>
        <w:t xml:space="preserve">status</w:t>
      </w:r>
      <w:r>
        <w:t xml:space="preserve"> </w:t>
      </w:r>
      <w:r>
        <w:t xml:space="preserve">(ACTIVE/COMPLETED/CANCELLED). The computed pace read is returned as a</w:t>
      </w:r>
      <w:r>
        <w:t xml:space="preserve"> </w:t>
      </w:r>
      <w:r>
        <w:rPr>
          <w:b/>
        </w:rPr>
        <w:t xml:space="preserve">separate field,</w:t>
      </w:r>
      <w:r>
        <w:rPr>
          <w:b/>
        </w:rPr>
        <w:t xml:space="preserve"> </w:t>
      </w:r>
      <w:r>
        <w:rPr>
          <w:rStyle w:val="VerbatimChar"/>
          <w:b/>
        </w:rPr>
        <w:t xml:space="preserve">progress_status</w:t>
      </w:r>
      <w:r>
        <w:t xml:space="preserve"> </w:t>
      </w:r>
      <w:r>
        <w:t xml:space="preserve">(ON_TRACK/BEHIND/TARGET_REACHED) rather than reusing the same key — spreading both into one response object under an identical</w:t>
      </w:r>
      <w:r>
        <w:t xml:space="preserve"> </w:t>
      </w:r>
      <w:r>
        <w:rPr>
          <w:rStyle w:val="VerbatimChar"/>
        </w:rPr>
        <w:t xml:space="preserve">status</w:t>
      </w:r>
      <w:r>
        <w:t xml:space="preserve"> </w:t>
      </w:r>
      <w:r>
        <w:t xml:space="preserve">key would silently overwrite one with the other.</w:t>
      </w:r>
      <w:r>
        <w:t xml:space="preserve"> </w:t>
      </w:r>
      <w:r>
        <w:rPr>
          <w:rStyle w:val="VerbatimChar"/>
        </w:rPr>
        <w:t xml:space="preserve">progress_status</w:t>
      </w:r>
      <w:r>
        <w:t xml:space="preserve"> </w:t>
      </w:r>
      <w:r>
        <w:t xml:space="preserve">is only meaningful while a goal is ACTIVE; the frontend hides it once a goal is COMPLETED or CANCELLED.</w:t>
      </w:r>
    </w:p>
    <w:p>
      <w:pPr>
        <w:numPr>
          <w:ilvl w:val="0"/>
          <w:numId w:val="1084"/>
        </w:numPr>
        <w:pStyle w:val="Compact"/>
      </w:pPr>
      <w:r>
        <w:rPr>
          <w:b/>
        </w:rPr>
        <w:t xml:space="preserve">Edit</w:t>
      </w:r>
      <w:r>
        <w:t xml:space="preserve"> </w:t>
      </w:r>
      <w:r>
        <w:t xml:space="preserve">— only while ACTIVE (</w:t>
      </w:r>
      <w:r>
        <w:rPr>
          <w:rStyle w:val="VerbatimChar"/>
        </w:rPr>
        <w:t xml:space="preserve">PATCH /:id</w:t>
      </w:r>
      <w:r>
        <w:t xml:space="preserve">,</w:t>
      </w:r>
      <w:r>
        <w:t xml:space="preserve"> </w:t>
      </w:r>
      <w:r>
        <w:rPr>
          <w:rStyle w:val="VerbatimChar"/>
        </w:rPr>
        <w:t xml:space="preserve">CAPITAL_GOAL_MANAGE</w:t>
      </w:r>
      <w:r>
        <w:t xml:space="preserve">). Every field (title, description, target, currency, dates) is editable; since nothing about the monthly breakdown is stored, a target/date change takes effect retroactively across the whole chart the moment it’s saved.</w:t>
      </w:r>
    </w:p>
    <w:p>
      <w:pPr>
        <w:numPr>
          <w:ilvl w:val="0"/>
          <w:numId w:val="1084"/>
        </w:numPr>
        <w:pStyle w:val="Compact"/>
      </w:pPr>
      <w:r>
        <w:rPr>
          <w:b/>
        </w:rPr>
        <w:t xml:space="preserve">Cancel</w:t>
      </w:r>
      <w:r>
        <w:t xml:space="preserve"> </w:t>
      </w:r>
      <w:r>
        <w:t xml:space="preserve">(</w:t>
      </w:r>
      <w:r>
        <w:rPr>
          <w:rStyle w:val="VerbatimChar"/>
        </w:rPr>
        <w:t xml:space="preserve">POST /:id/cancel</w:t>
      </w:r>
      <w:r>
        <w:t xml:space="preserve">) and</w:t>
      </w:r>
      <w:r>
        <w:t xml:space="preserve"> </w:t>
      </w:r>
      <w:r>
        <w:rPr>
          <w:b/>
        </w:rPr>
        <w:t xml:space="preserve">Mark Completed</w:t>
      </w:r>
      <w:r>
        <w:t xml:space="preserve"> </w:t>
      </w:r>
      <w:r>
        <w:t xml:space="preserve">(</w:t>
      </w:r>
      <w:r>
        <w:rPr>
          <w:rStyle w:val="VerbatimChar"/>
        </w:rPr>
        <w:t xml:space="preserve">POST /:id/complete</w:t>
      </w:r>
      <w:r>
        <w:t xml:space="preserve">) both require ACTIVE and are otherwise unconditional — no automatic</w:t>
      </w:r>
      <w:r>
        <w:t xml:space="preserve"> </w:t>
      </w:r>
      <w:r>
        <w:t xml:space="preserve">“</w:t>
      </w:r>
      <w:r>
        <w:t xml:space="preserve">the end date passed</w:t>
      </w:r>
      <w:r>
        <w:t xml:space="preserve">”</w:t>
      </w:r>
      <w:r>
        <w:t xml:space="preserve"> </w:t>
      </w:r>
      <w:r>
        <w:t xml:space="preserve">job, the same reasoning as Events (Section 4.15): a Treasurer might want to close a goal early once the target is reached, or keep it open past its end date while late contributions are still being chased.</w:t>
      </w:r>
    </w:p>
    <w:p>
      <w:pPr>
        <w:numPr>
          <w:ilvl w:val="0"/>
          <w:numId w:val="1084"/>
        </w:numPr>
        <w:pStyle w:val="Compact"/>
      </w:pPr>
      <w:r>
        <w:t xml:space="preserve">A goal is purely a read/report feature — it has no interaction whatsoever with</w:t>
      </w:r>
      <w:r>
        <w:t xml:space="preserve"> </w:t>
      </w:r>
      <w:r>
        <w:rPr>
          <w:rStyle w:val="VerbatimChar"/>
        </w:rPr>
        <w:t xml:space="preserve">postTransaction</w:t>
      </w:r>
      <w:r>
        <w:t xml:space="preserve">,</w:t>
      </w:r>
      <w:r>
        <w:t xml:space="preserve"> </w:t>
      </w:r>
      <w:r>
        <w:rPr>
          <w:rStyle w:val="VerbatimChar"/>
        </w:rPr>
        <w:t xml:space="preserve">accounts.current_balance</w:t>
      </w:r>
      <w:r>
        <w:t xml:space="preserve">, or any approval workflow. Deleting/cancelling a goal never touches a single contribution record.</w:t>
      </w:r>
    </w:p>
    <w:p>
      <w:pPr>
        <w:pStyle w:val="Heading5"/>
      </w:pPr>
      <w:bookmarkStart w:id="262" w:name="X02255d236fa999619b0e8f689b8bde1793349a3"/>
      <w:r>
        <w:t xml:space="preserve">33.4 API endpoints (</w:t>
      </w:r>
      <w:r>
        <w:rPr>
          <w:rStyle w:val="VerbatimChar"/>
        </w:rPr>
        <w:t xml:space="preserve">cms/src/routes/capitalGoals.js</w:t>
      </w:r>
      <w:r>
        <w:t xml:space="preserve">, prefix</w:t>
      </w:r>
      <w:r>
        <w:t xml:space="preserve"> </w:t>
      </w:r>
      <w:r>
        <w:rPr>
          <w:rStyle w:val="VerbatimChar"/>
        </w:rPr>
        <w:t xml:space="preserve">/api/capital-goals</w:t>
      </w:r>
      <w:r>
        <w:t xml:space="preserve">)</w:t>
      </w:r>
      <w:bookmarkEnd w:id="26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CAPITAL_GOAL_VIEW</w:t>
            </w:r>
          </w:p>
        </w:tc>
        <w:tc>
          <w:p>
            <w:pPr>
              <w:pStyle w:val="Compact"/>
              <w:jc w:val="left"/>
            </w:pPr>
            <w:r>
              <w:t xml:space="preserve">List goals (filterable by status), summary progress per row</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rPr>
                <w:rStyle w:val="VerbatimChar"/>
              </w:rPr>
              <w:t xml:space="preserve">CAPITAL_GOAL_MANAGE</w:t>
            </w:r>
          </w:p>
        </w:tc>
        <w:tc>
          <w:p>
            <w:pPr>
              <w:pStyle w:val="Compact"/>
              <w:jc w:val="left"/>
            </w:pPr>
            <w:r>
              <w:t xml:space="preserve">Create a goal</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rPr>
                <w:rStyle w:val="VerbatimChar"/>
              </w:rPr>
              <w:t xml:space="preserve">CAPITAL_GOAL_VIEW</w:t>
            </w:r>
          </w:p>
        </w:tc>
        <w:tc>
          <w:p>
            <w:pPr>
              <w:pStyle w:val="Compact"/>
              <w:jc w:val="left"/>
            </w:pPr>
            <w:r>
              <w:t xml:space="preserve">Full detail + month-by-month expected/actual breakdown</w:t>
            </w:r>
          </w:p>
        </w:tc>
      </w:tr>
      <w:tr>
        <w:tc>
          <w:p>
            <w:pPr>
              <w:pStyle w:val="Compact"/>
              <w:jc w:val="left"/>
            </w:pPr>
            <w:r>
              <w:t xml:space="preserve">PATCH</w:t>
            </w:r>
          </w:p>
        </w:tc>
        <w:tc>
          <w:p>
            <w:pPr>
              <w:pStyle w:val="Compact"/>
              <w:jc w:val="left"/>
            </w:pPr>
            <w:r>
              <w:rPr>
                <w:rStyle w:val="VerbatimChar"/>
              </w:rPr>
              <w:t xml:space="preserve">/:id</w:t>
            </w:r>
          </w:p>
        </w:tc>
        <w:tc>
          <w:p>
            <w:pPr>
              <w:pStyle w:val="Compact"/>
              <w:jc w:val="left"/>
            </w:pPr>
            <w:r>
              <w:rPr>
                <w:rStyle w:val="VerbatimChar"/>
              </w:rPr>
              <w:t xml:space="preserve">CAPITAL_GOAL_MANAGE</w:t>
            </w:r>
          </w:p>
        </w:tc>
        <w:tc>
          <w:p>
            <w:pPr>
              <w:pStyle w:val="Compact"/>
              <w:jc w:val="left"/>
            </w:pPr>
            <w:r>
              <w:t xml:space="preserve">Edit — ACTIVE only</w:t>
            </w:r>
          </w:p>
        </w:tc>
      </w:tr>
      <w:tr>
        <w:tc>
          <w:p>
            <w:pPr>
              <w:pStyle w:val="Compact"/>
              <w:jc w:val="left"/>
            </w:pPr>
            <w:r>
              <w:t xml:space="preserve">POST</w:t>
            </w:r>
          </w:p>
        </w:tc>
        <w:tc>
          <w:p>
            <w:pPr>
              <w:pStyle w:val="Compact"/>
              <w:jc w:val="left"/>
            </w:pPr>
            <w:r>
              <w:rPr>
                <w:rStyle w:val="VerbatimChar"/>
              </w:rPr>
              <w:t xml:space="preserve">/:id/cancel</w:t>
            </w:r>
          </w:p>
        </w:tc>
        <w:tc>
          <w:p>
            <w:pPr>
              <w:pStyle w:val="Compact"/>
              <w:jc w:val="left"/>
            </w:pPr>
            <w:r>
              <w:rPr>
                <w:rStyle w:val="VerbatimChar"/>
              </w:rPr>
              <w:t xml:space="preserve">CAPITAL_GOAL_MANAGE</w:t>
            </w:r>
          </w:p>
        </w:tc>
        <w:tc>
          <w:p>
            <w:pPr>
              <w:pStyle w:val="Compact"/>
              <w:jc w:val="left"/>
            </w:pPr>
            <w:r>
              <w:t xml:space="preserve">Cancel — ACTIVE only</w:t>
            </w:r>
          </w:p>
        </w:tc>
      </w:tr>
      <w:tr>
        <w:tc>
          <w:p>
            <w:pPr>
              <w:pStyle w:val="Compact"/>
              <w:jc w:val="left"/>
            </w:pPr>
            <w:r>
              <w:t xml:space="preserve">POST</w:t>
            </w:r>
          </w:p>
        </w:tc>
        <w:tc>
          <w:p>
            <w:pPr>
              <w:pStyle w:val="Compact"/>
              <w:jc w:val="left"/>
            </w:pPr>
            <w:r>
              <w:rPr>
                <w:rStyle w:val="VerbatimChar"/>
              </w:rPr>
              <w:t xml:space="preserve">/:id/complete</w:t>
            </w:r>
          </w:p>
        </w:tc>
        <w:tc>
          <w:p>
            <w:pPr>
              <w:pStyle w:val="Compact"/>
              <w:jc w:val="left"/>
            </w:pPr>
            <w:r>
              <w:rPr>
                <w:rStyle w:val="VerbatimChar"/>
              </w:rPr>
              <w:t xml:space="preserve">CAPITAL_GOAL_MANAGE</w:t>
            </w:r>
          </w:p>
        </w:tc>
        <w:tc>
          <w:p>
            <w:pPr>
              <w:pStyle w:val="Compact"/>
              <w:jc w:val="left"/>
            </w:pPr>
            <w:r>
              <w:t xml:space="preserve">Mark completed — ACTIVE only</w:t>
            </w:r>
          </w:p>
        </w:tc>
      </w:tr>
    </w:tbl>
    <w:p>
      <w:pPr>
        <w:pStyle w:val="Heading5"/>
      </w:pPr>
      <w:bookmarkStart w:id="263" w:name="frontend-27"/>
      <w:r>
        <w:t xml:space="preserve">33.5 Frontend</w:t>
      </w:r>
      <w:bookmarkEnd w:id="263"/>
    </w:p>
    <w:p>
      <w:pPr>
        <w:numPr>
          <w:ilvl w:val="0"/>
          <w:numId w:val="1085"/>
        </w:numPr>
        <w:pStyle w:val="Compact"/>
      </w:pPr>
      <w:r>
        <w:rPr>
          <w:rStyle w:val="VerbatimChar"/>
          <w:b/>
        </w:rPr>
        <w:t xml:space="preserve">CapitalGoalsPage.jsx</w:t>
      </w:r>
      <w:r>
        <w:t xml:space="preserve"> </w:t>
      </w:r>
      <w:r>
        <w:t xml:space="preserve">(</w:t>
      </w:r>
      <w:r>
        <w:rPr>
          <w:rStyle w:val="VerbatimChar"/>
        </w:rPr>
        <w:t xml:space="preserve">/capital-goals</w:t>
      </w:r>
      <w:r>
        <w:t xml:space="preserve">) — status-filter chips over a</w:t>
      </w:r>
      <w:r>
        <w:t xml:space="preserve"> </w:t>
      </w:r>
      <w:r>
        <w:rPr>
          <w:rStyle w:val="VerbatimChar"/>
        </w:rPr>
        <w:t xml:space="preserve">DataTable</w:t>
      </w:r>
      <w:r>
        <w:t xml:space="preserve">; each row shows the target, a collected-so-far progress bar (red if behind, green otherwise), percent of target, the live</w:t>
      </w:r>
      <w:r>
        <w:t xml:space="preserve"> </w:t>
      </w:r>
      <w:r>
        <w:rPr>
          <w:rStyle w:val="VerbatimChar"/>
        </w:rPr>
        <w:t xml:space="preserve">progress_status</w:t>
      </w:r>
      <w:r>
        <w:t xml:space="preserve"> </w:t>
      </w:r>
      <w:r>
        <w:t xml:space="preserve">badge (ACTIVE goals only), and the goal’s own lifecycle</w:t>
      </w:r>
      <w:r>
        <w:t xml:space="preserve"> </w:t>
      </w:r>
      <w:r>
        <w:rPr>
          <w:rStyle w:val="VerbatimChar"/>
        </w:rPr>
        <w:t xml:space="preserve">status</w:t>
      </w:r>
      <w:r>
        <w:t xml:space="preserve"> </w:t>
      </w:r>
      <w:r>
        <w:t xml:space="preserve">badge.</w:t>
      </w:r>
      <w:r>
        <w:t xml:space="preserve"> </w:t>
      </w:r>
      <w:r>
        <w:t xml:space="preserve">“</w:t>
      </w:r>
      <w:r>
        <w:t xml:space="preserve">New Goal</w:t>
      </w:r>
      <w:r>
        <w:t xml:space="preserve">”</w:t>
      </w:r>
      <w:r>
        <w:t xml:space="preserve"> </w:t>
      </w:r>
      <w:r>
        <w:t xml:space="preserve">modal (</w:t>
      </w:r>
      <w:r>
        <w:rPr>
          <w:rStyle w:val="VerbatimChar"/>
        </w:rPr>
        <w:t xml:space="preserve">CAPITAL_GOAL_MANAGE</w:t>
      </w:r>
      <w:r>
        <w:t xml:space="preserve">) shows a live preview of the even monthly split as the target/date fields are filled in, before the goal is even created.</w:t>
      </w:r>
    </w:p>
    <w:p>
      <w:pPr>
        <w:numPr>
          <w:ilvl w:val="0"/>
          <w:numId w:val="1085"/>
        </w:numPr>
        <w:pStyle w:val="Compact"/>
      </w:pPr>
      <w:r>
        <w:rPr>
          <w:rStyle w:val="VerbatimChar"/>
          <w:b/>
        </w:rPr>
        <w:t xml:space="preserve">CapitalGoalDetailPage.jsx</w:t>
      </w:r>
      <w:r>
        <w:t xml:space="preserve"> </w:t>
      </w:r>
      <w:r>
        <w:t xml:space="preserve">(</w:t>
      </w:r>
      <w:r>
        <w:rPr>
          <w:rStyle w:val="VerbatimChar"/>
        </w:rPr>
        <w:t xml:space="preserve">/capital-goals/:id</w:t>
      </w:r>
      <w:r>
        <w:t xml:space="preserve">) — stat tiles (Target, Collected So Far, % of Target, Expected By Now), the expected-vs-actual dual-line chart (recharts</w:t>
      </w:r>
      <w:r>
        <w:t xml:space="preserve"> </w:t>
      </w:r>
      <w:r>
        <w:rPr>
          <w:rStyle w:val="VerbatimChar"/>
        </w:rPr>
        <w:t xml:space="preserve">LineChart</w:t>
      </w:r>
      <w:r>
        <w:t xml:space="preserve">, dashed grey line for expected cumulative, solid blue for actual cumulative, both against the same month axis), and a full monthly breakdown table underneath the chart for anyone who wants the exact numbers rather than reading them off the chart. Edit/Mark Completed/Cancel actions,</w:t>
      </w:r>
      <w:r>
        <w:t xml:space="preserve"> </w:t>
      </w:r>
      <w:r>
        <w:rPr>
          <w:rStyle w:val="VerbatimChar"/>
        </w:rPr>
        <w:t xml:space="preserve">CAPITAL_GOAL_MANAGE</w:t>
      </w:r>
      <w:r>
        <w:t xml:space="preserve">, ACTIVE goals only.</w:t>
      </w:r>
    </w:p>
    <w:p>
      <w:pPr>
        <w:numPr>
          <w:ilvl w:val="0"/>
          <w:numId w:val="1085"/>
        </w:numPr>
        <w:pStyle w:val="Compact"/>
      </w:pPr>
      <w:r>
        <w:rPr>
          <w:b/>
        </w:rPr>
        <w:t xml:space="preserve">Dashboard</w:t>
      </w:r>
      <w:r>
        <w:t xml:space="preserve"> </w:t>
      </w:r>
      <w:r>
        <w:t xml:space="preserve">(</w:t>
      </w:r>
      <w:r>
        <w:rPr>
          <w:rStyle w:val="VerbatimChar"/>
        </w:rPr>
        <w:t xml:space="preserve">DashboardPage.jsx</w:t>
      </w:r>
      <w:r>
        <w:t xml:space="preserve">) — a</w:t>
      </w:r>
      <w:r>
        <w:t xml:space="preserve"> </w:t>
      </w:r>
      <w:r>
        <w:rPr>
          <w:rStyle w:val="VerbatimChar"/>
        </w:rPr>
        <w:t xml:space="preserve">CapitalGoalCard</w:t>
      </w:r>
      <w:r>
        <w:t xml:space="preserve"> </w:t>
      </w:r>
      <w:r>
        <w:t xml:space="preserve">shows the soonest-ending ACTIVE goal (if the viewer holds</w:t>
      </w:r>
      <w:r>
        <w:t xml:space="preserve"> </w:t>
      </w:r>
      <w:r>
        <w:rPr>
          <w:rStyle w:val="VerbatimChar"/>
        </w:rPr>
        <w:t xml:space="preserve">CAPITAL_GOAL_VIEW</w:t>
      </w:r>
      <w:r>
        <w:t xml:space="preserve">) right under the existing Investment Performance card: collected/target, percent, and the on-track/behind badge, linking through to the full goal. Fetched independently of the dashboard’s main</w:t>
      </w:r>
      <w:r>
        <w:t xml:space="preserve"> </w:t>
      </w:r>
      <w:r>
        <w:rPr>
          <w:rStyle w:val="VerbatimChar"/>
        </w:rPr>
        <w:t xml:space="preserve">Promise.allSettled</w:t>
      </w:r>
      <w:r>
        <w:t xml:space="preserve"> </w:t>
      </w:r>
      <w:r>
        <w:t xml:space="preserve">batch so a missing permission or zero active goals never affects the rest of the dashboard. Not yet added to</w:t>
      </w:r>
      <w:r>
        <w:t xml:space="preserve"> </w:t>
      </w:r>
      <w:r>
        <w:rPr>
          <w:rStyle w:val="VerbatimChar"/>
        </w:rPr>
        <w:t xml:space="preserve">ShareholderDashboard.jsx</w:t>
      </w:r>
      <w:r>
        <w:t xml:space="preserve"> </w:t>
      </w:r>
      <w:r>
        <w:t xml:space="preserve">— flagged as a natural follow-up, not done in this pass, since a plain Shareholder’s dashboard already has a different, simpler card layout (Section 4.10’s</w:t>
      </w:r>
      <w:r>
        <w:t xml:space="preserve"> </w:t>
      </w:r>
      <w:r>
        <w:t xml:space="preserve">“</w:t>
      </w:r>
      <w:r>
        <w:t xml:space="preserve">My Side Fund</w:t>
      </w:r>
      <w:r>
        <w:t xml:space="preserve">”</w:t>
      </w:r>
      <w:r>
        <w:t xml:space="preserve"> </w:t>
      </w:r>
      <w:r>
        <w:t xml:space="preserve">card, etc.) that would need its own placement decision.</w:t>
      </w:r>
    </w:p>
    <w:p>
      <w:pPr>
        <w:numPr>
          <w:ilvl w:val="0"/>
          <w:numId w:val="1085"/>
        </w:numPr>
        <w:pStyle w:val="Compact"/>
      </w:pPr>
      <w:r>
        <w:t xml:space="preserve">Sidebar nav entry</w:t>
      </w:r>
      <w:r>
        <w:t xml:space="preserve"> </w:t>
      </w:r>
      <w:r>
        <w:t xml:space="preserve">“</w:t>
      </w:r>
      <w:r>
        <w:t xml:space="preserve">Capital Goals</w:t>
      </w:r>
      <w:r>
        <w:t xml:space="preserve">”</w:t>
      </w:r>
      <w:r>
        <w:t xml:space="preserve"> </w:t>
      </w:r>
      <w:r>
        <w:t xml:space="preserve">(</w:t>
      </w:r>
      <w:r>
        <w:rPr>
          <w:rStyle w:val="VerbatimChar"/>
        </w:rPr>
        <w:t xml:space="preserve">FlagIcon</w:t>
      </w:r>
      <w:r>
        <w:t xml:space="preserve">), gated</w:t>
      </w:r>
      <w:r>
        <w:t xml:space="preserve"> </w:t>
      </w:r>
      <w:r>
        <w:rPr>
          <w:rStyle w:val="VerbatimChar"/>
        </w:rPr>
        <w:t xml:space="preserve">CAPITAL_GOAL_VIEW</w:t>
      </w:r>
      <w:r>
        <w:t xml:space="preserve">, positioned right after Money Market Funds.</w:t>
      </w:r>
    </w:p>
    <w:p>
      <w:pPr>
        <w:pStyle w:val="Heading5"/>
      </w:pPr>
      <w:bookmarkStart w:id="264" w:name="known-issues-open-items-5"/>
      <w:r>
        <w:t xml:space="preserve">33.6 Known issues / open items</w:t>
      </w:r>
      <w:bookmarkEnd w:id="264"/>
    </w:p>
    <w:p>
      <w:pPr>
        <w:numPr>
          <w:ilvl w:val="0"/>
          <w:numId w:val="1086"/>
        </w:numPr>
        <w:pStyle w:val="Compact"/>
      </w:pPr>
      <w:r>
        <w:t xml:space="preserve">No email/bell notification when a goal flips from ON_TRACK to BEHIND, or when TARGET_REACHED — purely a pull (visit the page/dashboard) rather than a push signal. Could be added as a daily/weekly check job later if the club wants proactive alerts, mirroring the pattern of other scheduled jobs in</w:t>
      </w:r>
      <w:r>
        <w:t xml:space="preserve"> </w:t>
      </w:r>
      <w:r>
        <w:rPr>
          <w:rStyle w:val="VerbatimChar"/>
        </w:rPr>
        <w:t xml:space="preserve">jobs/scheduler.js</w:t>
      </w:r>
      <w:r>
        <w:t xml:space="preserve">.</w:t>
      </w:r>
    </w:p>
    <w:p>
      <w:pPr>
        <w:numPr>
          <w:ilvl w:val="0"/>
          <w:numId w:val="1086"/>
        </w:numPr>
        <w:pStyle w:val="Compact"/>
      </w:pPr>
      <w:r>
        <w:rPr>
          <w:rStyle w:val="VerbatimChar"/>
        </w:rPr>
        <w:t xml:space="preserve">ShareholderDashboard.jsx</w:t>
      </w:r>
      <w:r>
        <w:t xml:space="preserve"> </w:t>
      </w:r>
      <w:r>
        <w:t xml:space="preserve">doesn’t yet show a capital goal card (see 33.5) — a straightforward addition later, just not done in this pass.</w:t>
      </w:r>
    </w:p>
    <w:p>
      <w:r>
        <w:pict>
          <v:rect style="width:0;height:1.5pt" o:hralign="center" o:hrstd="t" o:hr="t"/>
        </w:pict>
      </w:r>
    </w:p>
    <w:p>
      <w:pPr>
        <w:pStyle w:val="Heading4"/>
      </w:pPr>
      <w:bookmarkStart w:id="265" w:name="storage-service-v1.29.1"/>
      <w:r>
        <w:t xml:space="preserve">34. Storage Service (v1.29.1)</w:t>
      </w:r>
      <w:bookmarkEnd w:id="265"/>
    </w:p>
    <w:p>
      <w:pPr>
        <w:pStyle w:val="Heading5"/>
      </w:pPr>
      <w:bookmarkStart w:id="266" w:name="purpose-33"/>
      <w:r>
        <w:t xml:space="preserve">34.1 Purpose</w:t>
      </w:r>
      <w:bookmarkEnd w:id="266"/>
    </w:p>
    <w:p>
      <w:pPr>
        <w:pStyle w:val="FirstParagraph"/>
      </w:pPr>
      <w:r>
        <w:t xml:space="preserve">Moves every uploaded file in the system — profile photos, drawn signatures (plus their per-signing snapshots), the company logo, company stamps/seals, uploaded Documents, Auditor report files, and expense-reimbursement receipts — off Render’s local disk and onto an S3-compatible external bucket (Cloudflare R2 by default). Render’s web-service disk is</w:t>
      </w:r>
      <w:r>
        <w:t xml:space="preserve"> </w:t>
      </w:r>
      <w:r>
        <w:rPr>
          <w:b/>
        </w:rPr>
        <w:t xml:space="preserve">ephemeral</w:t>
      </w:r>
      <w:r>
        <w:t xml:space="preserve">: anything written to it is wiped on the next deploy or restart. That had already silently broken uploaded profile photos once (fixed for the URL-format half of the bug in v1.28.3, but the underlying</w:t>
      </w:r>
      <w:r>
        <w:t xml:space="preserve"> </w:t>
      </w:r>
      <w:r>
        <w:t xml:space="preserve">“</w:t>
      </w:r>
      <w:r>
        <w:t xml:space="preserve">the file itself disappears on redeploy</w:t>
      </w:r>
      <w:r>
        <w:t xml:space="preserve">”</w:t>
      </w:r>
      <w:r>
        <w:t xml:space="preserve"> </w:t>
      </w:r>
      <w:r>
        <w:t xml:space="preserve">problem remained for every upload type until this module). This closes that gap for good, for every file type in the system at once, via one shared abstraction rather than a one-off fix per module.</w:t>
      </w:r>
    </w:p>
    <w:p>
      <w:pPr>
        <w:pStyle w:val="Heading5"/>
      </w:pPr>
      <w:bookmarkStart w:id="267" w:name="X6787a9ce311922304fa07aec291dfc76d0c53a8"/>
      <w:r>
        <w:t xml:space="preserve">34.2 How it works (</w:t>
      </w:r>
      <w:r>
        <w:rPr>
          <w:rStyle w:val="VerbatimChar"/>
        </w:rPr>
        <w:t xml:space="preserve">cms/src/services/storageService.js</w:t>
      </w:r>
      <w:r>
        <w:t xml:space="preserve">)</w:t>
      </w:r>
      <w:bookmarkEnd w:id="267"/>
    </w:p>
    <w:p>
      <w:pPr>
        <w:pStyle w:val="FirstParagraph"/>
      </w:pPr>
      <w:r>
        <w:t xml:space="preserve">Every uploaded file is addressed by a</w:t>
      </w:r>
      <w:r>
        <w:t xml:space="preserve"> </w:t>
      </w:r>
      <w:r>
        <w:rPr>
          <w:b/>
        </w:rPr>
        <w:t xml:space="preserve">key</w:t>
      </w:r>
      <w:r>
        <w:t xml:space="preserve"> </w:t>
      </w:r>
      <w:r>
        <w:t xml:space="preserve">— a relative path like</w:t>
      </w:r>
      <w:r>
        <w:t xml:space="preserve"> </w:t>
      </w:r>
      <w:r>
        <w:rPr>
          <w:rStyle w:val="VerbatimChar"/>
        </w:rPr>
        <w:t xml:space="preserve">profiles/1699999999-photo.jpg</w:t>
      </w:r>
      <w:r>
        <w:t xml:space="preserve"> </w:t>
      </w:r>
      <w:r>
        <w:t xml:space="preserve">or</w:t>
      </w:r>
      <w:r>
        <w:t xml:space="preserve"> </w:t>
      </w:r>
      <w:r>
        <w:rPr>
          <w:rStyle w:val="VerbatimChar"/>
        </w:rPr>
        <w:t xml:space="preserve">documents/1699999999-report.pdf</w:t>
      </w:r>
      <w:r>
        <w:t xml:space="preserve"> </w:t>
      </w:r>
      <w:r>
        <w:t xml:space="preserve">— the exact same format multer’s old disk-storage</w:t>
      </w:r>
      <w:r>
        <w:t xml:space="preserve"> </w:t>
      </w:r>
      <w:r>
        <w:rPr>
          <w:rStyle w:val="VerbatimChar"/>
        </w:rPr>
        <w:t xml:space="preserve">filename</w:t>
      </w:r>
      <w:r>
        <w:t xml:space="preserve"> </w:t>
      </w:r>
      <w:r>
        <w:t xml:space="preserve">callback already produced. Existing database values already stored in the</w:t>
      </w:r>
      <w:r>
        <w:t xml:space="preserve"> </w:t>
      </w:r>
      <w:r>
        <w:rPr>
          <w:rStyle w:val="VerbatimChar"/>
        </w:rPr>
        <w:t xml:space="preserve">/uploads/&lt;key&gt;</w:t>
      </w:r>
      <w:r>
        <w:t xml:space="preserve"> </w:t>
      </w:r>
      <w:r>
        <w:t xml:space="preserve">URL-path format (</w:t>
      </w:r>
      <w:r>
        <w:rPr>
          <w:rStyle w:val="VerbatimChar"/>
        </w:rPr>
        <w:t xml:space="preserve">users.photo_path</w:t>
      </w:r>
      <w:r>
        <w:t xml:space="preserve">,</w:t>
      </w:r>
      <w:r>
        <w:t xml:space="preserve"> </w:t>
      </w:r>
      <w:r>
        <w:rPr>
          <w:rStyle w:val="VerbatimChar"/>
        </w:rPr>
        <w:t xml:space="preserve">users.signature_path</w:t>
      </w:r>
      <w:r>
        <w:t xml:space="preserve">,</w:t>
      </w:r>
      <w:r>
        <w:t xml:space="preserve"> </w:t>
      </w:r>
      <w:r>
        <w:rPr>
          <w:rStyle w:val="VerbatimChar"/>
        </w:rPr>
        <w:t xml:space="preserve">document_signatures.signature_snapshot_path</w:t>
      </w:r>
      <w:r>
        <w:t xml:space="preserve">,</w:t>
      </w:r>
      <w:r>
        <w:t xml:space="preserve"> </w:t>
      </w:r>
      <w:r>
        <w:rPr>
          <w:rStyle w:val="VerbatimChar"/>
        </w:rPr>
        <w:t xml:space="preserve">company_settings.logo_url</w:t>
      </w:r>
      <w:r>
        <w:t xml:space="preserve">,</w:t>
      </w:r>
      <w:r>
        <w:t xml:space="preserve"> </w:t>
      </w:r>
      <w:r>
        <w:rPr>
          <w:rStyle w:val="VerbatimChar"/>
        </w:rPr>
        <w:t xml:space="preserve">company_stamps.file_path</w:t>
      </w:r>
      <w:r>
        <w:t xml:space="preserve">,</w:t>
      </w:r>
      <w:r>
        <w:t xml:space="preserve"> </w:t>
      </w:r>
      <w:r>
        <w:rPr>
          <w:rStyle w:val="VerbatimChar"/>
        </w:rPr>
        <w:t xml:space="preserve">documents.file_path</w:t>
      </w:r>
      <w:r>
        <w:t xml:space="preserve">,</w:t>
      </w:r>
      <w:r>
        <w:t xml:space="preserve"> </w:t>
      </w:r>
      <w:r>
        <w:rPr>
          <w:rStyle w:val="VerbatimChar"/>
        </w:rPr>
        <w:t xml:space="preserve">audit_submission_files.file_path</w:t>
      </w:r>
      <w:r>
        <w:t xml:space="preserve">,</w:t>
      </w:r>
      <w:r>
        <w:t xml:space="preserve"> </w:t>
      </w:r>
      <w:r>
        <w:rPr>
          <w:rStyle w:val="VerbatimChar"/>
        </w:rPr>
        <w:t xml:space="preserve">service_reimbursement_requests.receipt_file_path</w:t>
      </w:r>
      <w:r>
        <w:t xml:space="preserve">) needed</w:t>
      </w:r>
      <w:r>
        <w:t xml:space="preserve"> </w:t>
      </w:r>
      <w:r>
        <w:rPr>
          <w:b/>
        </w:rPr>
        <w:t xml:space="preserve">no migration or backfill</w:t>
      </w:r>
      <w:r>
        <w:t xml:space="preserve"> </w:t>
      </w:r>
      <w:r>
        <w:t xml:space="preserve">—</w:t>
      </w:r>
      <w:r>
        <w:t xml:space="preserve"> </w:t>
      </w:r>
      <w:r>
        <w:rPr>
          <w:rStyle w:val="VerbatimChar"/>
        </w:rPr>
        <w:t xml:space="preserve">toKey()</w:t>
      </w:r>
      <w:r>
        <w:t xml:space="preserve"> </w:t>
      </w:r>
      <w:r>
        <w:t xml:space="preserve">simply strips the</w:t>
      </w:r>
      <w:r>
        <w:t xml:space="preserve"> </w:t>
      </w:r>
      <w:r>
        <w:rPr>
          <w:rStyle w:val="VerbatimChar"/>
        </w:rPr>
        <w:t xml:space="preserve">/uploads/</w:t>
      </w:r>
      <w:r>
        <w:t xml:space="preserve"> </w:t>
      </w:r>
      <w:r>
        <w:t xml:space="preserve">prefix, which already</w:t>
      </w:r>
      <w:r>
        <w:t xml:space="preserve"> </w:t>
      </w:r>
      <w:r>
        <w:rPr>
          <w:i/>
        </w:rPr>
        <w:t xml:space="preserve">is</w:t>
      </w:r>
      <w:r>
        <w:t xml:space="preserve"> </w:t>
      </w:r>
      <w:r>
        <w:t xml:space="preserve">the key.</w:t>
      </w:r>
    </w:p>
    <w:p>
      <w:pPr>
        <w:pStyle w:val="BodyText"/>
      </w:pPr>
      <w:r>
        <w:rPr>
          <w:rStyle w:val="VerbatimChar"/>
        </w:rPr>
        <w:t xml:space="preserve">storageService.js</w:t>
      </w:r>
      <w:r>
        <w:t xml:space="preserve"> </w:t>
      </w:r>
      <w:r>
        <w:t xml:space="preserve">exposes:</w:t>
      </w:r>
      <w:r>
        <w:t xml:space="preserve"> </w:t>
      </w:r>
      <w:r>
        <w:rPr>
          <w:rStyle w:val="VerbatimChar"/>
        </w:rPr>
        <w:t xml:space="preserve">generateKey(category, originalName)</w:t>
      </w:r>
      <w:r>
        <w:t xml:space="preserve"> </w:t>
      </w:r>
      <w:r>
        <w:t xml:space="preserve">(builds a new key),</w:t>
      </w:r>
      <w:r>
        <w:t xml:space="preserve"> </w:t>
      </w:r>
      <w:r>
        <w:rPr>
          <w:rStyle w:val="VerbatimChar"/>
        </w:rPr>
        <w:t xml:space="preserve">toKey(storedValue)</w:t>
      </w:r>
      <w:r>
        <w:t xml:space="preserve"> </w:t>
      </w:r>
      <w:r>
        <w:t xml:space="preserve">(normalises an existing DB value down to a bare key),</w:t>
      </w:r>
      <w:r>
        <w:t xml:space="preserve"> </w:t>
      </w:r>
      <w:r>
        <w:rPr>
          <w:rStyle w:val="VerbatimChar"/>
        </w:rPr>
        <w:t xml:space="preserve">uploadBuffer(buffer, key, contentType)</w:t>
      </w:r>
      <w:r>
        <w:t xml:space="preserve"> </w:t>
      </w:r>
      <w:r>
        <w:t xml:space="preserve">(save),</w:t>
      </w:r>
      <w:r>
        <w:t xml:space="preserve"> </w:t>
      </w:r>
      <w:r>
        <w:rPr>
          <w:rStyle w:val="VerbatimChar"/>
        </w:rPr>
        <w:t xml:space="preserve">streamInline(key, res)</w:t>
      </w:r>
      <w:r>
        <w:t xml:space="preserve"> </w:t>
      </w:r>
      <w:r>
        <w:t xml:space="preserve">(serve without forcing a download — used for public-style files),</w:t>
      </w:r>
      <w:r>
        <w:t xml:space="preserve"> </w:t>
      </w:r>
      <w:r>
        <w:rPr>
          <w:rStyle w:val="VerbatimChar"/>
        </w:rPr>
        <w:t xml:space="preserve">sendFileDownload(res, key, downloadFilename)</w:t>
      </w:r>
      <w:r>
        <w:t xml:space="preserve"> </w:t>
      </w:r>
      <w:r>
        <w:t xml:space="preserve">(force a download,</w:t>
      </w:r>
      <w:r>
        <w:t xml:space="preserve"> </w:t>
      </w:r>
      <w:r>
        <w:rPr>
          <w:rStyle w:val="VerbatimChar"/>
        </w:rPr>
        <w:t xml:space="preserve">Content-Disposition: attachment</w:t>
      </w:r>
      <w:r>
        <w:t xml:space="preserve"> </w:t>
      </w:r>
      <w:r>
        <w:t xml:space="preserve">— used after a permission check has already passed),</w:t>
      </w:r>
      <w:r>
        <w:t xml:space="preserve"> </w:t>
      </w:r>
      <w:r>
        <w:rPr>
          <w:rStyle w:val="VerbatimChar"/>
        </w:rPr>
        <w:t xml:space="preserve">copyObject(sourceKey, destKey)</w:t>
      </w:r>
      <w:r>
        <w:t xml:space="preserve"> </w:t>
      </w:r>
      <w:r>
        <w:t xml:space="preserve">(server-side copy, used for signature snapshots), and</w:t>
      </w:r>
      <w:r>
        <w:t xml:space="preserve"> </w:t>
      </w:r>
      <w:r>
        <w:rPr>
          <w:rStyle w:val="VerbatimChar"/>
        </w:rPr>
        <w:t xml:space="preserve">deleteObject(key)</w:t>
      </w:r>
      <w:r>
        <w:t xml:space="preserve"> </w:t>
      </w:r>
      <w:r>
        <w:t xml:space="preserve">(best-effort, fire-and-forget cleanup, mirroring this codebase’s existing</w:t>
      </w:r>
      <w:r>
        <w:t xml:space="preserve"> </w:t>
      </w:r>
      <w:r>
        <w:rPr>
          <w:rStyle w:val="VerbatimChar"/>
        </w:rPr>
        <w:t xml:space="preserve">fs.unlink(path, () =&gt; {})</w:t>
      </w:r>
      <w:r>
        <w:t xml:space="preserve"> </w:t>
      </w:r>
      <w:r>
        <w:t xml:space="preserve">convention).</w:t>
      </w:r>
    </w:p>
    <w:p>
      <w:pPr>
        <w:pStyle w:val="BodyText"/>
      </w:pPr>
      <w:r>
        <w:t xml:space="preserve">Configured via</w:t>
      </w:r>
      <w:r>
        <w:t xml:space="preserve"> </w:t>
      </w:r>
      <w:r>
        <w:rPr>
          <w:rStyle w:val="VerbatimChar"/>
        </w:rPr>
        <w:t xml:space="preserve">S3_ENDPOINT</w:t>
      </w:r>
      <w:r>
        <w:t xml:space="preserve"> </w:t>
      </w:r>
      <w:r>
        <w:t xml:space="preserve">/</w:t>
      </w:r>
      <w:r>
        <w:t xml:space="preserve"> </w:t>
      </w:r>
      <w:r>
        <w:rPr>
          <w:rStyle w:val="VerbatimChar"/>
        </w:rPr>
        <w:t xml:space="preserve">S3_BUCKET</w:t>
      </w:r>
      <w:r>
        <w:t xml:space="preserve"> </w:t>
      </w:r>
      <w:r>
        <w:t xml:space="preserve">/</w:t>
      </w:r>
      <w:r>
        <w:t xml:space="preserve"> </w:t>
      </w:r>
      <w:r>
        <w:rPr>
          <w:rStyle w:val="VerbatimChar"/>
        </w:rPr>
        <w:t xml:space="preserve">S3_ACCESS_KEY_ID</w:t>
      </w:r>
      <w:r>
        <w:t xml:space="preserve"> </w:t>
      </w:r>
      <w:r>
        <w:t xml:space="preserve">/</w:t>
      </w:r>
      <w:r>
        <w:t xml:space="preserve"> </w:t>
      </w:r>
      <w:r>
        <w:rPr>
          <w:rStyle w:val="VerbatimChar"/>
        </w:rPr>
        <w:t xml:space="preserve">S3_SECRET_ACCESS_KEY</w:t>
      </w:r>
      <w:r>
        <w:t xml:space="preserve"> </w:t>
      </w:r>
      <w:r>
        <w:t xml:space="preserve">/</w:t>
      </w:r>
      <w:r>
        <w:t xml:space="preserve"> </w:t>
      </w:r>
      <w:r>
        <w:rPr>
          <w:rStyle w:val="VerbatimChar"/>
        </w:rPr>
        <w:t xml:space="preserve">S3_REGION</w:t>
      </w:r>
      <w:r>
        <w:t xml:space="preserve"> </w:t>
      </w:r>
      <w:r>
        <w:t xml:space="preserve">(defaults to</w:t>
      </w:r>
      <w:r>
        <w:t xml:space="preserve"> </w:t>
      </w:r>
      <w:r>
        <w:rPr>
          <w:rStyle w:val="VerbatimChar"/>
        </w:rPr>
        <w:t xml:space="preserve">"auto"</w:t>
      </w:r>
      <w:r>
        <w:t xml:space="preserve">, which is what R2 requires). If those aren’t all set, every function transparently falls back to the exact same local-disk behaviour this system always had, under</w:t>
      </w:r>
      <w:r>
        <w:t xml:space="preserve"> </w:t>
      </w:r>
      <w:r>
        <w:rPr>
          <w:rStyle w:val="VerbatimChar"/>
        </w:rPr>
        <w:t xml:space="preserve">UPLOAD_DIR</w:t>
      </w:r>
      <w:r>
        <w:t xml:space="preserve"> </w:t>
      </w:r>
      <w:r>
        <w:t xml:space="preserve">— so a developer running the backend locally never needs real R2 credentials just to test an upload. Uses</w:t>
      </w:r>
      <w:r>
        <w:t xml:space="preserve"> </w:t>
      </w:r>
      <w:r>
        <w:rPr>
          <w:rStyle w:val="VerbatimChar"/>
        </w:rPr>
        <w:t xml:space="preserve">@aws-sdk/client-s3</w:t>
      </w:r>
      <w:r>
        <w:t xml:space="preserve">’s</w:t>
      </w:r>
      <w:r>
        <w:t xml:space="preserve"> </w:t>
      </w:r>
      <w:r>
        <w:rPr>
          <w:rStyle w:val="VerbatimChar"/>
        </w:rPr>
        <w:t xml:space="preserve">S3Client</w:t>
      </w:r>
      <w:r>
        <w:t xml:space="preserve"> </w:t>
      </w:r>
      <w:r>
        <w:t xml:space="preserve">with a configurable</w:t>
      </w:r>
      <w:r>
        <w:t xml:space="preserve"> </w:t>
      </w:r>
      <w:r>
        <w:rPr>
          <w:rStyle w:val="VerbatimChar"/>
        </w:rPr>
        <w:t xml:space="preserve">endpoint</w:t>
      </w:r>
      <w:r>
        <w:t xml:space="preserve">, which is what makes the exact same code work unmodified against Cloudflare R2, AWS S3, Backblaze B2, or DigitalOcean Spaces — only the env var values change, never the code.</w:t>
      </w:r>
    </w:p>
    <w:p>
      <w:pPr>
        <w:pStyle w:val="Heading5"/>
      </w:pPr>
      <w:bookmarkStart w:id="268" w:name="X674b1d395ad76145e0def0ae51ab6116dc9a080"/>
      <w:r>
        <w:t xml:space="preserve">34.3 Two serving patterns, preserved exactly as before</w:t>
      </w:r>
      <w:bookmarkEnd w:id="268"/>
    </w:p>
    <w:p>
      <w:pPr>
        <w:numPr>
          <w:ilvl w:val="0"/>
          <w:numId w:val="1087"/>
        </w:numPr>
        <w:pStyle w:val="Compact"/>
      </w:pPr>
      <w:r>
        <w:rPr>
          <w:b/>
        </w:rPr>
        <w:t xml:space="preserve">“</w:t>
      </w:r>
      <w:r>
        <w:rPr>
          <w:b/>
        </w:rPr>
        <w:t xml:space="preserve">Public-style</w:t>
      </w:r>
      <w:r>
        <w:rPr>
          <w:b/>
        </w:rPr>
        <w:t xml:space="preserve">”</w:t>
      </w:r>
      <w:r>
        <w:rPr>
          <w:b/>
        </w:rPr>
        <w:t xml:space="preserve"> </w:t>
      </w:r>
      <w:r>
        <w:rPr>
          <w:b/>
        </w:rPr>
        <w:t xml:space="preserve">files</w:t>
      </w:r>
      <w:r>
        <w:t xml:space="preserve"> </w:t>
      </w:r>
      <w:r>
        <w:t xml:space="preserve">— photos, signatures, the company logo, stamps — had no access-control check of their own before this change (served via a plain, unauthenticated</w:t>
      </w:r>
      <w:r>
        <w:t xml:space="preserve"> </w:t>
      </w:r>
      <w:r>
        <w:rPr>
          <w:rStyle w:val="VerbatimChar"/>
        </w:rPr>
        <w:t xml:space="preserve">express.static('/uploads', ...)</w:t>
      </w:r>
      <w:r>
        <w:t xml:space="preserve"> </w:t>
      </w:r>
      <w:r>
        <w:t xml:space="preserve">mount). They’re now served the same way, just proxied:</w:t>
      </w:r>
      <w:r>
        <w:t xml:space="preserve"> </w:t>
      </w:r>
      <w:r>
        <w:rPr>
          <w:rStyle w:val="VerbatimChar"/>
        </w:rPr>
        <w:t xml:space="preserve">server.js</w:t>
      </w:r>
      <w:r>
        <w:t xml:space="preserve">’s</w:t>
      </w:r>
      <w:r>
        <w:t xml:space="preserve"> </w:t>
      </w:r>
      <w:r>
        <w:rPr>
          <w:rStyle w:val="VerbatimChar"/>
        </w:rPr>
        <w:t xml:space="preserve">/uploads/*splat</w:t>
      </w:r>
      <w:r>
        <w:t xml:space="preserve"> </w:t>
      </w:r>
      <w:r>
        <w:t xml:space="preserve">route calls</w:t>
      </w:r>
      <w:r>
        <w:t xml:space="preserve"> </w:t>
      </w:r>
      <w:r>
        <w:rPr>
          <w:rStyle w:val="VerbatimChar"/>
        </w:rPr>
        <w:t xml:space="preserve">streamInline()</w:t>
      </w:r>
      <w:r>
        <w:t xml:space="preserve"> </w:t>
      </w:r>
      <w:r>
        <w:t xml:space="preserve">instead. No new access restriction was added or removed — this preserves the exact same (lack of) access control as before, not a security regression.</w:t>
      </w:r>
    </w:p>
    <w:p>
      <w:pPr>
        <w:numPr>
          <w:ilvl w:val="0"/>
          <w:numId w:val="1087"/>
        </w:numPr>
        <w:pStyle w:val="Compact"/>
      </w:pPr>
      <w:r>
        <w:rPr>
          <w:b/>
        </w:rPr>
        <w:t xml:space="preserve">Access-controlled files</w:t>
      </w:r>
      <w:r>
        <w:t xml:space="preserve"> </w:t>
      </w:r>
      <w:r>
        <w:t xml:space="preserve">— Documents, Audit report files, expense receipts — were already served through a permission check in the relevant controller (an owner/role check) followed by</w:t>
      </w:r>
      <w:r>
        <w:t xml:space="preserve"> </w:t>
      </w:r>
      <w:r>
        <w:rPr>
          <w:rStyle w:val="VerbatimChar"/>
        </w:rPr>
        <w:t xml:space="preserve">res.download(path.resolve(...))</w:t>
      </w:r>
      <w:r>
        <w:t xml:space="preserve">. That permission-check code is completely unchanged; only the final byte-fetch became</w:t>
      </w:r>
      <w:r>
        <w:t xml:space="preserve"> </w:t>
      </w:r>
      <w:r>
        <w:rPr>
          <w:rStyle w:val="VerbatimChar"/>
        </w:rPr>
        <w:t xml:space="preserve">sendFileDownload(res, toKey(record.file_path), filename)</w:t>
      </w:r>
      <w:r>
        <w:t xml:space="preserve"> </w:t>
      </w:r>
      <w:r>
        <w:t xml:space="preserve">instead of a raw</w:t>
      </w:r>
      <w:r>
        <w:t xml:space="preserve"> </w:t>
      </w:r>
      <w:r>
        <w:rPr>
          <w:rStyle w:val="VerbatimChar"/>
        </w:rPr>
        <w:t xml:space="preserve">fs</w:t>
      </w:r>
      <w:r>
        <w:t xml:space="preserve">/</w:t>
      </w:r>
      <w:r>
        <w:rPr>
          <w:rStyle w:val="VerbatimChar"/>
        </w:rPr>
        <w:t xml:space="preserve">path</w:t>
      </w:r>
      <w:r>
        <w:t xml:space="preserve"> </w:t>
      </w:r>
      <w:r>
        <w:t xml:space="preserve">read. The security boundary between these two categories (confidential files never exposed via a bare public URL) is unchanged.</w:t>
      </w:r>
    </w:p>
    <w:p>
      <w:pPr>
        <w:pStyle w:val="Heading5"/>
      </w:pPr>
      <w:bookmarkStart w:id="269" w:name="X6e1ba99b892690966a46b2c6290e2c8d5de9691"/>
      <w:r>
        <w:t xml:space="preserve">34.4 Upload middleware change (</w:t>
      </w:r>
      <w:r>
        <w:rPr>
          <w:rStyle w:val="VerbatimChar"/>
        </w:rPr>
        <w:t xml:space="preserve">cms/src/middleware/upload.js</w:t>
      </w:r>
      <w:r>
        <w:t xml:space="preserve">)</w:t>
      </w:r>
      <w:bookmarkEnd w:id="269"/>
    </w:p>
    <w:p>
      <w:pPr>
        <w:pStyle w:val="FirstParagraph"/>
      </w:pPr>
      <w:r>
        <w:t xml:space="preserve">Switched from</w:t>
      </w:r>
      <w:r>
        <w:t xml:space="preserve"> </w:t>
      </w:r>
      <w:r>
        <w:rPr>
          <w:rStyle w:val="VerbatimChar"/>
        </w:rPr>
        <w:t xml:space="preserve">multer.diskStorage</w:t>
      </w:r>
      <w:r>
        <w:t xml:space="preserve"> </w:t>
      </w:r>
      <w:r>
        <w:t xml:space="preserve">(wrote straight to local disk, exposed</w:t>
      </w:r>
      <w:r>
        <w:t xml:space="preserve"> </w:t>
      </w:r>
      <w:r>
        <w:rPr>
          <w:rStyle w:val="VerbatimChar"/>
        </w:rPr>
        <w:t xml:space="preserve">req.file.path</w:t>
      </w:r>
      <w:r>
        <w:t xml:space="preserve">/</w:t>
      </w:r>
      <w:r>
        <w:rPr>
          <w:rStyle w:val="VerbatimChar"/>
        </w:rPr>
        <w:t xml:space="preserve">req.file.filename</w:t>
      </w:r>
      <w:r>
        <w:t xml:space="preserve">) to</w:t>
      </w:r>
      <w:r>
        <w:t xml:space="preserve"> </w:t>
      </w:r>
      <w:r>
        <w:rPr>
          <w:rStyle w:val="VerbatimChar"/>
        </w:rPr>
        <w:t xml:space="preserve">multer.memoryStorage()</w:t>
      </w:r>
      <w:r>
        <w:t xml:space="preserve"> </w:t>
      </w:r>
      <w:r>
        <w:t xml:space="preserve">(file bytes arrive as</w:t>
      </w:r>
      <w:r>
        <w:t xml:space="preserve"> </w:t>
      </w:r>
      <w:r>
        <w:rPr>
          <w:rStyle w:val="VerbatimChar"/>
        </w:rPr>
        <w:t xml:space="preserve">req.file.buffer</w:t>
      </w:r>
      <w:r>
        <w:t xml:space="preserve">; there is no</w:t>
      </w:r>
      <w:r>
        <w:t xml:space="preserve"> </w:t>
      </w:r>
      <w:r>
        <w:rPr>
          <w:rStyle w:val="VerbatimChar"/>
        </w:rPr>
        <w:t xml:space="preserve">.path</w:t>
      </w:r>
      <w:r>
        <w:t xml:space="preserve">/</w:t>
      </w:r>
      <w:r>
        <w:rPr>
          <w:rStyle w:val="VerbatimChar"/>
        </w:rPr>
        <w:t xml:space="preserve">.filename</w:t>
      </w:r>
      <w:r>
        <w:t xml:space="preserve"> </w:t>
      </w:r>
      <w:r>
        <w:t xml:space="preserve">anymore). Every controller that accepts an upload now calls</w:t>
      </w:r>
      <w:r>
        <w:t xml:space="preserve"> </w:t>
      </w:r>
      <w:r>
        <w:rPr>
          <w:rStyle w:val="VerbatimChar"/>
        </w:rPr>
        <w:t xml:space="preserve">generateKey()</w:t>
      </w:r>
      <w:r>
        <w:t xml:space="preserve"> </w:t>
      </w:r>
      <w:r>
        <w:t xml:space="preserve">+</w:t>
      </w:r>
      <w:r>
        <w:t xml:space="preserve"> </w:t>
      </w:r>
      <w:r>
        <w:rPr>
          <w:rStyle w:val="VerbatimChar"/>
        </w:rPr>
        <w:t xml:space="preserve">uploadBuffer(req.file.buffer, key, req.file.mimetype)</w:t>
      </w:r>
      <w:r>
        <w:t xml:space="preserve"> </w:t>
      </w:r>
      <w:r>
        <w:t xml:space="preserve">itself, right after its own validation passes — see</w:t>
      </w:r>
      <w:r>
        <w:t xml:space="preserve"> </w:t>
      </w:r>
      <w:r>
        <w:rPr>
          <w:rStyle w:val="VerbatimChar"/>
        </w:rPr>
        <w:t xml:space="preserve">usersController.js</w:t>
      </w:r>
      <w:r>
        <w:t xml:space="preserve"> </w:t>
      </w:r>
      <w:r>
        <w:t xml:space="preserve">(photo, signature),</w:t>
      </w:r>
      <w:r>
        <w:t xml:space="preserve"> </w:t>
      </w:r>
      <w:r>
        <w:rPr>
          <w:rStyle w:val="VerbatimChar"/>
        </w:rPr>
        <w:t xml:space="preserve">documentsController.js</w:t>
      </w:r>
      <w:r>
        <w:t xml:space="preserve"> </w:t>
      </w:r>
      <w:r>
        <w:t xml:space="preserve">(upload, new version),</w:t>
      </w:r>
      <w:r>
        <w:t xml:space="preserve"> </w:t>
      </w:r>
      <w:r>
        <w:rPr>
          <w:rStyle w:val="VerbatimChar"/>
        </w:rPr>
        <w:t xml:space="preserve">settingsController.js</w:t>
      </w:r>
      <w:r>
        <w:t xml:space="preserve"> </w:t>
      </w:r>
      <w:r>
        <w:t xml:space="preserve">(logo, stamp),</w:t>
      </w:r>
      <w:r>
        <w:t xml:space="preserve"> </w:t>
      </w:r>
      <w:r>
        <w:rPr>
          <w:rStyle w:val="VerbatimChar"/>
        </w:rPr>
        <w:t xml:space="preserve">serviceFeesController.js</w:t>
      </w:r>
      <w:r>
        <w:t xml:space="preserve"> </w:t>
      </w:r>
      <w:r>
        <w:t xml:space="preserve">(optional receipt), and</w:t>
      </w:r>
      <w:r>
        <w:t xml:space="preserve"> </w:t>
      </w:r>
      <w:r>
        <w:rPr>
          <w:rStyle w:val="VerbatimChar"/>
        </w:rPr>
        <w:t xml:space="preserve">auditController.js</w:t>
      </w:r>
      <w:r>
        <w:t xml:space="preserve"> </w:t>
      </w:r>
      <w:r>
        <w:t xml:space="preserve">(report file — validation now runs</w:t>
      </w:r>
      <w:r>
        <w:t xml:space="preserve"> </w:t>
      </w:r>
      <w:r>
        <w:rPr>
          <w:i/>
        </w:rPr>
        <w:t xml:space="preserve">before</w:t>
      </w:r>
      <w:r>
        <w:t xml:space="preserve"> </w:t>
      </w:r>
      <w:r>
        <w:t xml:space="preserve">the buffer is ever uploaded, which also removed the need for the old</w:t>
      </w:r>
      <w:r>
        <w:t xml:space="preserve"> </w:t>
      </w:r>
      <w:r>
        <w:t xml:space="preserve">“</w:t>
      </w:r>
      <w:r>
        <w:t xml:space="preserve">upload then delete on validation failure</w:t>
      </w:r>
      <w:r>
        <w:t xml:space="preserve">”</w:t>
      </w:r>
      <w:r>
        <w:t xml:space="preserve"> </w:t>
      </w:r>
      <w:r>
        <w:rPr>
          <w:rStyle w:val="VerbatimChar"/>
        </w:rPr>
        <w:t xml:space="preserve">fs.unlink</w:t>
      </w:r>
      <w:r>
        <w:t xml:space="preserve"> </w:t>
      </w:r>
      <w:r>
        <w:t xml:space="preserve">cleanup calls entirely, since nothing is written until validation succeeds).</w:t>
      </w:r>
    </w:p>
    <w:p>
      <w:pPr>
        <w:pStyle w:val="Heading5"/>
      </w:pPr>
      <w:bookmarkStart w:id="270" w:name="deployment"/>
      <w:r>
        <w:t xml:space="preserve">34.5 Deployment</w:t>
      </w:r>
      <w:bookmarkEnd w:id="270"/>
    </w:p>
    <w:p>
      <w:pPr>
        <w:pStyle w:val="FirstParagraph"/>
      </w:pPr>
      <w:r>
        <w:t xml:space="preserve">Setting this up in production (Cloudflare R2 account, bucket, API token, env vars in Render) is a one-time, beginner-friendly walkthrough — see</w:t>
      </w:r>
      <w:r>
        <w:t xml:space="preserve"> </w:t>
      </w:r>
      <w:r>
        <w:rPr>
          <w:rStyle w:val="VerbatimChar"/>
        </w:rPr>
        <w:t xml:space="preserve">DEPLOYMENT_GUIDE.md</w:t>
      </w:r>
      <w:r>
        <w:t xml:space="preserve">,</w:t>
      </w:r>
      <w:r>
        <w:t xml:space="preserve"> </w:t>
      </w:r>
      <w:r>
        <w:rPr>
          <w:b/>
        </w:rPr>
        <w:t xml:space="preserve">Step 3b — File storage (Cloudflare R2)</w:t>
      </w:r>
      <w:r>
        <w:t xml:space="preserve">. Both</w:t>
      </w:r>
      <w:r>
        <w:t xml:space="preserve"> </w:t>
      </w:r>
      <w:r>
        <w:rPr>
          <w:rStyle w:val="VerbatimChar"/>
        </w:rPr>
        <w:t xml:space="preserve">render.yaml</w:t>
      </w:r>
      <w:r>
        <w:t xml:space="preserve"> </w:t>
      </w:r>
      <w:r>
        <w:t xml:space="preserve">and</w:t>
      </w:r>
      <w:r>
        <w:t xml:space="preserve"> </w:t>
      </w:r>
      <w:r>
        <w:rPr>
          <w:rStyle w:val="VerbatimChar"/>
        </w:rPr>
        <w:t xml:space="preserve">render.company-b.yaml</w:t>
      </w:r>
      <w:r>
        <w:t xml:space="preserve"> </w:t>
      </w:r>
      <w:r>
        <w:t xml:space="preserve">already have the five</w:t>
      </w:r>
      <w:r>
        <w:t xml:space="preserve"> </w:t>
      </w:r>
      <w:r>
        <w:rPr>
          <w:rStyle w:val="VerbatimChar"/>
        </w:rPr>
        <w:t xml:space="preserve">S3_*</w:t>
      </w:r>
      <w:r>
        <w:t xml:space="preserve"> </w:t>
      </w:r>
      <w:r>
        <w:t xml:space="preserve">env var slots waiting (four marked</w:t>
      </w:r>
      <w:r>
        <w:t xml:space="preserve"> </w:t>
      </w:r>
      <w:r>
        <w:rPr>
          <w:rStyle w:val="VerbatimChar"/>
        </w:rPr>
        <w:t xml:space="preserve">sync: false</w:t>
      </w:r>
      <w:r>
        <w:t xml:space="preserve"> </w:t>
      </w:r>
      <w:r>
        <w:t xml:space="preserve">for you to fill in by hand per company/bucket,</w:t>
      </w:r>
      <w:r>
        <w:t xml:space="preserve"> </w:t>
      </w:r>
      <w:r>
        <w:rPr>
          <w:rStyle w:val="VerbatimChar"/>
        </w:rPr>
        <w:t xml:space="preserve">S3_REGION</w:t>
      </w:r>
      <w:r>
        <w:t xml:space="preserve"> </w:t>
      </w:r>
      <w:r>
        <w:t xml:space="preserve">pre-set to</w:t>
      </w:r>
      <w:r>
        <w:t xml:space="preserve"> </w:t>
      </w:r>
      <w:r>
        <w:rPr>
          <w:rStyle w:val="VerbatimChar"/>
        </w:rPr>
        <w:t xml:space="preserve">auto</w:t>
      </w:r>
      <w:r>
        <w:t xml:space="preserve">). Each company deployment should use its</w:t>
      </w:r>
      <w:r>
        <w:t xml:space="preserve"> </w:t>
      </w:r>
      <w:r>
        <w:rPr>
          <w:b/>
        </w:rPr>
        <w:t xml:space="preserve">own separate bucket</w:t>
      </w:r>
      <w:r>
        <w:t xml:space="preserve"> </w:t>
      </w:r>
      <w:r>
        <w:t xml:space="preserve">— this system’s</w:t>
      </w:r>
      <w:r>
        <w:t xml:space="preserve"> </w:t>
      </w:r>
      <w:r>
        <w:t xml:space="preserve">“</w:t>
      </w:r>
      <w:r>
        <w:t xml:space="preserve">zero shared state between companies</w:t>
      </w:r>
      <w:r>
        <w:t xml:space="preserve">”</w:t>
      </w:r>
      <w:r>
        <w:t xml:space="preserve"> </w:t>
      </w:r>
      <w:r>
        <w:t xml:space="preserve">rule (Section 5’s</w:t>
      </w:r>
      <w:r>
        <w:t xml:space="preserve"> </w:t>
      </w:r>
      <w:r>
        <w:t xml:space="preserve">“</w:t>
      </w:r>
      <w:r>
        <w:t xml:space="preserve">Running this for a second, separate company</w:t>
      </w:r>
      <w:r>
        <w:t xml:space="preserve">”</w:t>
      </w:r>
      <w:r>
        <w:t xml:space="preserve">) applies to file storage too.</w:t>
      </w:r>
    </w:p>
    <w:p>
      <w:pPr>
        <w:pStyle w:val="Heading5"/>
      </w:pPr>
      <w:bookmarkStart w:id="271" w:name="known-issues-open-items-6"/>
      <w:r>
        <w:t xml:space="preserve">34.6 Known issues / open items</w:t>
      </w:r>
      <w:bookmarkEnd w:id="271"/>
    </w:p>
    <w:p>
      <w:pPr>
        <w:numPr>
          <w:ilvl w:val="0"/>
          <w:numId w:val="1088"/>
        </w:numPr>
        <w:pStyle w:val="Compact"/>
      </w:pPr>
      <w:r>
        <w:t xml:space="preserve">No automatic migration path for files that were uploaded to local disk before this change — if they were already wiped by an earlier redeploy, they’re unrecoverable; if a deploy happens to still have them on disk at the moment this ships, they are</w:t>
      </w:r>
      <w:r>
        <w:t xml:space="preserve"> </w:t>
      </w:r>
      <w:r>
        <w:rPr>
          <w:b/>
        </w:rPr>
        <w:t xml:space="preserve">not</w:t>
      </w:r>
      <w:r>
        <w:t xml:space="preserve"> </w:t>
      </w:r>
      <w:r>
        <w:t xml:space="preserve">automatically copied into R2 and will disappear on the very next redeploy same as before. Anyone with irreplaceable pre-v1.29.1 uploads still sitting on a live disk should copy them off manually before the next deploy.</w:t>
      </w:r>
    </w:p>
    <w:p>
      <w:pPr>
        <w:numPr>
          <w:ilvl w:val="0"/>
          <w:numId w:val="1088"/>
        </w:numPr>
        <w:pStyle w:val="Compact"/>
      </w:pPr>
      <w:r>
        <w:rPr>
          <w:rStyle w:val="VerbatimChar"/>
        </w:rPr>
        <w:t xml:space="preserve">deleteObject()</w:t>
      </w:r>
      <w:r>
        <w:t xml:space="preserve"> </w:t>
      </w:r>
      <w:r>
        <w:t xml:space="preserve">is fire-and-forget/best-effort (matches this codebase’s existing local-disk cleanup convention) — a failed R2 delete (network blip, etc.) is silently swallowed rather than retried, meaning very occasionally an old, replaced file (e.g. a superseded profile photo) may linger in the bucket taking up a small amount of storage rather than being cleaned up. Not a correctness issue (nothing in the app ever references the orphaned key again), just a very minor, unbounded storage-cost creep worth knowing about.</w:t>
      </w:r>
    </w:p>
    <w:p>
      <w:r>
        <w:pict>
          <v:rect style="width:0;height:1.5pt" o:hralign="center" o:hrstd="t" o:hr="t"/>
        </w:pict>
      </w:r>
    </w:p>
    <w:p>
      <w:pPr>
        <w:pStyle w:val="Heading4"/>
      </w:pPr>
      <w:bookmarkStart w:id="272" w:name="X83c7bf97ea67e5fa7845f74b5e47d863561a58a"/>
      <w:r>
        <w:t xml:space="preserve">35. Payment Acknowledgements (v1.30.0, extended v1.30.2)</w:t>
      </w:r>
      <w:bookmarkEnd w:id="272"/>
    </w:p>
    <w:p>
      <w:pPr>
        <w:pStyle w:val="Heading5"/>
      </w:pPr>
      <w:bookmarkStart w:id="273" w:name="purpose-34"/>
      <w:r>
        <w:t xml:space="preserve">35.1 Purpose</w:t>
      </w:r>
      <w:bookmarkEnd w:id="273"/>
    </w:p>
    <w:p>
      <w:pPr>
        <w:pStyle w:val="FirstParagraph"/>
      </w:pPr>
      <w:r>
        <w:t xml:space="preserve">A two-way, two-step confirmation record for money paid</w:t>
      </w:r>
      <w:r>
        <w:t xml:space="preserve"> </w:t>
      </w:r>
      <w:r>
        <w:rPr>
          <w:b/>
        </w:rPr>
        <w:t xml:space="preserve">out</w:t>
      </w:r>
      <w:r>
        <w:t xml:space="preserve"> </w:t>
      </w:r>
      <w:r>
        <w:t xml:space="preserve">to an individual — the mirror image of the existing requisitions</w:t>
      </w:r>
      <w:r>
        <w:t xml:space="preserve"> </w:t>
      </w:r>
      <w:r>
        <w:t xml:space="preserve">“</w:t>
      </w:r>
      <w:r>
        <w:t xml:space="preserve">acknowledgement</w:t>
      </w:r>
      <w:r>
        <w:t xml:space="preserve">”</w:t>
      </w:r>
      <w:r>
        <w:t xml:space="preserve"> </w:t>
      </w:r>
      <w:r>
        <w:t xml:space="preserve">types (Section 9), which are a member confirming money they already paid</w:t>
      </w:r>
      <w:r>
        <w:t xml:space="preserve"> </w:t>
      </w:r>
      <w:r>
        <w:rPr>
          <w:b/>
        </w:rPr>
        <w:t xml:space="preserve">in</w:t>
      </w:r>
      <w:r>
        <w:t xml:space="preserve">. Covers every payout this system currently makes to a specific person: dividend distributions, monthly service fee payments, expense reimbursements, and (v1.30.2) confirmed Flexible Savings handouts. The recipient reviews the amount and stated purpose and either acknowledges it or disputes it; once acknowledged, a Treasurer/Director gives a final sign-off, at which point a two-party printable document (naming both who paid and who received) becomes available. Requested directly:</w:t>
      </w:r>
      <w:r>
        <w:t xml:space="preserve"> </w:t>
      </w:r>
      <w:r>
        <w:t xml:space="preserve">“</w:t>
      </w:r>
      <w:r>
        <w:t xml:space="preserve">when someone receives money from the accounts on their individual accounts they approve the amount and of what purpose that money served after reviewing it… this acknowledgement is sent to the recipient… and from the treasury or directory… both parties are recorded in the document and then again approved by the treasurer or director after recipient acknowledges.</w:t>
      </w:r>
      <w:r>
        <w:t xml:space="preserve">”</w:t>
      </w:r>
    </w:p>
    <w:p>
      <w:pPr>
        <w:pStyle w:val="Heading5"/>
      </w:pPr>
      <w:bookmarkStart w:id="274" w:name="data-model-31"/>
      <w:r>
        <w:t xml:space="preserve">35.2 Data model</w:t>
      </w:r>
      <w:bookmarkEnd w:id="274"/>
    </w:p>
    <w:p>
      <w:pPr>
        <w:pStyle w:val="FirstParagraph"/>
      </w:pPr>
      <w:r>
        <w:rPr>
          <w:rStyle w:val="VerbatimChar"/>
          <w:b/>
        </w:rPr>
        <w:t xml:space="preserve">payment_acknowledgements</w:t>
      </w:r>
      <w:r>
        <w:t xml:space="preserve">: id, reference_id, source_type (</w:t>
      </w:r>
      <w:r>
        <w:rPr>
          <w:rStyle w:val="VerbatimChar"/>
        </w:rPr>
        <w:t xml:space="preserve">DIVIDEND</w:t>
      </w:r>
      <w:r>
        <w:t xml:space="preserve"> </w:t>
      </w:r>
      <w:r>
        <w:t xml:space="preserve">/</w:t>
      </w:r>
      <w:r>
        <w:t xml:space="preserve"> </w:t>
      </w:r>
      <w:r>
        <w:rPr>
          <w:rStyle w:val="VerbatimChar"/>
        </w:rPr>
        <w:t xml:space="preserve">SERVICE_FEE_PAYMENT</w:t>
      </w:r>
      <w:r>
        <w:t xml:space="preserve"> </w:t>
      </w:r>
      <w:r>
        <w:t xml:space="preserve">/</w:t>
      </w:r>
      <w:r>
        <w:t xml:space="preserve"> </w:t>
      </w:r>
      <w:r>
        <w:rPr>
          <w:rStyle w:val="VerbatimChar"/>
        </w:rPr>
        <w:t xml:space="preserve">REIMBURSEMENT</w:t>
      </w:r>
      <w:r>
        <w:t xml:space="preserve"> </w:t>
      </w:r>
      <w:r>
        <w:t xml:space="preserve">/</w:t>
      </w:r>
      <w:r>
        <w:t xml:space="preserve"> </w:t>
      </w:r>
      <w:r>
        <w:rPr>
          <w:rStyle w:val="VerbatimChar"/>
        </w:rPr>
        <w:t xml:space="preserve">SAVINGS_HANDOUT</w:t>
      </w:r>
      <w:r>
        <w:t xml:space="preserve"> </w:t>
      </w:r>
      <w:r>
        <w:t xml:space="preserve">— a CHECK list, deliberately easy to extend with more payout types later rather than a free-form polymorphic field), source_id (points at the specific</w:t>
      </w:r>
      <w:r>
        <w:t xml:space="preserve"> </w:t>
      </w:r>
      <w:r>
        <w:rPr>
          <w:rStyle w:val="VerbatimChar"/>
        </w:rPr>
        <w:t xml:space="preserve">dividend_distributions</w:t>
      </w:r>
      <w:r>
        <w:t xml:space="preserve"> </w:t>
      </w:r>
      <w:r>
        <w:t xml:space="preserve">/</w:t>
      </w:r>
      <w:r>
        <w:t xml:space="preserve"> </w:t>
      </w:r>
      <w:r>
        <w:rPr>
          <w:rStyle w:val="VerbatimChar"/>
        </w:rPr>
        <w:t xml:space="preserve">service_fee_payments</w:t>
      </w:r>
      <w:r>
        <w:t xml:space="preserve"> </w:t>
      </w:r>
      <w:r>
        <w:t xml:space="preserve">/</w:t>
      </w:r>
      <w:r>
        <w:t xml:space="preserve"> </w:t>
      </w:r>
      <w:r>
        <w:rPr>
          <w:rStyle w:val="VerbatimChar"/>
        </w:rPr>
        <w:t xml:space="preserve">service_reimbursement_requests</w:t>
      </w:r>
      <w:r>
        <w:t xml:space="preserve"> </w:t>
      </w:r>
      <w:r>
        <w:t xml:space="preserve">/</w:t>
      </w:r>
      <w:r>
        <w:t xml:space="preserve"> </w:t>
      </w:r>
      <w:r>
        <w:rPr>
          <w:rStyle w:val="VerbatimChar"/>
        </w:rPr>
        <w:t xml:space="preserve">savings_handouts</w:t>
      </w:r>
      <w:r>
        <w:t xml:space="preserve"> </w:t>
      </w:r>
      <w:r>
        <w:t xml:space="preserve">row), transaction_id (the real ledger transaction that moved the money), payer_id, recipient_id, amount, currency_id, purpose, status (</w:t>
      </w:r>
      <w:r>
        <w:rPr>
          <w:rStyle w:val="VerbatimChar"/>
        </w:rPr>
        <w:t xml:space="preserve">PENDING_ACK</w:t>
      </w:r>
      <w:r>
        <w:t xml:space="preserve"> </w:t>
      </w:r>
      <w:r>
        <w:t xml:space="preserve">/</w:t>
      </w:r>
      <w:r>
        <w:t xml:space="preserve"> </w:t>
      </w:r>
      <w:r>
        <w:rPr>
          <w:rStyle w:val="VerbatimChar"/>
        </w:rPr>
        <w:t xml:space="preserve">ACKNOWLEDGED</w:t>
      </w:r>
      <w:r>
        <w:t xml:space="preserve"> </w:t>
      </w:r>
      <w:r>
        <w:t xml:space="preserve">/</w:t>
      </w:r>
      <w:r>
        <w:t xml:space="preserve"> </w:t>
      </w:r>
      <w:r>
        <w:rPr>
          <w:rStyle w:val="VerbatimChar"/>
        </w:rPr>
        <w:t xml:space="preserve">DISPUTED</w:t>
      </w:r>
      <w:r>
        <w:t xml:space="preserve"> </w:t>
      </w:r>
      <w:r>
        <w:t xml:space="preserve">/</w:t>
      </w:r>
      <w:r>
        <w:t xml:space="preserve"> </w:t>
      </w:r>
      <w:r>
        <w:rPr>
          <w:rStyle w:val="VerbatimChar"/>
        </w:rPr>
        <w:t xml:space="preserve">FINAL_APPROVED</w:t>
      </w:r>
      <w:r>
        <w:t xml:space="preserve">), acknowledged_at, acknowledgement_note, dispute_reason, disputed_at, final_approved_by, final_approved_at, created_at.</w:t>
      </w:r>
    </w:p>
    <w:p>
      <w:pPr>
        <w:pStyle w:val="BodyText"/>
      </w:pPr>
      <w:r>
        <w:rPr>
          <w:rStyle w:val="VerbatimChar"/>
        </w:rPr>
        <w:t xml:space="preserve">amount</w:t>
      </w:r>
      <w:r>
        <w:t xml:space="preserve">/</w:t>
      </w:r>
      <w:r>
        <w:rPr>
          <w:rStyle w:val="VerbatimChar"/>
        </w:rPr>
        <w:t xml:space="preserve">currency_id</w:t>
      </w:r>
      <w:r>
        <w:t xml:space="preserve">/</w:t>
      </w:r>
      <w:r>
        <w:rPr>
          <w:rStyle w:val="VerbatimChar"/>
        </w:rPr>
        <w:t xml:space="preserve">purpose</w:t>
      </w:r>
      <w:r>
        <w:t xml:space="preserve"> </w:t>
      </w:r>
      <w:r>
        <w:t xml:space="preserve">are a</w:t>
      </w:r>
      <w:r>
        <w:t xml:space="preserve"> </w:t>
      </w:r>
      <w:r>
        <w:rPr>
          <w:b/>
        </w:rPr>
        <w:t xml:space="preserve">point-in-time snapshot</w:t>
      </w:r>
      <w:r>
        <w:t xml:space="preserve"> </w:t>
      </w:r>
      <w:r>
        <w:t xml:space="preserve">taken when the row is created, not read live off the source record — so the printed acknowledgement always reflects exactly what the recipient actually reviewed and signed off on, even if the underlying agreement/category is edited or renamed afterwards.</w:t>
      </w:r>
    </w:p>
    <w:p>
      <w:pPr>
        <w:pStyle w:val="Heading5"/>
      </w:pPr>
      <w:bookmarkStart w:id="275" w:name="business-rules-key-logic-30"/>
      <w:r>
        <w:t xml:space="preserve">35.3 Business rules / key logic</w:t>
      </w:r>
      <w:bookmarkEnd w:id="275"/>
    </w:p>
    <w:p>
      <w:pPr>
        <w:numPr>
          <w:ilvl w:val="0"/>
          <w:numId w:val="1089"/>
        </w:numPr>
        <w:pStyle w:val="Compact"/>
      </w:pPr>
      <w:r>
        <w:rPr>
          <w:b/>
        </w:rPr>
        <w:t xml:space="preserve">Always system-created, never created by hand.</w:t>
      </w:r>
      <w:r>
        <w:t xml:space="preserve"> </w:t>
      </w:r>
      <w:r>
        <w:rPr>
          <w:rStyle w:val="VerbatimChar"/>
        </w:rPr>
        <w:t xml:space="preserve">paymentAcknowledgementsController.createPaymentAcknowledgement()</w:t>
      </w:r>
      <w:r>
        <w:t xml:space="preserve"> </w:t>
      </w:r>
      <w:r>
        <w:t xml:space="preserve">is called from inside the same database transaction as the real payment, immediately after it posts —</w:t>
      </w:r>
      <w:r>
        <w:t xml:space="preserve"> </w:t>
      </w:r>
      <w:r>
        <w:rPr>
          <w:rStyle w:val="VerbatimChar"/>
        </w:rPr>
        <w:t xml:space="preserve">dividendsController.approveDividend</w:t>
      </w:r>
      <w:r>
        <w:t xml:space="preserve"> </w:t>
      </w:r>
      <w:r>
        <w:t xml:space="preserve">(once per shareholder distribution),</w:t>
      </w:r>
      <w:r>
        <w:t xml:space="preserve"> </w:t>
      </w:r>
      <w:r>
        <w:rPr>
          <w:rStyle w:val="VerbatimChar"/>
        </w:rPr>
        <w:t xml:space="preserve">serviceFeesController.recordPayment</w:t>
      </w:r>
      <w:r>
        <w:t xml:space="preserve">,</w:t>
      </w:r>
      <w:r>
        <w:t xml:space="preserve"> </w:t>
      </w:r>
      <w:r>
        <w:rPr>
          <w:rStyle w:val="VerbatimChar"/>
        </w:rPr>
        <w:t xml:space="preserve">serviceFeesController.approveReimbursement</w:t>
      </w:r>
      <w:r>
        <w:t xml:space="preserve">, and (v1.30.2)</w:t>
      </w:r>
      <w:r>
        <w:t xml:space="preserve"> </w:t>
      </w:r>
      <w:r>
        <w:rPr>
          <w:rStyle w:val="VerbatimChar"/>
        </w:rPr>
        <w:t xml:space="preserve">savingsController.confirmSavingsHandout</w:t>
      </w:r>
      <w:r>
        <w:t xml:space="preserve">. If the payment succeeds, the acknowledgement row exists; there is no path where a payment posts without a matching acknowledgement.</w:t>
      </w:r>
    </w:p>
    <w:p>
      <w:pPr>
        <w:numPr>
          <w:ilvl w:val="0"/>
          <w:numId w:val="1089"/>
        </w:numPr>
        <w:pStyle w:val="Compact"/>
      </w:pPr>
      <w:r>
        <w:rPr>
          <w:b/>
        </w:rPr>
        <w:t xml:space="preserve">Savings Handouts (v1.30.2) — the payer isn’t the caller.</w:t>
      </w:r>
      <w:r>
        <w:t xml:space="preserve"> </w:t>
      </w:r>
      <w:r>
        <w:rPr>
          <w:rStyle w:val="VerbatimChar"/>
        </w:rPr>
        <w:t xml:space="preserve">confirmSavingsHandout</w:t>
      </w:r>
      <w:r>
        <w:t xml:space="preserve"> </w:t>
      </w:r>
      <w:r>
        <w:t xml:space="preserve">is the one payout function in this list where</w:t>
      </w:r>
      <w:r>
        <w:t xml:space="preserve"> </w:t>
      </w:r>
      <w:r>
        <w:rPr>
          <w:rStyle w:val="VerbatimChar"/>
        </w:rPr>
        <w:t xml:space="preserve">req.user.id</w:t>
      </w:r>
      <w:r>
        <w:t xml:space="preserve"> </w:t>
      </w:r>
      <w:r>
        <w:t xml:space="preserve">is the</w:t>
      </w:r>
      <w:r>
        <w:t xml:space="preserve"> </w:t>
      </w:r>
      <w:r>
        <w:rPr>
          <w:i/>
        </w:rPr>
        <w:t xml:space="preserve">recipient</w:t>
      </w:r>
      <w:r>
        <w:t xml:space="preserve">, not the payer — only the receiving member can confirm their own handout (Section 11.3). So the acknowledgement’s</w:t>
      </w:r>
      <w:r>
        <w:t xml:space="preserve"> </w:t>
      </w:r>
      <w:r>
        <w:rPr>
          <w:rStyle w:val="VerbatimChar"/>
        </w:rPr>
        <w:t xml:space="preserve">payer_id</w:t>
      </w:r>
      <w:r>
        <w:t xml:space="preserve"> </w:t>
      </w:r>
      <w:r>
        <w:t xml:space="preserve">is set from</w:t>
      </w:r>
      <w:r>
        <w:t xml:space="preserve"> </w:t>
      </w:r>
      <w:r>
        <w:rPr>
          <w:rStyle w:val="VerbatimChar"/>
        </w:rPr>
        <w:t xml:space="preserve">handout.entered_by</w:t>
      </w:r>
      <w:r>
        <w:t xml:space="preserve"> </w:t>
      </w:r>
      <w:r>
        <w:t xml:space="preserve">(the Treasurer/Assistant Treasurer who originally entered the handout), not</w:t>
      </w:r>
      <w:r>
        <w:t xml:space="preserve"> </w:t>
      </w:r>
      <w:r>
        <w:rPr>
          <w:rStyle w:val="VerbatimChar"/>
        </w:rPr>
        <w:t xml:space="preserve">req.user.id</w:t>
      </w:r>
      <w:r>
        <w:t xml:space="preserve">. Every other hook point in this feature has the Treasurer/payer as the one making the API call, so this is the one place that distinction had to be made explicit. Note the recipient will typically have just confirmed the handout on the previous screen and is then asked to acknowledge it again here — deliberate, for consistency with every other payout type in this feature, not a bug.</w:t>
      </w:r>
    </w:p>
    <w:p>
      <w:pPr>
        <w:numPr>
          <w:ilvl w:val="0"/>
          <w:numId w:val="1089"/>
        </w:numPr>
        <w:pStyle w:val="Compact"/>
      </w:pPr>
      <w:r>
        <w:rPr>
          <w:b/>
        </w:rPr>
        <w:t xml:space="preserve">Step 1 — recipient reviews and acts.</w:t>
      </w:r>
      <w:r>
        <w:t xml:space="preserve"> </w:t>
      </w:r>
      <w:r>
        <w:rPr>
          <w:rStyle w:val="VerbatimChar"/>
        </w:rPr>
        <w:t xml:space="preserve">POST /:id/acknowledge</w:t>
      </w:r>
      <w:r>
        <w:t xml:space="preserve"> </w:t>
      </w:r>
      <w:r>
        <w:t xml:space="preserve">(self-service, PENDING_ACK or DISPUTED → ACKNOWLEDGED, optional note) confirms the snapshot is correct.</w:t>
      </w:r>
      <w:r>
        <w:t xml:space="preserve"> </w:t>
      </w:r>
      <w:r>
        <w:rPr>
          <w:rStyle w:val="VerbatimChar"/>
        </w:rPr>
        <w:t xml:space="preserve">POST /:id/dispute</w:t>
      </w:r>
      <w:r>
        <w:t xml:space="preserve"> </w:t>
      </w:r>
      <w:r>
        <w:t xml:space="preserve">(self-service, PENDING_ACK → DISPUTED, reason required) flags it for Treasury attention.</w:t>
      </w:r>
      <w:r>
        <w:t xml:space="preserve"> </w:t>
      </w:r>
      <w:r>
        <w:rPr>
          <w:b/>
        </w:rPr>
        <w:t xml:space="preserve">Neither action reverses, re-posts, or otherwise touches the underlying payment or ledger</w:t>
      </w:r>
      <w:r>
        <w:t xml:space="preserve"> </w:t>
      </w:r>
      <w:r>
        <w:t xml:space="preserve">— this is a paper-trail confirmation step, not a second approval of the money movement itself, deliberately mirroring how Dividends/Reimbursements already keep</w:t>
      </w:r>
      <w:r>
        <w:t xml:space="preserve"> </w:t>
      </w:r>
      <w:r>
        <w:t xml:space="preserve">“</w:t>
      </w:r>
      <w:r>
        <w:t xml:space="preserve">the payment is final once posted</w:t>
      </w:r>
      <w:r>
        <w:t xml:space="preserve">”</w:t>
      </w:r>
      <w:r>
        <w:t xml:space="preserve"> </w:t>
      </w:r>
      <w:r>
        <w:t xml:space="preserve">as a hard boundary (Sections 4.12, 4.28).</w:t>
      </w:r>
    </w:p>
    <w:p>
      <w:pPr>
        <w:numPr>
          <w:ilvl w:val="0"/>
          <w:numId w:val="1089"/>
        </w:numPr>
        <w:pStyle w:val="Compact"/>
      </w:pPr>
      <w:r>
        <w:rPr>
          <w:b/>
        </w:rPr>
        <w:t xml:space="preserve">Step 2 — final sign-off.</w:t>
      </w:r>
      <w:r>
        <w:t xml:space="preserve"> </w:t>
      </w:r>
      <w:r>
        <w:rPr>
          <w:rStyle w:val="VerbatimChar"/>
        </w:rPr>
        <w:t xml:space="preserve">POST /:id/final-approve</w:t>
      </w:r>
      <w:r>
        <w:t xml:space="preserve"> </w:t>
      </w:r>
      <w:r>
        <w:t xml:space="preserve">(ACKNOWLEDGED → FINAL_APPROVED) requires</w:t>
      </w:r>
      <w:r>
        <w:t xml:space="preserve"> </w:t>
      </w:r>
      <w:r>
        <w:rPr>
          <w:rStyle w:val="VerbatimChar"/>
        </w:rPr>
        <w:t xml:space="preserve">PAYMENT_ACK_MANAGE</w:t>
      </w:r>
      <w:r>
        <w:t xml:space="preserve"> </w:t>
      </w:r>
      <w:r>
        <w:t xml:space="preserve">— starts ungranted for every role including Admin, per this system’s standing convention for new permissions (an Admin must grant it via Settings → Roles &amp; Permissions before anyone can use it). Not required to be a different person from the original payer.</w:t>
      </w:r>
    </w:p>
    <w:p>
      <w:pPr>
        <w:numPr>
          <w:ilvl w:val="0"/>
          <w:numId w:val="1089"/>
        </w:numPr>
        <w:pStyle w:val="Compact"/>
      </w:pPr>
      <w:r>
        <w:rPr>
          <w:b/>
        </w:rPr>
        <w:t xml:space="preserve">Reopening a dispute.</w:t>
      </w:r>
      <w:r>
        <w:t xml:space="preserve"> </w:t>
      </w:r>
      <w:r>
        <w:rPr>
          <w:rStyle w:val="VerbatimChar"/>
        </w:rPr>
        <w:t xml:space="preserve">POST /:id/reopen</w:t>
      </w:r>
      <w:r>
        <w:t xml:space="preserve"> </w:t>
      </w:r>
      <w:r>
        <w:t xml:space="preserve">(DISPUTED → PENDING_ACK,</w:t>
      </w:r>
      <w:r>
        <w:t xml:space="preserve"> </w:t>
      </w:r>
      <w:r>
        <w:rPr>
          <w:rStyle w:val="VerbatimChar"/>
        </w:rPr>
        <w:t xml:space="preserve">PAYMENT_ACK_MANAGE</w:t>
      </w:r>
      <w:r>
        <w:t xml:space="preserve">) — for once whatever the recipient flagged has been sorted out off-system (a phone call, a corrected figure elsewhere); puts the record back in front of the recipient to acknowledge again rather than needing a brand-new row.</w:t>
      </w:r>
    </w:p>
    <w:p>
      <w:pPr>
        <w:numPr>
          <w:ilvl w:val="0"/>
          <w:numId w:val="1089"/>
        </w:numPr>
        <w:pStyle w:val="Compact"/>
      </w:pPr>
      <w:r>
        <w:rPr>
          <w:b/>
        </w:rPr>
        <w:t xml:space="preserve">Who gets notified.</w:t>
      </w:r>
      <w:r>
        <w:t xml:space="preserve"> </w:t>
      </w:r>
      <w:r>
        <w:t xml:space="preserve">Creation notifies the recipient (</w:t>
      </w:r>
      <w:r>
        <w:t xml:space="preserve">“</w:t>
      </w:r>
      <w:r>
        <w:t xml:space="preserve">please confirm</w:t>
      </w:r>
      <w:r>
        <w:t xml:space="preserve">”</w:t>
      </w:r>
      <w:r>
        <w:t xml:space="preserve">); acknowledging or disputing notifies everyone holding Treasurer/Assistant Treasurer/Director/Admin (</w:t>
      </w:r>
      <w:r>
        <w:rPr>
          <w:rStyle w:val="VerbatimChar"/>
        </w:rPr>
        <w:t xml:space="preserve">getFinalApprovers()</w:t>
      </w:r>
      <w:r>
        <w:t xml:space="preserve">, same shape as</w:t>
      </w:r>
      <w:r>
        <w:t xml:space="preserve"> </w:t>
      </w:r>
      <w:r>
        <w:rPr>
          <w:rStyle w:val="VerbatimChar"/>
        </w:rPr>
        <w:t xml:space="preserve">serviceFeesController</w:t>
      </w:r>
      <w:r>
        <w:t xml:space="preserve">’s own</w:t>
      </w:r>
      <w:r>
        <w:t xml:space="preserve"> </w:t>
      </w:r>
      <w:r>
        <w:rPr>
          <w:rStyle w:val="VerbatimChar"/>
        </w:rPr>
        <w:t xml:space="preserve">getTreasurers()</w:t>
      </w:r>
      <w:r>
        <w:t xml:space="preserve"> </w:t>
      </w:r>
      <w:r>
        <w:t xml:space="preserve">helper) that action is needed; final approval notifies the recipient that a printable copy is ready. All best-effort bell + email, same</w:t>
      </w:r>
      <w:r>
        <w:t xml:space="preserve"> </w:t>
      </w:r>
      <w:r>
        <w:rPr>
          <w:rStyle w:val="VerbatimChar"/>
        </w:rPr>
        <w:t xml:space="preserve">notify()</w:t>
      </w:r>
      <w:r>
        <w:t xml:space="preserve">/</w:t>
      </w:r>
      <w:r>
        <w:rPr>
          <w:rStyle w:val="VerbatimChar"/>
        </w:rPr>
        <w:t xml:space="preserve">notifyMany()</w:t>
      </w:r>
      <w:r>
        <w:t xml:space="preserve"> </w:t>
      </w:r>
      <w:r>
        <w:t xml:space="preserve">pattern used everywhere else in this codebase.</w:t>
      </w:r>
    </w:p>
    <w:p>
      <w:pPr>
        <w:numPr>
          <w:ilvl w:val="0"/>
          <w:numId w:val="1089"/>
        </w:numPr>
        <w:pStyle w:val="Compact"/>
      </w:pPr>
      <w:r>
        <w:rPr>
          <w:b/>
        </w:rPr>
        <w:t xml:space="preserve">Self-service access is not permission-gated.</w:t>
      </w:r>
      <w:r>
        <w:t xml:space="preserve"> </w:t>
      </w:r>
      <w:r>
        <w:t xml:space="preserve">Viewing/acknowledging/disputing your own records works for any authenticated user, including the Administrative Officer role — unlike most finance-adjacent routes, this route file does</w:t>
      </w:r>
      <w:r>
        <w:t xml:space="preserve"> </w:t>
      </w:r>
      <w:r>
        <w:rPr>
          <w:b/>
        </w:rPr>
        <w:t xml:space="preserve">not</w:t>
      </w:r>
      <w:r>
        <w:t xml:space="preserve"> </w:t>
      </w:r>
      <w:r>
        <w:t xml:space="preserve">apply</w:t>
      </w:r>
      <w:r>
        <w:t xml:space="preserve"> </w:t>
      </w:r>
      <w:r>
        <w:rPr>
          <w:rStyle w:val="VerbatimChar"/>
        </w:rPr>
        <w:t xml:space="preserve">blockFinanceRestricted</w:t>
      </w:r>
      <w:r>
        <w:t xml:space="preserve">, since an Administrative Officer is a legitimate recipient of their own service fee payments (same reasoning</w:t>
      </w:r>
      <w:r>
        <w:t xml:space="preserve"> </w:t>
      </w:r>
      <w:r>
        <w:rPr>
          <w:rStyle w:val="VerbatimChar"/>
        </w:rPr>
        <w:t xml:space="preserve">routes/serviceFees.js</w:t>
      </w:r>
      <w:r>
        <w:t xml:space="preserve"> </w:t>
      </w:r>
      <w:r>
        <w:t xml:space="preserve">already follows for its own self-service endpoints, Section 28).</w:t>
      </w:r>
    </w:p>
    <w:p>
      <w:pPr>
        <w:pStyle w:val="Heading5"/>
      </w:pPr>
      <w:bookmarkStart w:id="276" w:name="X3c98446464f7f76e2ed0774b5db2be0598dc544"/>
      <w:r>
        <w:t xml:space="preserve">35.4 API endpoints (</w:t>
      </w:r>
      <w:r>
        <w:rPr>
          <w:rStyle w:val="VerbatimChar"/>
        </w:rPr>
        <w:t xml:space="preserve">cms/src/routes/paymentAcknowledgements.js</w:t>
      </w:r>
      <w:r>
        <w:t xml:space="preserve">, prefix</w:t>
      </w:r>
      <w:r>
        <w:t xml:space="preserve"> </w:t>
      </w:r>
      <w:r>
        <w:rPr>
          <w:rStyle w:val="VerbatimChar"/>
        </w:rPr>
        <w:t xml:space="preserve">/api/payment-acknowledgements</w:t>
      </w:r>
      <w:r>
        <w:t xml:space="preserve">)</w:t>
      </w:r>
      <w:bookmarkEnd w:id="27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Description</w:t>
            </w:r>
          </w:p>
        </w:tc>
      </w:tr>
      <w:tr>
        <w:tc>
          <w:p>
            <w:pPr>
              <w:pStyle w:val="Compact"/>
              <w:jc w:val="left"/>
            </w:pPr>
            <w:r>
              <w:t xml:space="preserve">GET</w:t>
            </w:r>
          </w:p>
        </w:tc>
        <w:tc>
          <w:p>
            <w:pPr>
              <w:pStyle w:val="Compact"/>
              <w:jc w:val="left"/>
            </w:pPr>
            <w:r>
              <w:rPr>
                <w:rStyle w:val="VerbatimChar"/>
              </w:rPr>
              <w:t xml:space="preserve">/my</w:t>
            </w:r>
          </w:p>
        </w:tc>
        <w:tc>
          <w:p>
            <w:pPr>
              <w:pStyle w:val="Compact"/>
              <w:jc w:val="left"/>
            </w:pPr>
            <w:r>
              <w:t xml:space="preserve">Any authenticated user</w:t>
            </w:r>
          </w:p>
        </w:tc>
        <w:tc>
          <w:p>
            <w:pPr>
              <w:pStyle w:val="Compact"/>
              <w:jc w:val="left"/>
            </w:pPr>
            <w:r>
              <w:t xml:space="preserve">My own acknowledgements (all statuses)</w:t>
            </w:r>
          </w:p>
        </w:tc>
      </w:tr>
      <w:tr>
        <w:tc>
          <w:p>
            <w:pPr>
              <w:pStyle w:val="Compact"/>
              <w:jc w:val="left"/>
            </w:pPr>
            <w:r>
              <w:t xml:space="preserve">POST</w:t>
            </w:r>
          </w:p>
        </w:tc>
        <w:tc>
          <w:p>
            <w:pPr>
              <w:pStyle w:val="Compact"/>
              <w:jc w:val="left"/>
            </w:pPr>
            <w:r>
              <w:rPr>
                <w:rStyle w:val="VerbatimChar"/>
              </w:rPr>
              <w:t xml:space="preserve">/:id/acknowledge</w:t>
            </w:r>
          </w:p>
        </w:tc>
        <w:tc>
          <w:p>
            <w:pPr>
              <w:pStyle w:val="Compact"/>
              <w:jc w:val="left"/>
            </w:pPr>
            <w:r>
              <w:t xml:space="preserve">Recipient only</w:t>
            </w:r>
          </w:p>
        </w:tc>
        <w:tc>
          <w:p>
            <w:pPr>
              <w:pStyle w:val="Compact"/>
              <w:jc w:val="left"/>
            </w:pPr>
            <w:r>
              <w:t xml:space="preserve">Confirm receipt (PENDING_ACK/DISPUTED → ACKNOWLEDGED)</w:t>
            </w:r>
          </w:p>
        </w:tc>
      </w:tr>
      <w:tr>
        <w:tc>
          <w:p>
            <w:pPr>
              <w:pStyle w:val="Compact"/>
              <w:jc w:val="left"/>
            </w:pPr>
            <w:r>
              <w:t xml:space="preserve">POST</w:t>
            </w:r>
          </w:p>
        </w:tc>
        <w:tc>
          <w:p>
            <w:pPr>
              <w:pStyle w:val="Compact"/>
              <w:jc w:val="left"/>
            </w:pPr>
            <w:r>
              <w:rPr>
                <w:rStyle w:val="VerbatimChar"/>
              </w:rPr>
              <w:t xml:space="preserve">/:id/dispute</w:t>
            </w:r>
          </w:p>
        </w:tc>
        <w:tc>
          <w:p>
            <w:pPr>
              <w:pStyle w:val="Compact"/>
              <w:jc w:val="left"/>
            </w:pPr>
            <w:r>
              <w:t xml:space="preserve">Recipient only</w:t>
            </w:r>
          </w:p>
        </w:tc>
        <w:tc>
          <w:p>
            <w:pPr>
              <w:pStyle w:val="Compact"/>
              <w:jc w:val="left"/>
            </w:pPr>
            <w:r>
              <w:t xml:space="preserve">Flag an issue, reason required (PENDING_ACK → DISPUTED)</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rPr>
                <w:rStyle w:val="VerbatimChar"/>
              </w:rPr>
              <w:t xml:space="preserve">PAYMENT_ACK_VIEW</w:t>
            </w:r>
          </w:p>
        </w:tc>
        <w:tc>
          <w:p>
            <w:pPr>
              <w:pStyle w:val="Compact"/>
              <w:jc w:val="left"/>
            </w:pPr>
            <w:r>
              <w:t xml:space="preserve">Every acknowledgement, filterable by status/source_type</w:t>
            </w:r>
          </w:p>
        </w:tc>
      </w:tr>
      <w:tr>
        <w:tc>
          <w:p>
            <w:pPr>
              <w:pStyle w:val="Compact"/>
              <w:jc w:val="left"/>
            </w:pPr>
            <w:r>
              <w:t xml:space="preserve">POST</w:t>
            </w:r>
          </w:p>
        </w:tc>
        <w:tc>
          <w:p>
            <w:pPr>
              <w:pStyle w:val="Compact"/>
              <w:jc w:val="left"/>
            </w:pPr>
            <w:r>
              <w:rPr>
                <w:rStyle w:val="VerbatimChar"/>
              </w:rPr>
              <w:t xml:space="preserve">/:id/reopen</w:t>
            </w:r>
          </w:p>
        </w:tc>
        <w:tc>
          <w:p>
            <w:pPr>
              <w:pStyle w:val="Compact"/>
              <w:jc w:val="left"/>
            </w:pPr>
            <w:r>
              <w:rPr>
                <w:rStyle w:val="VerbatimChar"/>
              </w:rPr>
              <w:t xml:space="preserve">PAYMENT_ACK_MANAGE</w:t>
            </w:r>
          </w:p>
        </w:tc>
        <w:tc>
          <w:p>
            <w:pPr>
              <w:pStyle w:val="Compact"/>
              <w:jc w:val="left"/>
            </w:pPr>
            <w:r>
              <w:t xml:space="preserve">DISPUTED → PENDING_ACK</w:t>
            </w:r>
          </w:p>
        </w:tc>
      </w:tr>
      <w:tr>
        <w:tc>
          <w:p>
            <w:pPr>
              <w:pStyle w:val="Compact"/>
              <w:jc w:val="left"/>
            </w:pPr>
            <w:r>
              <w:t xml:space="preserve">POST</w:t>
            </w:r>
          </w:p>
        </w:tc>
        <w:tc>
          <w:p>
            <w:pPr>
              <w:pStyle w:val="Compact"/>
              <w:jc w:val="left"/>
            </w:pPr>
            <w:r>
              <w:rPr>
                <w:rStyle w:val="VerbatimChar"/>
              </w:rPr>
              <w:t xml:space="preserve">/:id/final-approve</w:t>
            </w:r>
          </w:p>
        </w:tc>
        <w:tc>
          <w:p>
            <w:pPr>
              <w:pStyle w:val="Compact"/>
              <w:jc w:val="left"/>
            </w:pPr>
            <w:r>
              <w:rPr>
                <w:rStyle w:val="VerbatimChar"/>
              </w:rPr>
              <w:t xml:space="preserve">PAYMENT_ACK_MANAGE</w:t>
            </w:r>
          </w:p>
        </w:tc>
        <w:tc>
          <w:p>
            <w:pPr>
              <w:pStyle w:val="Compact"/>
              <w:jc w:val="left"/>
            </w:pPr>
            <w:r>
              <w:t xml:space="preserve">ACKNOWLEDGED → FINAL_APPROVED</w:t>
            </w:r>
          </w:p>
        </w:tc>
      </w:tr>
      <w:tr>
        <w:tc>
          <w:p>
            <w:pPr>
              <w:pStyle w:val="Compact"/>
              <w:jc w:val="left"/>
            </w:pPr>
            <w:r>
              <w:t xml:space="preserve">GET</w:t>
            </w:r>
          </w:p>
        </w:tc>
        <w:tc>
          <w:p>
            <w:pPr>
              <w:pStyle w:val="Compact"/>
              <w:jc w:val="left"/>
            </w:pPr>
            <w:r>
              <w:rPr>
                <w:rStyle w:val="VerbatimChar"/>
              </w:rPr>
              <w:t xml:space="preserve">/:id</w:t>
            </w:r>
          </w:p>
        </w:tc>
        <w:tc>
          <w:p>
            <w:pPr>
              <w:pStyle w:val="Compact"/>
              <w:jc w:val="left"/>
            </w:pPr>
            <w:r>
              <w:t xml:space="preserve">Recipient, payer, or</w:t>
            </w:r>
            <w:r>
              <w:t xml:space="preserve"> </w:t>
            </w:r>
            <w:r>
              <w:rPr>
                <w:rStyle w:val="VerbatimChar"/>
              </w:rPr>
              <w:t xml:space="preserve">PAYMENT_ACK_VIEW</w:t>
            </w:r>
          </w:p>
        </w:tc>
        <w:tc>
          <w:p>
            <w:pPr>
              <w:pStyle w:val="Compact"/>
              <w:jc w:val="left"/>
            </w:pPr>
            <w:r>
              <w:t xml:space="preserve">Full detail, used for the printable document</w:t>
            </w:r>
          </w:p>
        </w:tc>
      </w:tr>
    </w:tbl>
    <w:p>
      <w:pPr>
        <w:pStyle w:val="Heading5"/>
      </w:pPr>
      <w:bookmarkStart w:id="277" w:name="frontend-28"/>
      <w:r>
        <w:t xml:space="preserve">35.5 Frontend</w:t>
      </w:r>
      <w:bookmarkEnd w:id="277"/>
    </w:p>
    <w:p>
      <w:pPr>
        <w:numPr>
          <w:ilvl w:val="0"/>
          <w:numId w:val="1090"/>
        </w:numPr>
        <w:pStyle w:val="Compact"/>
      </w:pPr>
      <w:r>
        <w:rPr>
          <w:rStyle w:val="VerbatimChar"/>
          <w:b/>
        </w:rPr>
        <w:t xml:space="preserve">PaymentAcknowledgementsPage.jsx</w:t>
      </w:r>
      <w:r>
        <w:t xml:space="preserve"> </w:t>
      </w:r>
      <w:r>
        <w:t xml:space="preserve">(</w:t>
      </w:r>
      <w:r>
        <w:rPr>
          <w:rStyle w:val="VerbatimChar"/>
        </w:rPr>
        <w:t xml:space="preserve">/payment-acknowledgements</w:t>
      </w:r>
      <w:r>
        <w:t xml:space="preserve">) — one page, two tabs, same split as</w:t>
      </w:r>
      <w:r>
        <w:t xml:space="preserve"> </w:t>
      </w:r>
      <w:r>
        <w:rPr>
          <w:rStyle w:val="VerbatimChar"/>
        </w:rPr>
        <w:t xml:space="preserve">ServiceFeesPage.jsx</w:t>
      </w:r>
      <w:r>
        <w:t xml:space="preserve"> </w:t>
      </w:r>
      <w:r>
        <w:t xml:space="preserve">(Section 28.5):</w:t>
      </w:r>
      <w:r>
        <w:t xml:space="preserve"> </w:t>
      </w:r>
      <w:r>
        <w:t xml:space="preserve">“</w:t>
      </w:r>
      <w:r>
        <w:t xml:space="preserve">My Acknowledgements</w:t>
      </w:r>
      <w:r>
        <w:t xml:space="preserve">”</w:t>
      </w:r>
      <w:r>
        <w:t xml:space="preserve"> </w:t>
      </w:r>
      <w:r>
        <w:t xml:space="preserve">(everyone, always visible in the sidebar including Administrative Officer) with Acknowledge/Dispute actions on anything PENDING_ACK and a Print/Preview action once FINAL_APPROVED;</w:t>
      </w:r>
      <w:r>
        <w:t xml:space="preserve"> </w:t>
      </w:r>
      <w:r>
        <w:t xml:space="preserve">“</w:t>
      </w:r>
      <w:r>
        <w:t xml:space="preserve">All (Treasury)</w:t>
      </w:r>
      <w:r>
        <w:t xml:space="preserve">”</w:t>
      </w:r>
      <w:r>
        <w:t xml:space="preserve"> </w:t>
      </w:r>
      <w:r>
        <w:t xml:space="preserve">(only shown if</w:t>
      </w:r>
      <w:r>
        <w:t xml:space="preserve"> </w:t>
      </w:r>
      <w:r>
        <w:rPr>
          <w:rStyle w:val="VerbatimChar"/>
        </w:rPr>
        <w:t xml:space="preserve">PAYMENT_ACK_VIEW</w:t>
      </w:r>
      <w:r>
        <w:t xml:space="preserve"> </w:t>
      </w:r>
      <w:r>
        <w:t xml:space="preserve">is held) with status filter chips, a Final Approve action on ACKNOWLEDGED rows, and a Reopen action on DISPUTED rows. Pending-action counts show as a badge on each tab, same visual convention as Service Fees’ reimbursement-count badge.</w:t>
      </w:r>
    </w:p>
    <w:p>
      <w:pPr>
        <w:numPr>
          <w:ilvl w:val="0"/>
          <w:numId w:val="1090"/>
        </w:numPr>
        <w:pStyle w:val="Compact"/>
      </w:pPr>
      <w:r>
        <w:rPr>
          <w:rStyle w:val="VerbatimChar"/>
          <w:b/>
        </w:rPr>
        <w:t xml:space="preserve">paymentAcknowledgementTemplate()</w:t>
      </w:r>
      <w:r>
        <w:t xml:space="preserve"> </w:t>
      </w:r>
      <w:r>
        <w:t xml:space="preserve">(</w:t>
      </w:r>
      <w:r>
        <w:rPr>
          <w:rStyle w:val="VerbatimChar"/>
        </w:rPr>
        <w:t xml:space="preserve">exportUtils.js</w:t>
      </w:r>
      <w:r>
        <w:t xml:space="preserve">) — the two-party printable document: letterhead, amount/purpose/status meta box, a document trail (Disbursed By → Acknowledged By → Final Approved By, each with their own date), and two signature blocks (Paid By / Received By) — structured as the direct mirror of the existing</w:t>
      </w:r>
      <w:r>
        <w:t xml:space="preserve"> </w:t>
      </w:r>
      <w:r>
        <w:rPr>
          <w:rStyle w:val="VerbatimChar"/>
        </w:rPr>
        <w:t xml:space="preserve">receiptTemplate()</w:t>
      </w:r>
      <w:r>
        <w:t xml:space="preserve"> </w:t>
      </w:r>
      <w:r>
        <w:t xml:space="preserve">(money coming in), for money going out. Opened via the same</w:t>
      </w:r>
      <w:r>
        <w:t xml:space="preserve"> </w:t>
      </w:r>
      <w:r>
        <w:rPr>
          <w:rStyle w:val="VerbatimChar"/>
        </w:rPr>
        <w:t xml:space="preserve">printDocument()</w:t>
      </w:r>
      <w:r>
        <w:t xml:space="preserve">/</w:t>
      </w:r>
      <w:r>
        <w:rPr>
          <w:rStyle w:val="VerbatimChar"/>
        </w:rPr>
        <w:t xml:space="preserve">previewDocument()</w:t>
      </w:r>
      <w:r>
        <w:t xml:space="preserve"> </w:t>
      </w:r>
      <w:r>
        <w:t xml:space="preserve">helpers every other on-demand document in this system already uses (Sections 21, 27).</w:t>
      </w:r>
    </w:p>
    <w:p>
      <w:pPr>
        <w:numPr>
          <w:ilvl w:val="0"/>
          <w:numId w:val="1090"/>
        </w:numPr>
        <w:pStyle w:val="Compact"/>
      </w:pPr>
      <w:r>
        <w:t xml:space="preserve">Sidebar nav entry</w:t>
      </w:r>
      <w:r>
        <w:t xml:space="preserve"> </w:t>
      </w:r>
      <w:r>
        <w:t xml:space="preserve">“</w:t>
      </w:r>
      <w:r>
        <w:t xml:space="preserve">Payment Acknowledgements</w:t>
      </w:r>
      <w:r>
        <w:t xml:space="preserve">”</w:t>
      </w:r>
      <w:r>
        <w:t xml:space="preserve"> </w:t>
      </w:r>
      <w:r>
        <w:t xml:space="preserve">(</w:t>
      </w:r>
      <w:r>
        <w:rPr>
          <w:rStyle w:val="VerbatimChar"/>
        </w:rPr>
        <w:t xml:space="preserve">CheckBadgeIcon</w:t>
      </w:r>
      <w:r>
        <w:t xml:space="preserve">),</w:t>
      </w:r>
      <w:r>
        <w:t xml:space="preserve"> </w:t>
      </w:r>
      <w:r>
        <w:rPr>
          <w:rStyle w:val="VerbatimChar"/>
        </w:rPr>
        <w:t xml:space="preserve">show: true</w:t>
      </w:r>
      <w:r>
        <w:t xml:space="preserve"> </w:t>
      </w:r>
      <w:r>
        <w:t xml:space="preserve">— visible to every role including Administrative Officer, since anyone can be a payment recipient; unlike most finance-adjacent nav items, this one is deliberately not gated behind</w:t>
      </w:r>
      <w:r>
        <w:t xml:space="preserve"> </w:t>
      </w:r>
      <w:r>
        <w:rPr>
          <w:rStyle w:val="VerbatimChar"/>
        </w:rPr>
        <w:t xml:space="preserve">!isAdminOfficer</w:t>
      </w:r>
      <w:r>
        <w:t xml:space="preserve">.</w:t>
      </w:r>
    </w:p>
    <w:p>
      <w:pPr>
        <w:pStyle w:val="Heading5"/>
      </w:pPr>
      <w:bookmarkStart w:id="278" w:name="known-issues-open-items-7"/>
      <w:r>
        <w:t xml:space="preserve">35.6 Known issues / open items</w:t>
      </w:r>
      <w:bookmarkEnd w:id="278"/>
    </w:p>
    <w:p>
      <w:pPr>
        <w:numPr>
          <w:ilvl w:val="0"/>
          <w:numId w:val="1091"/>
        </w:numPr>
        <w:pStyle w:val="Compact"/>
      </w:pPr>
      <w:r>
        <w:rPr>
          <w:rStyle w:val="VerbatimChar"/>
        </w:rPr>
        <w:t xml:space="preserve">source_type</w:t>
      </w:r>
      <w:r>
        <w:t xml:space="preserve"> </w:t>
      </w:r>
      <w:r>
        <w:t xml:space="preserve">currently covers dividends, service fee payments, reimbursements, (v1.30.2) savings handouts, and (v1.32.0) side fund exit payouts — grant/loan disbursements to an individual, or the legacy FIXED_TERM</w:t>
      </w:r>
      <w:r>
        <w:t xml:space="preserve"> </w:t>
      </w:r>
      <w:r>
        <w:rPr>
          <w:rStyle w:val="VerbatimChar"/>
        </w:rPr>
        <w:t xml:space="preserve">withdrawSavings</w:t>
      </w:r>
      <w:r>
        <w:t xml:space="preserve"> </w:t>
      </w:r>
      <w:r>
        <w:t xml:space="preserve">maturity payout (Section 11, a separate code path from</w:t>
      </w:r>
      <w:r>
        <w:t xml:space="preserve"> </w:t>
      </w:r>
      <w:r>
        <w:rPr>
          <w:rStyle w:val="VerbatimChar"/>
        </w:rPr>
        <w:t xml:space="preserve">savings_handouts</w:t>
      </w:r>
      <w:r>
        <w:t xml:space="preserve"> </w:t>
      </w:r>
      <w:r>
        <w:t xml:space="preserve">that also pays an individual out of the Savings account but isn’t part of this feature yet), would each need a new CHECK value and a new hook point, not an automatic pickup.</w:t>
      </w:r>
    </w:p>
    <w:p>
      <w:pPr>
        <w:numPr>
          <w:ilvl w:val="0"/>
          <w:numId w:val="1091"/>
        </w:numPr>
        <w:pStyle w:val="Compact"/>
      </w:pPr>
      <w:r>
        <w:t xml:space="preserve">No automated reminder job for a payment sitting in PENDING_ACK or ACKNOWLEDGED for a long time (unlike, say, the Audit extension-request reminders or the document-signature reminder cron) — currently a one-time notification only, relying on the recipient/approver to act on it from their bell.</w:t>
      </w:r>
    </w:p>
    <w:p>
      <w:pPr>
        <w:numPr>
          <w:ilvl w:val="0"/>
          <w:numId w:val="1091"/>
        </w:numPr>
        <w:pStyle w:val="Compact"/>
      </w:pPr>
      <w:r>
        <w:t xml:space="preserve">A disputed acknowledgement has no structured</w:t>
      </w:r>
      <w:r>
        <w:t xml:space="preserve"> </w:t>
      </w:r>
      <w:r>
        <w:t xml:space="preserve">“</w:t>
      </w:r>
      <w:r>
        <w:t xml:space="preserve">resolution</w:t>
      </w:r>
      <w:r>
        <w:t xml:space="preserve">”</w:t>
      </w:r>
      <w:r>
        <w:t xml:space="preserve"> </w:t>
      </w:r>
      <w:r>
        <w:t xml:space="preserve">record beyond the reopen action itself — what actually got sorted out is expected to live in the dispute_reason text and whatever conversation happened off-system, not a second audit trail inside this feature.</w:t>
      </w:r>
    </w:p>
    <w:p>
      <w:r>
        <w:pict>
          <v:rect style="width:0;height:1.5pt" o:hralign="center" o:hrstd="t" o:hr="t"/>
        </w:pict>
      </w:r>
    </w:p>
    <w:p>
      <w:pPr>
        <w:pStyle w:val="Heading2"/>
      </w:pPr>
      <w:bookmarkStart w:id="279" w:name="deployment-guide"/>
      <w:r>
        <w:t xml:space="preserve">5. Deployment Guide</w:t>
      </w:r>
      <w:bookmarkEnd w:id="279"/>
    </w:p>
    <w:p>
      <w:pPr>
        <w:pStyle w:val="FirstParagraph"/>
      </w:pPr>
      <w:r>
        <w:t xml:space="preserve">This section is the Bible’s own copy of</w:t>
      </w:r>
      <w:r>
        <w:t xml:space="preserve"> </w:t>
      </w:r>
      <w:r>
        <w:t xml:space="preserve">“</w:t>
      </w:r>
      <w:r>
        <w:t xml:space="preserve">how to put this system online,</w:t>
      </w:r>
      <w:r>
        <w:t xml:space="preserve">”</w:t>
      </w:r>
      <w:r>
        <w:t xml:space="preserve"> </w:t>
      </w:r>
      <w:r>
        <w:t xml:space="preserve">written to stand alone — but the repo root also keeps</w:t>
      </w:r>
      <w:r>
        <w:t xml:space="preserve"> </w:t>
      </w:r>
      <w:r>
        <w:rPr>
          <w:rStyle w:val="VerbatimChar"/>
        </w:rPr>
        <w:t xml:space="preserve">DEPLOYMENT_GUIDE.md</w:t>
      </w:r>
      <w:r>
        <w:t xml:space="preserve"> </w:t>
      </w:r>
      <w:r>
        <w:t xml:space="preserve">as a shorter, copy-paste-friendly companion for when you just need the exact commands without the surrounding explanation. The two are kept in sync; if they ever disagree, trust whichever was edited most recently (check the file’s own timestamp) and update the other to match.</w:t>
      </w:r>
    </w:p>
    <w:p>
      <w:pPr>
        <w:pStyle w:val="Heading3"/>
      </w:pPr>
      <w:bookmarkStart w:id="280" w:name="whats-being-deployed-and-where"/>
      <w:r>
        <w:t xml:space="preserve">5.1 What’s being deployed, and where</w:t>
      </w:r>
      <w:bookmarkEnd w:id="280"/>
    </w:p>
    <w:p>
      <w:pPr>
        <w:pStyle w:val="FirstParagraph"/>
      </w:pPr>
      <w:r>
        <w:t xml:space="preserve">Render hosts three things per company: the Node/Express backend (a real long-running server process — needed because this app has scheduled cron jobs, not just request/response), the React frontend (built once into static files), and a managed PostgreSQL database. Render was chosen specifically because it supports long-lived server processes with scheduled background jobs, which serverless platforms (Vercel and similar) are not designed for.</w:t>
      </w:r>
    </w:p>
    <w:p>
      <w:pPr>
        <w:pStyle w:val="BodyText"/>
      </w:pPr>
      <w:r>
        <w:rPr>
          <w:b/>
        </w:rPr>
        <w:t xml:space="preserve">Cost</w:t>
      </w:r>
      <w:r>
        <w:t xml:space="preserve">: backend</w:t>
      </w:r>
      <w:r>
        <w:t xml:space="preserve"> </w:t>
      </w:r>
      <w:r>
        <w:rPr>
          <w:rStyle w:val="VerbatimChar"/>
        </w:rPr>
        <w:t xml:space="preserve">starter</w:t>
      </w:r>
      <w:r>
        <w:t xml:space="preserve"> </w:t>
      </w:r>
      <w:r>
        <w:t xml:space="preserve">plan (~$7/month — deliberately not the Free tier, which spins down after 15 minutes idle and would silently kill the nightly/monthly cron jobs), database</w:t>
      </w:r>
      <w:r>
        <w:t xml:space="preserve"> </w:t>
      </w:r>
      <w:r>
        <w:rPr>
          <w:rStyle w:val="VerbatimChar"/>
        </w:rPr>
        <w:t xml:space="preserve">basic-256mb</w:t>
      </w:r>
      <w:r>
        <w:t xml:space="preserve"> </w:t>
      </w:r>
      <w:r>
        <w:t xml:space="preserve">plan ($6/month for the instance — deliberately not Free, since Free-tier databases expire after 90 days and this app holds real financial records), frontend static site (free). Render’s Blueprint deploy screen also attaches a 15 GB disk to the database by default, billed separately at $0.30/GB/month (~$4.50/month) — so the database actually runs ~$10.50/month total, not just the $6/month instance price.</w:t>
      </w:r>
      <w:r>
        <w:t xml:space="preserve"> </w:t>
      </w:r>
      <w:r>
        <w:rPr>
          <w:b/>
        </w:rPr>
        <w:t xml:space="preserve">Total roughly $17.50/month per company deployed</w:t>
      </w:r>
      <w:r>
        <w:t xml:space="preserve"> </w:t>
      </w:r>
      <w:r>
        <w:t xml:space="preserve">(confirmed directly against Render’s Blueprint cost estimate, not just the base per-plan prices — those alone undercount the real bill by the disk cost).</w:t>
      </w:r>
    </w:p>
    <w:p>
      <w:pPr>
        <w:pStyle w:val="Heading3"/>
      </w:pPr>
      <w:bookmarkStart w:id="281" w:name="before-you-start"/>
      <w:r>
        <w:t xml:space="preserve">5.2 Before you start</w:t>
      </w:r>
      <w:bookmarkEnd w:id="281"/>
    </w:p>
    <w:p>
      <w:pPr>
        <w:pStyle w:val="FirstParagraph"/>
      </w:pPr>
      <w:r>
        <w:t xml:space="preserve">You’ll need: a free GitHub account, a free Render account with a card on file (for the paid Starter/Basic plans), and Git installed locally.</w:t>
      </w:r>
      <w:r>
        <w:t xml:space="preserve"> </w:t>
      </w:r>
      <w:r>
        <w:rPr>
          <w:rStyle w:val="VerbatimChar"/>
        </w:rPr>
        <w:t xml:space="preserve">psql</w:t>
      </w:r>
      <w:r>
        <w:t xml:space="preserve"> </w:t>
      </w:r>
      <w:r>
        <w:t xml:space="preserve">(PostgreSQL’s command-line client) is also needed for the one-time schema load in Step 5.4 below — installing just the client tools (not a full local Postgres server) is enough.</w:t>
      </w:r>
    </w:p>
    <w:p>
      <w:pPr>
        <w:pStyle w:val="Heading3"/>
      </w:pPr>
      <w:bookmarkStart w:id="282" w:name="step-1-push-the-code-to-github"/>
      <w:r>
        <w:t xml:space="preserve">5.3 Step 1 — Push the code to GitHub</w:t>
      </w:r>
      <w:bookmarkEnd w:id="282"/>
    </w:p>
    <w:p>
      <w:pPr>
        <w:pStyle w:val="FirstParagraph"/>
      </w:pPr>
      <w:r>
        <w:t xml:space="preserve">Render deploys from a Git repository, not from files on your computer directly.</w:t>
      </w:r>
      <w:r>
        <w:t xml:space="preserve"> </w:t>
      </w:r>
      <w:r>
        <w:t xml:space="preserve">1. Create a new</w:t>
      </w:r>
      <w:r>
        <w:t xml:space="preserve"> </w:t>
      </w:r>
      <w:r>
        <w:rPr>
          <w:b/>
        </w:rPr>
        <w:t xml:space="preserve">private</w:t>
      </w:r>
      <w:r>
        <w:t xml:space="preserve"> </w:t>
      </w:r>
      <w:r>
        <w:t xml:space="preserve">GitHub repository (e.g. </w:t>
      </w:r>
      <w:r>
        <w:rPr>
          <w:rStyle w:val="VerbatimChar"/>
        </w:rPr>
        <w:t xml:space="preserve">cms</w:t>
      </w:r>
      <w:r>
        <w:t xml:space="preserve">) — leave it empty, no README/.gitignore/license.</w:t>
      </w:r>
      <w:r>
        <w:t xml:space="preserve"> </w:t>
      </w:r>
      <w:r>
        <w:t xml:space="preserve">2. From a terminal in the project root (the folder containing both</w:t>
      </w:r>
      <w:r>
        <w:t xml:space="preserve"> </w:t>
      </w:r>
      <w:r>
        <w:rPr>
          <w:rStyle w:val="VerbatimChar"/>
        </w:rPr>
        <w:t xml:space="preserve">cms/</w:t>
      </w:r>
      <w:r>
        <w:t xml:space="preserve"> </w:t>
      </w:r>
      <w:r>
        <w:t xml:space="preserve">and</w:t>
      </w:r>
      <w:r>
        <w:t xml:space="preserve"> </w:t>
      </w:r>
      <w:r>
        <w:rPr>
          <w:rStyle w:val="VerbatimChar"/>
        </w:rPr>
        <w:t xml:space="preserve">cms-frontend/</w:t>
      </w:r>
      <w:r>
        <w:t xml:space="preserve">):</w:t>
      </w:r>
      <w:r>
        <w:t xml:space="preserve"> </w:t>
      </w:r>
      <w:r>
        <w:rPr>
          <w:rStyle w:val="VerbatimChar"/>
        </w:rPr>
        <w:t xml:space="preserve">git init    git add .    git commit -m "Initial commit"    git branch -M main    git remote add origin https://github.com/YOUR_USERNAME/cms.git    git push -u origin main</w:t>
      </w:r>
      <w:r>
        <w:t xml:space="preserve"> </w:t>
      </w:r>
      <w:r>
        <w:t xml:space="preserve">3. A</w:t>
      </w:r>
      <w:r>
        <w:t xml:space="preserve"> </w:t>
      </w:r>
      <w:r>
        <w:rPr>
          <w:rStyle w:val="VerbatimChar"/>
        </w:rPr>
        <w:t xml:space="preserve">.gitignore</w:t>
      </w:r>
      <w:r>
        <w:t xml:space="preserve"> </w:t>
      </w:r>
      <w:r>
        <w:t xml:space="preserve">is already in place at the root and inside both</w:t>
      </w:r>
      <w:r>
        <w:t xml:space="preserve"> </w:t>
      </w:r>
      <w:r>
        <w:rPr>
          <w:rStyle w:val="VerbatimChar"/>
        </w:rPr>
        <w:t xml:space="preserve">cms/</w:t>
      </w:r>
      <w:r>
        <w:t xml:space="preserve"> </w:t>
      </w:r>
      <w:r>
        <w:t xml:space="preserve">and</w:t>
      </w:r>
      <w:r>
        <w:t xml:space="preserve"> </w:t>
      </w:r>
      <w:r>
        <w:rPr>
          <w:rStyle w:val="VerbatimChar"/>
        </w:rPr>
        <w:t xml:space="preserve">cms-frontend/</w:t>
      </w:r>
      <w:r>
        <w:t xml:space="preserve">, so</w:t>
      </w:r>
      <w:r>
        <w:t xml:space="preserve"> </w:t>
      </w:r>
      <w:r>
        <w:rPr>
          <w:rStyle w:val="VerbatimChar"/>
        </w:rPr>
        <w:t xml:space="preserve">node_modules/</w:t>
      </w:r>
      <w:r>
        <w:t xml:space="preserve"> </w:t>
      </w:r>
      <w:r>
        <w:t xml:space="preserve">and your real local</w:t>
      </w:r>
      <w:r>
        <w:t xml:space="preserve"> </w:t>
      </w:r>
      <w:r>
        <w:rPr>
          <w:rStyle w:val="VerbatimChar"/>
        </w:rPr>
        <w:t xml:space="preserve">.env</w:t>
      </w:r>
      <w:r>
        <w:t xml:space="preserve"> </w:t>
      </w:r>
      <w:r>
        <w:t xml:space="preserve">(with live secrets) are automatically excluded — nothing extra to do here, just don’t delete those</w:t>
      </w:r>
      <w:r>
        <w:t xml:space="preserve"> </w:t>
      </w:r>
      <w:r>
        <w:rPr>
          <w:rStyle w:val="VerbatimChar"/>
        </w:rPr>
        <w:t xml:space="preserve">.gitignore</w:t>
      </w:r>
      <w:r>
        <w:t xml:space="preserve"> </w:t>
      </w:r>
      <w:r>
        <w:t xml:space="preserve">files.</w:t>
      </w:r>
    </w:p>
    <w:p>
      <w:pPr>
        <w:pStyle w:val="Heading3"/>
      </w:pPr>
      <w:bookmarkStart w:id="283" w:name="step-2-connect-render-via-blueprint"/>
      <w:r>
        <w:t xml:space="preserve">5.4 Step 2 — Connect Render via Blueprint</w:t>
      </w:r>
      <w:bookmarkEnd w:id="283"/>
    </w:p>
    <w:p>
      <w:pPr>
        <w:numPr>
          <w:ilvl w:val="0"/>
          <w:numId w:val="1092"/>
        </w:numPr>
        <w:pStyle w:val="Compact"/>
      </w:pPr>
      <w:r>
        <w:t xml:space="preserve">In the</w:t>
      </w:r>
      <w:r>
        <w:t xml:space="preserve"> </w:t>
      </w:r>
      <w:hyperlink r:id="rId284">
        <w:r>
          <w:rPr>
            <w:rStyle w:val="Hyperlink"/>
          </w:rPr>
          <w:t xml:space="preserve">Render dashboard</w:t>
        </w:r>
      </w:hyperlink>
      <w:r>
        <w:t xml:space="preserve">, click</w:t>
      </w:r>
      <w:r>
        <w:t xml:space="preserve"> </w:t>
      </w:r>
      <w:r>
        <w:rPr>
          <w:b/>
        </w:rPr>
        <w:t xml:space="preserve">New +</w:t>
      </w:r>
      <w:r>
        <w:t xml:space="preserve"> </w:t>
      </w:r>
      <w:r>
        <w:t xml:space="preserve">→</w:t>
      </w:r>
      <w:r>
        <w:t xml:space="preserve"> </w:t>
      </w:r>
      <w:r>
        <w:rPr>
          <w:b/>
        </w:rPr>
        <w:t xml:space="preserve">Blueprint</w:t>
      </w:r>
      <w:r>
        <w:t xml:space="preserve">.</w:t>
      </w:r>
    </w:p>
    <w:p>
      <w:pPr>
        <w:numPr>
          <w:ilvl w:val="0"/>
          <w:numId w:val="1092"/>
        </w:numPr>
        <w:pStyle w:val="Compact"/>
      </w:pPr>
      <w:r>
        <w:t xml:space="preserve">Connect your GitHub account, select the repo you just pushed.</w:t>
      </w:r>
    </w:p>
    <w:p>
      <w:pPr>
        <w:numPr>
          <w:ilvl w:val="0"/>
          <w:numId w:val="1092"/>
        </w:numPr>
        <w:pStyle w:val="Compact"/>
      </w:pPr>
      <w:r>
        <w:t xml:space="preserve">Render detects</w:t>
      </w:r>
      <w:r>
        <w:t xml:space="preserve"> </w:t>
      </w:r>
      <w:r>
        <w:rPr>
          <w:rStyle w:val="VerbatimChar"/>
        </w:rPr>
        <w:t xml:space="preserve">render.yaml</w:t>
      </w:r>
      <w:r>
        <w:t xml:space="preserve"> </w:t>
      </w:r>
      <w:r>
        <w:t xml:space="preserve">at the repo root and previews three resources:</w:t>
      </w:r>
      <w:r>
        <w:t xml:space="preserve"> </w:t>
      </w:r>
      <w:r>
        <w:rPr>
          <w:rStyle w:val="VerbatimChar"/>
        </w:rPr>
        <w:t xml:space="preserve">cms-backend</w:t>
      </w:r>
      <w:r>
        <w:t xml:space="preserve">,</w:t>
      </w:r>
      <w:r>
        <w:t xml:space="preserve"> </w:t>
      </w:r>
      <w:r>
        <w:rPr>
          <w:rStyle w:val="VerbatimChar"/>
        </w:rPr>
        <w:t xml:space="preserve">cms-frontend</w:t>
      </w:r>
      <w:r>
        <w:t xml:space="preserve">,</w:t>
      </w:r>
      <w:r>
        <w:t xml:space="preserve"> </w:t>
      </w:r>
      <w:r>
        <w:rPr>
          <w:rStyle w:val="VerbatimChar"/>
        </w:rPr>
        <w:t xml:space="preserve">cms-db</w:t>
      </w:r>
      <w:r>
        <w:t xml:space="preserve"> </w:t>
      </w:r>
      <w:r>
        <w:t xml:space="preserve">(Section 4.26.6 explains exactly what each resource’s configuration means).</w:t>
      </w:r>
    </w:p>
    <w:p>
      <w:pPr>
        <w:numPr>
          <w:ilvl w:val="0"/>
          <w:numId w:val="1092"/>
        </w:numPr>
        <w:pStyle w:val="Compact"/>
      </w:pPr>
      <w:r>
        <w:t xml:space="preserve">Click</w:t>
      </w:r>
      <w:r>
        <w:t xml:space="preserve"> </w:t>
      </w:r>
      <w:r>
        <w:rPr>
          <w:b/>
        </w:rPr>
        <w:t xml:space="preserve">Apply</w:t>
      </w:r>
      <w:r>
        <w:t xml:space="preserve">. The database provisions first, then both services build — the first build typically takes 5-10 minutes since it’s installing every dependency from scratch.</w:t>
      </w:r>
    </w:p>
    <w:p>
      <w:pPr>
        <w:pStyle w:val="Heading3"/>
      </w:pPr>
      <w:bookmarkStart w:id="285" w:name="Xa2dd1daddd8fb6ba9c65153d327a372a9d23726"/>
      <w:r>
        <w:t xml:space="preserve">5.5 Step 3 — Fill in the secrets Render couldn’t guess</w:t>
      </w:r>
      <w:bookmarkEnd w:id="285"/>
    </w:p>
    <w:p>
      <w:pPr>
        <w:pStyle w:val="FirstParagraph"/>
      </w:pPr>
      <w:r>
        <w:rPr>
          <w:rStyle w:val="VerbatimChar"/>
        </w:rPr>
        <w:t xml:space="preserve">render.yaml</w:t>
      </w:r>
      <w:r>
        <w:t xml:space="preserve"> </w:t>
      </w:r>
      <w:r>
        <w:t xml:space="preserve">auto-generates safe values (JWT secrets via</w:t>
      </w:r>
      <w:r>
        <w:t xml:space="preserve"> </w:t>
      </w:r>
      <w:r>
        <w:rPr>
          <w:rStyle w:val="VerbatimChar"/>
        </w:rPr>
        <w:t xml:space="preserve">generateValue: true</w:t>
      </w:r>
      <w:r>
        <w:t xml:space="preserve">) but leaves company-specific/genuinely-secret values blank on purpose (</w:t>
      </w:r>
      <w:r>
        <w:rPr>
          <w:rStyle w:val="VerbatimChar"/>
        </w:rPr>
        <w:t xml:space="preserve">sync: false</w:t>
      </w:r>
      <w:r>
        <w:t xml:space="preserve"> </w:t>
      </w:r>
      <w:r>
        <w:t xml:space="preserve">— Section 4.26.6). Set these in the Render dashboard after the first deploy:</w:t>
      </w:r>
      <w:r>
        <w:t xml:space="preserve"> </w:t>
      </w:r>
      <w:r>
        <w:t xml:space="preserve">-</w:t>
      </w:r>
      <w:r>
        <w:t xml:space="preserve"> </w:t>
      </w:r>
      <w:r>
        <w:rPr>
          <w:b/>
        </w:rPr>
        <w:t xml:space="preserve">cms-backend → Environment</w:t>
      </w:r>
      <w:r>
        <w:t xml:space="preserve">:</w:t>
      </w:r>
      <w:r>
        <w:t xml:space="preserve"> </w:t>
      </w:r>
      <w:r>
        <w:rPr>
          <w:rStyle w:val="VerbatimChar"/>
        </w:rPr>
        <w:t xml:space="preserve">GMAIL_USER</w:t>
      </w:r>
      <w:r>
        <w:t xml:space="preserve"> </w:t>
      </w:r>
      <w:r>
        <w:t xml:space="preserve">(the sending Gmail address),</w:t>
      </w:r>
      <w:r>
        <w:t xml:space="preserve"> </w:t>
      </w:r>
      <w:r>
        <w:rPr>
          <w:rStyle w:val="VerbatimChar"/>
        </w:rPr>
        <w:t xml:space="preserve">GMAIL_APP_PASSWORD</w:t>
      </w:r>
      <w:r>
        <w:t xml:space="preserve"> </w:t>
      </w:r>
      <w:r>
        <w:t xml:space="preserve">(a Gmail</w:t>
      </w:r>
      <w:r>
        <w:t xml:space="preserve"> </w:t>
      </w:r>
      <w:hyperlink r:id="rId286">
        <w:r>
          <w:rPr>
            <w:rStyle w:val="Hyperlink"/>
          </w:rPr>
          <w:t xml:space="preserve">App Password</w:t>
        </w:r>
      </w:hyperlink>
      <w:r>
        <w:t xml:space="preserve">, not the normal account password),</w:t>
      </w:r>
      <w:r>
        <w:t xml:space="preserve"> </w:t>
      </w:r>
      <w:r>
        <w:rPr>
          <w:rStyle w:val="VerbatimChar"/>
        </w:rPr>
        <w:t xml:space="preserve">COMPANY_EMAIL</w:t>
      </w:r>
      <w:r>
        <w:t xml:space="preserve">,</w:t>
      </w:r>
      <w:r>
        <w:t xml:space="preserve"> </w:t>
      </w:r>
      <w:r>
        <w:rPr>
          <w:rStyle w:val="VerbatimChar"/>
        </w:rPr>
        <w:t xml:space="preserve">COMPANY_ADDRESS</w:t>
      </w:r>
      <w:r>
        <w:t xml:space="preserve">.</w:t>
      </w:r>
      <w:r>
        <w:t xml:space="preserve"> </w:t>
      </w:r>
      <w:r>
        <w:t xml:space="preserve">-</w:t>
      </w:r>
      <w:r>
        <w:t xml:space="preserve"> </w:t>
      </w:r>
      <w:r>
        <w:rPr>
          <w:b/>
        </w:rPr>
        <w:t xml:space="preserve">cms-frontend → Environment</w:t>
      </w:r>
      <w:r>
        <w:t xml:space="preserve">:</w:t>
      </w:r>
      <w:r>
        <w:t xml:space="preserve"> </w:t>
      </w:r>
      <w:r>
        <w:rPr>
          <w:rStyle w:val="VerbatimChar"/>
        </w:rPr>
        <w:t xml:space="preserve">REACT_APP_COMPANY_ADDRESS</w:t>
      </w:r>
      <w:r>
        <w:t xml:space="preserve">.</w:t>
      </w:r>
    </w:p>
    <w:p>
      <w:pPr>
        <w:pStyle w:val="BodyText"/>
      </w:pPr>
      <w:r>
        <w:t xml:space="preserve">Saving each triggers an automatic redeploy with the new values baked in.</w:t>
      </w:r>
    </w:p>
    <w:p>
      <w:pPr>
        <w:pStyle w:val="Heading3"/>
      </w:pPr>
      <w:bookmarkStart w:id="287" w:name="step-4-load-the-database-schema-one-time"/>
      <w:r>
        <w:t xml:space="preserve">5.6 Step 4 — Load the database schema (one-time)</w:t>
      </w:r>
      <w:bookmarkEnd w:id="287"/>
    </w:p>
    <w:p>
      <w:pPr>
        <w:pStyle w:val="FirstParagraph"/>
      </w:pPr>
      <w:r>
        <w:t xml:space="preserve">The database exists but starts empty.</w:t>
      </w:r>
      <w:r>
        <w:t xml:space="preserve"> </w:t>
      </w:r>
      <w:r>
        <w:t xml:space="preserve">1. Render dashboard →</w:t>
      </w:r>
      <w:r>
        <w:t xml:space="preserve"> </w:t>
      </w:r>
      <w:r>
        <w:rPr>
          <w:b/>
        </w:rPr>
        <w:t xml:space="preserve">cms-db</w:t>
      </w:r>
      <w:r>
        <w:t xml:space="preserve"> </w:t>
      </w:r>
      <w:r>
        <w:t xml:space="preserve">→</w:t>
      </w:r>
      <w:r>
        <w:t xml:space="preserve"> </w:t>
      </w:r>
      <w:r>
        <w:rPr>
          <w:b/>
        </w:rPr>
        <w:t xml:space="preserve">Connect</w:t>
      </w:r>
      <w:r>
        <w:t xml:space="preserve"> </w:t>
      </w:r>
      <w:r>
        <w:t xml:space="preserve">→ copy the External Connection String.</w:t>
      </w:r>
      <w:r>
        <w:t xml:space="preserve"> </w:t>
      </w:r>
      <w:r>
        <w:t xml:space="preserve">2. From your local terminal:</w:t>
      </w:r>
      <w:r>
        <w:t xml:space="preserve"> </w:t>
      </w:r>
      <w:r>
        <w:rPr>
          <w:rStyle w:val="VerbatimChar"/>
        </w:rPr>
        <w:t xml:space="preserve">psql "PASTE_THE_CONNECTION_STRING_HERE" -f cms/schema.sql</w:t>
      </w:r>
      <w:r>
        <w:t xml:space="preserve"> </w:t>
      </w:r>
      <w:r>
        <w:t xml:space="preserve">3. Expect a long stream of</w:t>
      </w:r>
      <w:r>
        <w:t xml:space="preserve"> </w:t>
      </w:r>
      <w:r>
        <w:rPr>
          <w:rStyle w:val="VerbatimChar"/>
        </w:rPr>
        <w:t xml:space="preserve">CREATE TABLE</w:t>
      </w:r>
      <w:r>
        <w:t xml:space="preserve">/</w:t>
      </w:r>
      <w:r>
        <w:rPr>
          <w:rStyle w:val="VerbatimChar"/>
        </w:rPr>
        <w:t xml:space="preserve">CREATE INDEX</w:t>
      </w:r>
      <w:r>
        <w:t xml:space="preserve">/</w:t>
      </w:r>
      <w:r>
        <w:rPr>
          <w:rStyle w:val="VerbatimChar"/>
        </w:rPr>
        <w:t xml:space="preserve">INSERT</w:t>
      </w:r>
      <w:r>
        <w:t xml:space="preserve"> </w:t>
      </w:r>
      <w:r>
        <w:t xml:space="preserve">messages with no errors — this single script builds every table, index, and structural seed row (the 9 system roles, finance/document/event categories, currencies, the company’s own name/address) in one shot.</w:t>
      </w:r>
    </w:p>
    <w:p>
      <w:pPr>
        <w:pStyle w:val="BodyText"/>
      </w:pPr>
      <w:r>
        <w:t xml:space="preserve">If you’re upgrading an existing older-version database instead of starting fresh, run the matching</w:t>
      </w:r>
      <w:r>
        <w:t xml:space="preserve"> </w:t>
      </w:r>
      <w:r>
        <w:rPr>
          <w:rStyle w:val="VerbatimChar"/>
        </w:rPr>
        <w:t xml:space="preserve">migration_vX.X.0.sql</w:t>
      </w:r>
      <w:r>
        <w:t xml:space="preserve"> </w:t>
      </w:r>
      <w:r>
        <w:t xml:space="preserve">file(s) from</w:t>
      </w:r>
      <w:r>
        <w:t xml:space="preserve"> </w:t>
      </w:r>
      <w:r>
        <w:rPr>
          <w:rStyle w:val="VerbatimChar"/>
        </w:rPr>
        <w:t xml:space="preserve">cms/</w:t>
      </w:r>
      <w:r>
        <w:t xml:space="preserve"> </w:t>
      </w:r>
      <w:r>
        <w:t xml:space="preserve">in order instead — each is written to be safe to re-run even if you’re unsure whether it already applied.</w:t>
      </w:r>
    </w:p>
    <w:p>
      <w:pPr>
        <w:pStyle w:val="Heading3"/>
      </w:pPr>
      <w:bookmarkStart w:id="288" w:name="step-5-verify-its-actually-live"/>
      <w:r>
        <w:t xml:space="preserve">5.7 Step 5 — Verify it’s actually live</w:t>
      </w:r>
      <w:bookmarkEnd w:id="288"/>
    </w:p>
    <w:p>
      <w:pPr>
        <w:numPr>
          <w:ilvl w:val="0"/>
          <w:numId w:val="1093"/>
        </w:numPr>
        <w:pStyle w:val="Compact"/>
      </w:pPr>
      <w:r>
        <w:t xml:space="preserve">Visit</w:t>
      </w:r>
      <w:r>
        <w:t xml:space="preserve"> </w:t>
      </w:r>
      <w:r>
        <w:rPr>
          <w:rStyle w:val="VerbatimChar"/>
        </w:rPr>
        <w:t xml:space="preserve">https://&lt;your-backend-url&gt;.onrender.com/health</w:t>
      </w:r>
      <w:r>
        <w:t xml:space="preserve"> </w:t>
      </w:r>
      <w:r>
        <w:t xml:space="preserve">— expect a small JSON response with</w:t>
      </w:r>
      <w:r>
        <w:t xml:space="preserve"> </w:t>
      </w:r>
      <w:r>
        <w:rPr>
          <w:rStyle w:val="VerbatimChar"/>
        </w:rPr>
        <w:t xml:space="preserve">"status": "OK"</w:t>
      </w:r>
      <w:r>
        <w:t xml:space="preserve">. An error here almost always means either an environment-variable typo or Step 5.6 wasn’t completed.</w:t>
      </w:r>
    </w:p>
    <w:p>
      <w:pPr>
        <w:numPr>
          <w:ilvl w:val="0"/>
          <w:numId w:val="1093"/>
        </w:numPr>
        <w:pStyle w:val="Compact"/>
      </w:pPr>
      <w:r>
        <w:t xml:space="preserve">Visit the frontend URL — you should land on the login page with the company logo showing.</w:t>
      </w:r>
    </w:p>
    <w:p>
      <w:pPr>
        <w:numPr>
          <w:ilvl w:val="0"/>
          <w:numId w:val="1093"/>
        </w:numPr>
        <w:pStyle w:val="Compact"/>
      </w:pPr>
      <w:r>
        <w:t xml:space="preserve">A fresh database has no seeded Admin account. Register your own account through the app, then follow the Going Live Guide’s Step 4 (Section 6.5 below) to promote yourself to Admin via a one-time direct SQL command.</w:t>
      </w:r>
    </w:p>
    <w:p>
      <w:pPr>
        <w:pStyle w:val="Heading3"/>
      </w:pPr>
      <w:bookmarkStart w:id="289" w:name="running-a-second-separate-company"/>
      <w:r>
        <w:t xml:space="preserve">5.8 Running a second, separate company</w:t>
      </w:r>
      <w:bookmarkEnd w:id="289"/>
    </w:p>
    <w:p>
      <w:pPr>
        <w:pStyle w:val="FirstParagraph"/>
      </w:pPr>
      <w:r>
        <w:rPr>
          <w:rStyle w:val="VerbatimChar"/>
        </w:rPr>
        <w:t xml:space="preserve">render.company-b.yaml</w:t>
      </w:r>
      <w:r>
        <w:t xml:space="preserve"> </w:t>
      </w:r>
      <w:r>
        <w:t xml:space="preserve">(repo root) is a ready-to-use second Blueprint on the exact same codebase, with different service names (</w:t>
      </w:r>
      <w:r>
        <w:rPr>
          <w:rStyle w:val="VerbatimChar"/>
        </w:rPr>
        <w:t xml:space="preserve">cms-b-backend</w:t>
      </w:r>
      <w:r>
        <w:t xml:space="preserve">/</w:t>
      </w:r>
      <w:r>
        <w:rPr>
          <w:rStyle w:val="VerbatimChar"/>
        </w:rPr>
        <w:t xml:space="preserve">cms-b-frontend</w:t>
      </w:r>
      <w:r>
        <w:t xml:space="preserve">/</w:t>
      </w:r>
      <w:r>
        <w:rPr>
          <w:rStyle w:val="VerbatimChar"/>
        </w:rPr>
        <w:t xml:space="preserve">cms-b-db</w:t>
      </w:r>
      <w:r>
        <w:t xml:space="preserve">) so it deploys as a completely independent set of resources rather than colliding with Company A’s (Section 4.26.6 has the full side-by-side comparison table). Before pushing, replace the placeholder</w:t>
      </w:r>
      <w:r>
        <w:t xml:space="preserve"> </w:t>
      </w:r>
      <w:r>
        <w:rPr>
          <w:rStyle w:val="VerbatimChar"/>
        </w:rPr>
        <w:t xml:space="preserve">COMPANY_B_NAME_HERE</w:t>
      </w:r>
      <w:r>
        <w:t xml:space="preserve">/</w:t>
      </w:r>
      <w:r>
        <w:rPr>
          <w:rStyle w:val="VerbatimChar"/>
        </w:rPr>
        <w:t xml:space="preserve">CB</w:t>
      </w:r>
      <w:r>
        <w:t xml:space="preserve"> </w:t>
      </w:r>
      <w:r>
        <w:t xml:space="preserve">values with the real second company’s details — as flagged in Section 4.26.8, the backend section of that file currently still has unfilled placeholders even though the frontend section was already updated to</w:t>
      </w:r>
      <w:r>
        <w:t xml:space="preserve"> </w:t>
      </w:r>
      <w:r>
        <w:rPr>
          <w:rStyle w:val="VerbatimChar"/>
        </w:rPr>
        <w:t xml:space="preserve">INVESTABO GLOBAL INVESTMENTS LIMITED</w:t>
      </w:r>
      <w:r>
        <w:t xml:space="preserve">/</w:t>
      </w:r>
      <w:r>
        <w:rPr>
          <w:rStyle w:val="VerbatimChar"/>
        </w:rPr>
        <w:t xml:space="preserve">IGI</w:t>
      </w:r>
      <w:r>
        <w:t xml:space="preserve">, so double check both halves match before deploying. In the Render dashboard, use</w:t>
      </w:r>
      <w:r>
        <w:t xml:space="preserve"> </w:t>
      </w:r>
      <w:r>
        <w:rPr>
          <w:b/>
        </w:rPr>
        <w:t xml:space="preserve">New +</w:t>
      </w:r>
      <w:r>
        <w:t xml:space="preserve"> </w:t>
      </w:r>
      <w:r>
        <w:t xml:space="preserve">→</w:t>
      </w:r>
      <w:r>
        <w:t xml:space="preserve"> </w:t>
      </w:r>
      <w:r>
        <w:rPr>
          <w:b/>
        </w:rPr>
        <w:t xml:space="preserve">Blueprint</w:t>
      </w:r>
      <w:r>
        <w:t xml:space="preserve"> </w:t>
      </w:r>
      <w:r>
        <w:t xml:space="preserve">→ same GitHub repo → set the</w:t>
      </w:r>
      <w:r>
        <w:t xml:space="preserve"> </w:t>
      </w:r>
      <w:r>
        <w:rPr>
          <w:b/>
        </w:rPr>
        <w:t xml:space="preserve">Blueprint Path</w:t>
      </w:r>
      <w:r>
        <w:t xml:space="preserve"> </w:t>
      </w:r>
      <w:r>
        <w:t xml:space="preserve">field to</w:t>
      </w:r>
      <w:r>
        <w:t xml:space="preserve"> </w:t>
      </w:r>
      <w:r>
        <w:rPr>
          <w:rStyle w:val="VerbatimChar"/>
        </w:rPr>
        <w:t xml:space="preserve">render.company-b.yaml</w:t>
      </w:r>
      <w:r>
        <w:t xml:space="preserve">. Then repeat Steps 5.5-5.7 exactly, pointed at the new services and the new database.</w:t>
      </w:r>
    </w:p>
    <w:p>
      <w:pPr>
        <w:pStyle w:val="Heading3"/>
      </w:pPr>
      <w:bookmarkStart w:id="290" w:name="ongoing-maintenance"/>
      <w:r>
        <w:t xml:space="preserve">5.9 Ongoing maintenance</w:t>
      </w:r>
      <w:bookmarkEnd w:id="290"/>
    </w:p>
    <w:p>
      <w:pPr>
        <w:numPr>
          <w:ilvl w:val="0"/>
          <w:numId w:val="1094"/>
        </w:numPr>
        <w:pStyle w:val="Compact"/>
      </w:pPr>
      <w:r>
        <w:rPr>
          <w:b/>
        </w:rPr>
        <w:t xml:space="preserve">Code changes</w:t>
      </w:r>
      <w:r>
        <w:t xml:space="preserve">: push to</w:t>
      </w:r>
      <w:r>
        <w:t xml:space="preserve"> </w:t>
      </w:r>
      <w:r>
        <w:rPr>
          <w:rStyle w:val="VerbatimChar"/>
        </w:rPr>
        <w:t xml:space="preserve">main</w:t>
      </w:r>
      <w:r>
        <w:t xml:space="preserve"> </w:t>
      </w:r>
      <w:r>
        <w:t xml:space="preserve">— every service watching that branch (both companies’, if a second is set up) redeploys automatically.</w:t>
      </w:r>
    </w:p>
    <w:p>
      <w:pPr>
        <w:numPr>
          <w:ilvl w:val="0"/>
          <w:numId w:val="1094"/>
        </w:numPr>
        <w:pStyle w:val="Compact"/>
      </w:pPr>
      <w:r>
        <w:rPr>
          <w:b/>
        </w:rPr>
        <w:t xml:space="preserve">Schema changes</w:t>
      </w:r>
      <w:r>
        <w:t xml:space="preserve">: a new</w:t>
      </w:r>
      <w:r>
        <w:t xml:space="preserve"> </w:t>
      </w:r>
      <w:r>
        <w:rPr>
          <w:rStyle w:val="VerbatimChar"/>
        </w:rPr>
        <w:t xml:space="preserve">migration_vX.X.0.sql</w:t>
      </w:r>
      <w:r>
        <w:t xml:space="preserve"> </w:t>
      </w:r>
      <w:r>
        <w:t xml:space="preserve">gets added to</w:t>
      </w:r>
      <w:r>
        <w:t xml:space="preserve"> </w:t>
      </w:r>
      <w:r>
        <w:rPr>
          <w:rStyle w:val="VerbatimChar"/>
        </w:rPr>
        <w:t xml:space="preserve">cms/</w:t>
      </w:r>
      <w:r>
        <w:t xml:space="preserve">. The code only needs writing once; the migration needs running once</w:t>
      </w:r>
      <w:r>
        <w:t xml:space="preserve"> </w:t>
      </w:r>
      <w:r>
        <w:rPr>
          <w:b/>
        </w:rPr>
        <w:t xml:space="preserve">per live database</w:t>
      </w:r>
      <w:r>
        <w:t xml:space="preserve"> </w:t>
      </w:r>
      <w:r>
        <w:t xml:space="preserve">(</w:t>
      </w:r>
      <w:r>
        <w:rPr>
          <w:rStyle w:val="VerbatimChar"/>
        </w:rPr>
        <w:t xml:space="preserve">cms-db</w:t>
      </w:r>
      <w:r>
        <w:t xml:space="preserve">, and</w:t>
      </w:r>
      <w:r>
        <w:t xml:space="preserve"> </w:t>
      </w:r>
      <w:r>
        <w:rPr>
          <w:rStyle w:val="VerbatimChar"/>
        </w:rPr>
        <w:t xml:space="preserve">cms-b-db</w:t>
      </w:r>
      <w:r>
        <w:t xml:space="preserve"> </w:t>
      </w:r>
      <w:r>
        <w:t xml:space="preserve">too if applicable) — this is the one place having two companies genuinely doubles the manual work. Once the system holds real data, follow the full safe-update checklist in Section 5.10 rather than just running the file straight against the live database.</w:t>
      </w:r>
    </w:p>
    <w:p>
      <w:pPr>
        <w:numPr>
          <w:ilvl w:val="0"/>
          <w:numId w:val="1094"/>
        </w:numPr>
        <w:pStyle w:val="Compact"/>
      </w:pPr>
      <w:r>
        <w:rPr>
          <w:b/>
        </w:rPr>
        <w:t xml:space="preserve">Custom domain</w:t>
      </w:r>
      <w:r>
        <w:t xml:space="preserve">: Render’s</w:t>
      </w:r>
      <w:r>
        <w:t xml:space="preserve"> </w:t>
      </w:r>
      <w:r>
        <w:rPr>
          <w:b/>
        </w:rPr>
        <w:t xml:space="preserve">Settings → Custom Domains</w:t>
      </w:r>
      <w:r>
        <w:t xml:space="preserve"> </w:t>
      </w:r>
      <w:r>
        <w:t xml:space="preserve">on the frontend service. If you switch domains, revisit whether the backend’s CORS check (which currently trusts whatever</w:t>
      </w:r>
      <w:r>
        <w:t xml:space="preserve"> </w:t>
      </w:r>
      <w:r>
        <w:rPr>
          <w:rStyle w:val="VerbatimChar"/>
        </w:rPr>
        <w:t xml:space="preserve">cms-frontend</w:t>
      </w:r>
      <w:r>
        <w:t xml:space="preserve">’s Render-assigned URL resolves to) needs updating to trust the custom domain too.</w:t>
      </w:r>
    </w:p>
    <w:p>
      <w:pPr>
        <w:numPr>
          <w:ilvl w:val="0"/>
          <w:numId w:val="1094"/>
        </w:numPr>
        <w:pStyle w:val="Compact"/>
      </w:pPr>
      <w:r>
        <w:rPr>
          <w:b/>
        </w:rPr>
        <w:t xml:space="preserve">Uploaded files</w:t>
      </w:r>
      <w:r>
        <w:t xml:space="preserve">: resolved in</w:t>
      </w:r>
      <w:r>
        <w:t xml:space="preserve"> </w:t>
      </w:r>
      <w:r>
        <w:rPr>
          <w:b/>
        </w:rPr>
        <w:t xml:space="preserve">v1.29.1</w:t>
      </w:r>
      <w:r>
        <w:t xml:space="preserve"> </w:t>
      </w:r>
      <w:r>
        <w:t xml:space="preserve">(Section 4.34) — uploads now go to an S3-compatible external bucket (Cloudflare R2 by default) via</w:t>
      </w:r>
      <w:r>
        <w:t xml:space="preserve"> </w:t>
      </w:r>
      <w:r>
        <w:rPr>
          <w:rStyle w:val="VerbatimChar"/>
        </w:rPr>
        <w:t xml:space="preserve">storageService.js</w:t>
      </w:r>
      <w:r>
        <w:t xml:space="preserve"> </w:t>
      </w:r>
      <w:r>
        <w:t xml:space="preserve">instead of local disk, so they survive redeploys. Requires the</w:t>
      </w:r>
      <w:r>
        <w:t xml:space="preserve"> </w:t>
      </w:r>
      <w:r>
        <w:rPr>
          <w:rStyle w:val="VerbatimChar"/>
        </w:rPr>
        <w:t xml:space="preserve">S3_ENDPOINT</w:t>
      </w:r>
      <w:r>
        <w:t xml:space="preserve">/</w:t>
      </w:r>
      <w:r>
        <w:rPr>
          <w:rStyle w:val="VerbatimChar"/>
        </w:rPr>
        <w:t xml:space="preserve">S3_BUCKET</w:t>
      </w:r>
      <w:r>
        <w:t xml:space="preserve">/</w:t>
      </w:r>
      <w:r>
        <w:rPr>
          <w:rStyle w:val="VerbatimChar"/>
        </w:rPr>
        <w:t xml:space="preserve">S3_ACCESS_KEY_ID</w:t>
      </w:r>
      <w:r>
        <w:t xml:space="preserve">/</w:t>
      </w:r>
      <w:r>
        <w:rPr>
          <w:rStyle w:val="VerbatimChar"/>
        </w:rPr>
        <w:t xml:space="preserve">S3_SECRET_ACCESS_KEY</w:t>
      </w:r>
      <w:r>
        <w:t xml:space="preserve"> </w:t>
      </w:r>
      <w:r>
        <w:t xml:space="preserve">env vars to be filled in per Render service (see</w:t>
      </w:r>
      <w:r>
        <w:t xml:space="preserve"> </w:t>
      </w:r>
      <w:r>
        <w:rPr>
          <w:rStyle w:val="VerbatimChar"/>
        </w:rPr>
        <w:t xml:space="preserve">DEPLOYMENT_GUIDE.md</w:t>
      </w:r>
      <w:r>
        <w:t xml:space="preserve"> </w:t>
      </w:r>
      <w:r>
        <w:t xml:space="preserve">Step 3b) — until they are, the app quietly falls back to the old, non-persistent local disk.</w:t>
      </w:r>
    </w:p>
    <w:p>
      <w:pPr>
        <w:pStyle w:val="Heading3"/>
      </w:pPr>
      <w:bookmarkStart w:id="291" w:name="Xdf0ea96ef3b309936510edc60fc764ebbedc31b"/>
      <w:r>
        <w:t xml:space="preserve">5.10 Updating the system safely once it holds real data</w:t>
      </w:r>
      <w:bookmarkEnd w:id="291"/>
    </w:p>
    <w:p>
      <w:pPr>
        <w:pStyle w:val="FirstParagraph"/>
      </w:pPr>
      <w:r>
        <w:t xml:space="preserve">Everything above assumes an empty or test database. Once real members, contributions, loans, and dividends are sitting in the live database,</w:t>
      </w:r>
      <w:r>
        <w:t xml:space="preserve"> </w:t>
      </w:r>
      <w:r>
        <w:t xml:space="preserve">“</w:t>
      </w:r>
      <w:r>
        <w:t xml:space="preserve">update the system</w:t>
      </w:r>
      <w:r>
        <w:t xml:space="preserve">”</w:t>
      </w:r>
      <w:r>
        <w:t xml:space="preserve"> </w:t>
      </w:r>
      <w:r>
        <w:t xml:space="preserve">changes meaning: it’s no longer</w:t>
      </w:r>
      <w:r>
        <w:t xml:space="preserve"> </w:t>
      </w:r>
      <w:r>
        <w:t xml:space="preserve">“</w:t>
      </w:r>
      <w:r>
        <w:t xml:space="preserve">reload</w:t>
      </w:r>
      <w:r>
        <w:t xml:space="preserve"> </w:t>
      </w:r>
      <w:r>
        <w:rPr>
          <w:rStyle w:val="VerbatimChar"/>
        </w:rPr>
        <w:t xml:space="preserve">schema.sql</w:t>
      </w:r>
      <w:r>
        <w:t xml:space="preserve">,</w:t>
      </w:r>
      <w:r>
        <w:t xml:space="preserve">”</w:t>
      </w:r>
      <w:r>
        <w:t xml:space="preserve"> </w:t>
      </w:r>
      <w:r>
        <w:t xml:space="preserve">it’s</w:t>
      </w:r>
      <w:r>
        <w:t xml:space="preserve"> </w:t>
      </w:r>
      <w:r>
        <w:t xml:space="preserve">“</w:t>
      </w:r>
      <w:r>
        <w:t xml:space="preserve">change a live database out from under real records without corrupting or losing any of them.</w:t>
      </w:r>
      <w:r>
        <w:t xml:space="preserve">”</w:t>
      </w:r>
      <w:r>
        <w:t xml:space="preserve"> </w:t>
      </w:r>
      <w:r>
        <w:t xml:space="preserve">This section is the standing policy for every update from that point forward — it is not a one-time step, it applies to every future change, forever.</w:t>
      </w:r>
    </w:p>
    <w:p>
      <w:pPr>
        <w:pStyle w:val="BodyText"/>
      </w:pPr>
      <w:r>
        <w:rPr>
          <w:b/>
        </w:rPr>
        <w:t xml:space="preserve">The one rule everything else follows: additive, not destructive.</w:t>
      </w:r>
      <w:r>
        <w:t xml:space="preserve"> </w:t>
      </w:r>
      <w:r>
        <w:t xml:space="preserve">A safe change adds something (a new column, a new table, a widened constraint). An unsafe change removes or narrows something a real row already depends on (dropping a column, deleting rows, shrinking a constraint, renaming a column outright). When a change looks unsafe on its face, it gets split into safe steps spread across two or more releases (see the rename example below) rather than done in one shot.</w:t>
      </w:r>
    </w:p>
    <w:p>
      <w:pPr>
        <w:pStyle w:val="BodyText"/>
      </w:pPr>
      <w:r>
        <w:rPr>
          <w:b/>
        </w:rPr>
        <w:t xml:space="preserve">Step 1 — every schema change is a migration file, never a direct edit.</w:t>
      </w:r>
      <w:r>
        <w:t xml:space="preserve"> </w:t>
      </w:r>
      <w:r>
        <w:t xml:space="preserve">A new file</w:t>
      </w:r>
      <w:r>
        <w:t xml:space="preserve"> </w:t>
      </w:r>
      <w:r>
        <w:rPr>
          <w:rStyle w:val="VerbatimChar"/>
        </w:rPr>
        <w:t xml:space="preserve">cms/migration_vX.X.0.sql</w:t>
      </w:r>
      <w:r>
        <w:t xml:space="preserve"> </w:t>
      </w:r>
      <w:r>
        <w:t xml:space="preserve">is written describing only the</w:t>
      </w:r>
      <w:r>
        <w:t xml:space="preserve"> </w:t>
      </w:r>
      <w:r>
        <w:rPr>
          <w:i/>
        </w:rPr>
        <w:t xml:space="preserve">change</w:t>
      </w:r>
      <w:r>
        <w:t xml:space="preserve"> </w:t>
      </w:r>
      <w:r>
        <w:t xml:space="preserve">— not the whole database. It is the only thing ever run against the live database;</w:t>
      </w:r>
      <w:r>
        <w:t xml:space="preserve"> </w:t>
      </w:r>
      <w:r>
        <w:rPr>
          <w:rStyle w:val="VerbatimChar"/>
        </w:rPr>
        <w:t xml:space="preserve">schema.sql</w:t>
      </w:r>
      <w:r>
        <w:t xml:space="preserve"> </w:t>
      </w:r>
      <w:r>
        <w:t xml:space="preserve">is updated too, in the same session, but purely as documentation of what a brand-new install should look like — it is never re-run against a database that already has data, because</w:t>
      </w:r>
      <w:r>
        <w:t xml:space="preserve"> </w:t>
      </w:r>
      <w:r>
        <w:rPr>
          <w:rStyle w:val="VerbatimChar"/>
        </w:rPr>
        <w:t xml:space="preserve">CREATE TABLE</w:t>
      </w:r>
      <w:r>
        <w:t xml:space="preserve"> </w:t>
      </w:r>
      <w:r>
        <w:t xml:space="preserve">and its seed</w:t>
      </w:r>
      <w:r>
        <w:t xml:space="preserve"> </w:t>
      </w:r>
      <w:r>
        <w:rPr>
          <w:rStyle w:val="VerbatimChar"/>
        </w:rPr>
        <w:t xml:space="preserve">INSERT</w:t>
      </w:r>
      <w:r>
        <w:t xml:space="preserve">s would either fail outright (table already exists) or duplicate seed rows.</w:t>
      </w:r>
    </w:p>
    <w:p>
      <w:pPr>
        <w:pStyle w:val="BodyText"/>
      </w:pPr>
      <w:r>
        <w:rPr>
          <w:b/>
        </w:rPr>
        <w:t xml:space="preserve">Step 2 — every migration is written to be idempotent (safe to run more than once).</w:t>
      </w:r>
      <w:r>
        <w:t xml:space="preserve"> </w:t>
      </w:r>
      <w:r>
        <w:t xml:space="preserve">This project already follows this pattern (see</w:t>
      </w:r>
      <w:r>
        <w:t xml:space="preserve"> </w:t>
      </w:r>
      <w:r>
        <w:rPr>
          <w:rStyle w:val="VerbatimChar"/>
        </w:rPr>
        <w:t xml:space="preserve">migration_v1.22.0.sql</w:t>
      </w:r>
      <w:r>
        <w:t xml:space="preserve"> </w:t>
      </w:r>
      <w:r>
        <w:t xml:space="preserve">from this session) and it continues for every future one:</w:t>
      </w:r>
      <w:r>
        <w:t xml:space="preserve"> </w:t>
      </w:r>
      <w:r>
        <w:t xml:space="preserve">- New columns:</w:t>
      </w:r>
      <w:r>
        <w:t xml:space="preserve"> </w:t>
      </w:r>
      <w:r>
        <w:rPr>
          <w:rStyle w:val="VerbatimChar"/>
        </w:rPr>
        <w:t xml:space="preserve">ALTER TABLE x ADD COLUMN IF NOT EXISTS y ...</w:t>
      </w:r>
      <w:r>
        <w:t xml:space="preserve"> </w:t>
      </w:r>
      <w:r>
        <w:t xml:space="preserve">— running it twice does nothing the second time, instead of erroring.</w:t>
      </w:r>
      <w:r>
        <w:t xml:space="preserve"> </w:t>
      </w:r>
      <w:r>
        <w:t xml:space="preserve">- New/changed constraints: a</w:t>
      </w:r>
      <w:r>
        <w:t xml:space="preserve"> </w:t>
      </w:r>
      <w:r>
        <w:rPr>
          <w:rStyle w:val="VerbatimChar"/>
        </w:rPr>
        <w:t xml:space="preserve">DO $$ ... $$</w:t>
      </w:r>
      <w:r>
        <w:t xml:space="preserve"> </w:t>
      </w:r>
      <w:r>
        <w:t xml:space="preserve">block that first checks</w:t>
      </w:r>
      <w:r>
        <w:t xml:space="preserve"> </w:t>
      </w:r>
      <w:r>
        <w:rPr>
          <w:rStyle w:val="VerbatimChar"/>
        </w:rPr>
        <w:t xml:space="preserve">pg_constraint</w:t>
      </w:r>
      <w:r>
        <w:t xml:space="preserve"> </w:t>
      </w:r>
      <w:r>
        <w:t xml:space="preserve">for whether the constraint already has the right definition before touching it, rather than a blind</w:t>
      </w:r>
      <w:r>
        <w:t xml:space="preserve"> </w:t>
      </w:r>
      <w:r>
        <w:rPr>
          <w:rStyle w:val="VerbatimChar"/>
        </w:rPr>
        <w:t xml:space="preserve">DROP CONSTRAINT</w:t>
      </w:r>
      <w:r>
        <w:t xml:space="preserve">/</w:t>
      </w:r>
      <w:r>
        <w:rPr>
          <w:rStyle w:val="VerbatimChar"/>
        </w:rPr>
        <w:t xml:space="preserve">ADD CONSTRAINT</w:t>
      </w:r>
      <w:r>
        <w:t xml:space="preserve"> </w:t>
      </w:r>
      <w:r>
        <w:t xml:space="preserve">that would error on a second run.</w:t>
      </w:r>
      <w:r>
        <w:t xml:space="preserve"> </w:t>
      </w:r>
      <w:r>
        <w:t xml:space="preserve">- New tables:</w:t>
      </w:r>
      <w:r>
        <w:t xml:space="preserve"> </w:t>
      </w:r>
      <w:r>
        <w:rPr>
          <w:rStyle w:val="VerbatimChar"/>
        </w:rPr>
        <w:t xml:space="preserve">CREATE TABLE IF NOT EXISTS</w:t>
      </w:r>
      <w:r>
        <w:t xml:space="preserve">.</w:t>
      </w:r>
      <w:r>
        <w:t xml:space="preserve"> </w:t>
      </w:r>
      <w:r>
        <w:t xml:space="preserve">This matters because it means a migration can always be re-run if there’s ever doubt about whether it already applied, without any risk of double-applying it.</w:t>
      </w:r>
    </w:p>
    <w:p>
      <w:pPr>
        <w:pStyle w:val="BodyText"/>
      </w:pPr>
      <w:r>
        <w:rPr>
          <w:b/>
        </w:rPr>
        <w:t xml:space="preserve">Step 3 — a column is never renamed or removed directly.</w:t>
      </w:r>
      <w:r>
        <w:t xml:space="preserve"> </w:t>
      </w:r>
      <w:r>
        <w:t xml:space="preserve">If a field genuinely needs to be renamed or dropped, it happens over two separate releases, never one:</w:t>
      </w:r>
      <w:r>
        <w:t xml:space="preserve"> </w:t>
      </w:r>
      <w:r>
        <w:t xml:space="preserve">1.</w:t>
      </w:r>
      <w:r>
        <w:t xml:space="preserve"> </w:t>
      </w:r>
      <w:r>
        <w:rPr>
          <w:i/>
        </w:rPr>
        <w:t xml:space="preserve">Release A</w:t>
      </w:r>
      <w:r>
        <w:t xml:space="preserve">: add the new column alongside the old one, backfill it from the old column’s existing values, update the application code to read/write the new column while the old one is simply left in place (still populated, just unused).</w:t>
      </w:r>
      <w:r>
        <w:t xml:space="preserve"> </w:t>
      </w:r>
      <w:r>
        <w:t xml:space="preserve">2.</w:t>
      </w:r>
      <w:r>
        <w:t xml:space="preserve"> </w:t>
      </w:r>
      <w:r>
        <w:rPr>
          <w:i/>
        </w:rPr>
        <w:t xml:space="preserve">Release B</w:t>
      </w:r>
      <w:r>
        <w:t xml:space="preserve"> </w:t>
      </w:r>
      <w:r>
        <w:t xml:space="preserve">(a later session, only after confirming nothing still depends on the old column — grep the codebase for it): drop the old column.</w:t>
      </w:r>
      <w:r>
        <w:t xml:space="preserve"> </w:t>
      </w:r>
      <w:r>
        <w:t xml:space="preserve">Skipping straight to a rename or drop in one step is the single most common way a migration destroys real data, because anything still reading the old name breaks the moment it disappears, with no way back except a restore.</w:t>
      </w:r>
    </w:p>
    <w:p>
      <w:pPr>
        <w:pStyle w:val="BodyText"/>
      </w:pPr>
      <w:r>
        <w:rPr>
          <w:b/>
        </w:rPr>
        <w:t xml:space="preserve">Step 4 — back up before running any migration against the live database.</w:t>
      </w:r>
      <w:r>
        <w:t xml:space="preserve"> </w:t>
      </w:r>
      <w:r>
        <w:t xml:space="preserve">One command, no exceptions, every time:</w:t>
      </w:r>
    </w:p>
    <w:p>
      <w:pPr>
        <w:pStyle w:val="SourceCode"/>
      </w:pPr>
      <w:r>
        <w:rPr>
          <w:rStyle w:val="VerbatimChar"/>
        </w:rPr>
        <w:t xml:space="preserve">pg_dump "CONNECTION_STRING" &gt; backup-before-vX.X.0-$(date +%Y%m%d).sql</w:t>
      </w:r>
    </w:p>
    <w:p>
      <w:pPr>
        <w:pStyle w:val="FirstParagraph"/>
      </w:pPr>
      <w:r>
        <w:t xml:space="preserve">This is the actual safety net — even a well-written migration can hit something unexpected on real data (a</w:t>
      </w:r>
      <w:r>
        <w:t xml:space="preserve"> </w:t>
      </w:r>
      <w:r>
        <w:rPr>
          <w:rStyle w:val="VerbatimChar"/>
        </w:rPr>
        <w:t xml:space="preserve">NOT NULL</w:t>
      </w:r>
      <w:r>
        <w:t xml:space="preserve"> </w:t>
      </w:r>
      <w:r>
        <w:t xml:space="preserve">column with no sensible default for existing rows, for instance). A backup taken thirty seconds beforehand makes any mistake fully reversible:</w:t>
      </w:r>
      <w:r>
        <w:t xml:space="preserve"> </w:t>
      </w:r>
      <w:r>
        <w:rPr>
          <w:rStyle w:val="VerbatimChar"/>
        </w:rPr>
        <w:t xml:space="preserve">psql "CONNECTION_STRING" -f backup-file.sql</w:t>
      </w:r>
      <w:r>
        <w:t xml:space="preserve"> </w:t>
      </w:r>
      <w:r>
        <w:t xml:space="preserve">against a fresh database restores everything exactly as it was.</w:t>
      </w:r>
    </w:p>
    <w:p>
      <w:pPr>
        <w:pStyle w:val="BodyText"/>
      </w:pPr>
      <w:r>
        <w:rPr>
          <w:b/>
        </w:rPr>
        <w:t xml:space="preserve">Step 5 — test the migration against a copy first, not against the real database.</w:t>
      </w:r>
      <w:r>
        <w:t xml:space="preserve"> </w:t>
      </w:r>
      <w:r>
        <w:t xml:space="preserve">Before running a new</w:t>
      </w:r>
      <w:r>
        <w:t xml:space="preserve"> </w:t>
      </w:r>
      <w:r>
        <w:rPr>
          <w:rStyle w:val="VerbatimChar"/>
        </w:rPr>
        <w:t xml:space="preserve">migration_vX.X.0.sql</w:t>
      </w:r>
      <w:r>
        <w:t xml:space="preserve"> </w:t>
      </w:r>
      <w:r>
        <w:t xml:space="preserve">against the live</w:t>
      </w:r>
      <w:r>
        <w:t xml:space="preserve"> </w:t>
      </w:r>
      <w:r>
        <w:rPr>
          <w:rStyle w:val="VerbatimChar"/>
        </w:rPr>
        <w:t xml:space="preserve">cms-db</w:t>
      </w:r>
      <w:r>
        <w:t xml:space="preserve">, run it once against a throwaway copy loaded from that same backup (a local Postgres instance, or a temporary Render database spun up just for this and deleted afterward). This surfaces exactly the kind of failure Step 4 protects against, but</w:t>
      </w:r>
      <w:r>
        <w:t xml:space="preserve"> </w:t>
      </w:r>
      <w:r>
        <w:rPr>
          <w:i/>
        </w:rPr>
        <w:t xml:space="preserve">before</w:t>
      </w:r>
      <w:r>
        <w:t xml:space="preserve"> </w:t>
      </w:r>
      <w:r>
        <w:t xml:space="preserve">it can affect real data rather than after.</w:t>
      </w:r>
    </w:p>
    <w:p>
      <w:pPr>
        <w:pStyle w:val="BodyText"/>
      </w:pPr>
      <w:r>
        <w:rPr>
          <w:b/>
        </w:rPr>
        <w:t xml:space="preserve">Step 6 — verify after applying, don’t just trust a clean exit.</w:t>
      </w:r>
      <w:r>
        <w:t xml:space="preserve"> </w:t>
      </w:r>
      <w:r>
        <w:t xml:space="preserve">A migration finishing without an error message is necessary but not sufficient. Spot-check with a targeted query afterward — e.g. after the dividends migration,</w:t>
      </w:r>
      <w:r>
        <w:t xml:space="preserve"> </w:t>
      </w:r>
      <w:r>
        <w:rPr>
          <w:rStyle w:val="VerbatimChar"/>
        </w:rPr>
        <w:t xml:space="preserve">SELECT COUNT(*) FROM dividend_distributions WHERE credited_amount IS NOT NULL AND status != 'PAID';</w:t>
      </w:r>
      <w:r>
        <w:t xml:space="preserve"> </w:t>
      </w:r>
      <w:r>
        <w:t xml:space="preserve">should return</w:t>
      </w:r>
      <w:r>
        <w:t xml:space="preserve"> </w:t>
      </w:r>
      <w:r>
        <w:rPr>
          <w:rStyle w:val="VerbatimChar"/>
        </w:rPr>
        <w:t xml:space="preserve">0</w:t>
      </w:r>
      <w:r>
        <w:t xml:space="preserve">, since only paid distributions should have a credited amount. Every future migration should have its own version of this kind of sanity check run once, by hand, right after applying it.</w:t>
      </w:r>
    </w:p>
    <w:p>
      <w:pPr>
        <w:pStyle w:val="BodyText"/>
      </w:pPr>
      <w:r>
        <w:rPr>
          <w:b/>
        </w:rPr>
        <w:t xml:space="preserve">Step 7 (once genuinely live) — turn on Point-in-Time Recovery.</w:t>
      </w:r>
      <w:r>
        <w:t xml:space="preserve"> </w:t>
      </w:r>
      <w:r>
        <w:t xml:space="preserve">Render’s paid Postgres plans support PITR (a rolling window that lets the database be restored to any specific moment, not just the last manual backup) — see</w:t>
      </w:r>
      <w:r>
        <w:t xml:space="preserve"> </w:t>
      </w:r>
      <w:hyperlink r:id="rId292">
        <w:r>
          <w:rPr>
            <w:rStyle w:val="Hyperlink"/>
          </w:rPr>
          <w:t xml:space="preserve">render.com/docs/disks</w:t>
        </w:r>
      </w:hyperlink>
      <w:r>
        <w:t xml:space="preserve"> </w:t>
      </w:r>
      <w:r>
        <w:t xml:space="preserve">and the Render Postgres docs for current retention windows and pricing. This is worth enabling once the system is handling real club funds day-to-day, as a second safety net on top of the manual</w:t>
      </w:r>
      <w:r>
        <w:t xml:space="preserve"> </w:t>
      </w:r>
      <w:r>
        <w:rPr>
          <w:rStyle w:val="VerbatimChar"/>
        </w:rPr>
        <w:t xml:space="preserve">pg_dump</w:t>
      </w:r>
      <w:r>
        <w:t xml:space="preserve"> </w:t>
      </w:r>
      <w:r>
        <w:t xml:space="preserve">habit above, not a replacement for it.</w:t>
      </w:r>
    </w:p>
    <w:p>
      <w:pPr>
        <w:pStyle w:val="BodyText"/>
      </w:pPr>
      <w:r>
        <w:rPr>
          <w:b/>
        </w:rPr>
        <w:t xml:space="preserve">Putting it together, the standing checklist for every future update once live:</w:t>
      </w:r>
      <w:r>
        <w:t xml:space="preserve"> </w:t>
      </w:r>
      <w:r>
        <w:t xml:space="preserve">1. Write</w:t>
      </w:r>
      <w:r>
        <w:t xml:space="preserve"> </w:t>
      </w:r>
      <w:r>
        <w:rPr>
          <w:rStyle w:val="VerbatimChar"/>
        </w:rPr>
        <w:t xml:space="preserve">migration_vX.X.0.sql</w:t>
      </w:r>
      <w:r>
        <w:t xml:space="preserve"> </w:t>
      </w:r>
      <w:r>
        <w:t xml:space="preserve">— additive only,</w:t>
      </w:r>
      <w:r>
        <w:t xml:space="preserve"> </w:t>
      </w:r>
      <w:r>
        <w:rPr>
          <w:rStyle w:val="VerbatimChar"/>
        </w:rPr>
        <w:t xml:space="preserve">IF NOT EXISTS</w:t>
      </w:r>
      <w:r>
        <w:t xml:space="preserve">/idempotent, no direct rename/drop.</w:t>
      </w:r>
      <w:r>
        <w:t xml:space="preserve"> </w:t>
      </w:r>
      <w:r>
        <w:t xml:space="preserve">2. Mirror the same change into</w:t>
      </w:r>
      <w:r>
        <w:t xml:space="preserve"> </w:t>
      </w:r>
      <w:r>
        <w:rPr>
          <w:rStyle w:val="VerbatimChar"/>
        </w:rPr>
        <w:t xml:space="preserve">schema.sql</w:t>
      </w:r>
      <w:r>
        <w:t xml:space="preserve"> </w:t>
      </w:r>
      <w:r>
        <w:t xml:space="preserve">(for future fresh installs) — never the other way around.</w:t>
      </w:r>
      <w:r>
        <w:t xml:space="preserve"> </w:t>
      </w:r>
      <w:r>
        <w:t xml:space="preserve">3.</w:t>
      </w:r>
      <w:r>
        <w:t xml:space="preserve"> </w:t>
      </w:r>
      <w:r>
        <w:rPr>
          <w:rStyle w:val="VerbatimChar"/>
        </w:rPr>
        <w:t xml:space="preserve">pg_dump</w:t>
      </w:r>
      <w:r>
        <w:t xml:space="preserve"> </w:t>
      </w:r>
      <w:r>
        <w:t xml:space="preserve">the live database.</w:t>
      </w:r>
      <w:r>
        <w:t xml:space="preserve"> </w:t>
      </w:r>
      <w:r>
        <w:t xml:space="preserve">4. Run the migration against a throwaway copy first; fix anything that breaks.</w:t>
      </w:r>
      <w:r>
        <w:t xml:space="preserve"> </w:t>
      </w:r>
      <w:r>
        <w:t xml:space="preserve">5. Run it for real against</w:t>
      </w:r>
      <w:r>
        <w:t xml:space="preserve"> </w:t>
      </w:r>
      <w:r>
        <w:rPr>
          <w:rStyle w:val="VerbatimChar"/>
        </w:rPr>
        <w:t xml:space="preserve">cms-db</w:t>
      </w:r>
      <w:r>
        <w:t xml:space="preserve"> </w:t>
      </w:r>
      <w:r>
        <w:t xml:space="preserve">(and</w:t>
      </w:r>
      <w:r>
        <w:t xml:space="preserve"> </w:t>
      </w:r>
      <w:r>
        <w:rPr>
          <w:rStyle w:val="VerbatimChar"/>
        </w:rPr>
        <w:t xml:space="preserve">cms-b-db</w:t>
      </w:r>
      <w:r>
        <w:t xml:space="preserve"> </w:t>
      </w:r>
      <w:r>
        <w:t xml:space="preserve">too, if Company B is live).</w:t>
      </w:r>
      <w:r>
        <w:t xml:space="preserve"> </w:t>
      </w:r>
      <w:r>
        <w:t xml:space="preserve">6. Run a targeted verification query confirming existing rows still look correct.</w:t>
      </w:r>
      <w:r>
        <w:t xml:space="preserve"> </w:t>
      </w:r>
      <w:r>
        <w:t xml:space="preserve">7. Update this Bible’s relevant module section + Section 8’s Version History (Section 9’s existing rule) in the same session.</w:t>
      </w:r>
    </w:p>
    <w:p>
      <w:r>
        <w:pict>
          <v:rect style="width:0;height:1.5pt" o:hralign="center" o:hrstd="t" o:hr="t"/>
        </w:pict>
      </w:r>
    </w:p>
    <w:p>
      <w:pPr>
        <w:pStyle w:val="Heading2"/>
      </w:pPr>
      <w:bookmarkStart w:id="293" w:name="going-live-guide"/>
      <w:r>
        <w:t xml:space="preserve">6. Going Live Guide</w:t>
      </w:r>
      <w:bookmarkEnd w:id="293"/>
    </w:p>
    <w:p>
      <w:pPr>
        <w:pStyle w:val="FirstParagraph"/>
      </w:pPr>
      <w:r>
        <w:t xml:space="preserve">Companion to Section 5 — this is specifically about the moment you switch from</w:t>
      </w:r>
      <w:r>
        <w:t xml:space="preserve"> </w:t>
      </w:r>
      <w:r>
        <w:t xml:space="preserve">“</w:t>
      </w:r>
      <w:r>
        <w:t xml:space="preserve">testing this system</w:t>
      </w:r>
      <w:r>
        <w:t xml:space="preserve">”</w:t>
      </w:r>
      <w:r>
        <w:t xml:space="preserve"> </w:t>
      </w:r>
      <w:r>
        <w:t xml:space="preserve">to</w:t>
      </w:r>
      <w:r>
        <w:t xml:space="preserve"> </w:t>
      </w:r>
      <w:r>
        <w:t xml:space="preserve">“</w:t>
      </w:r>
      <w:r>
        <w:t xml:space="preserve">real members are using it with real money,</w:t>
      </w:r>
      <w:r>
        <w:t xml:space="preserve">”</w:t>
      </w:r>
      <w:r>
        <w:t xml:space="preserve"> </w:t>
      </w:r>
      <w:r>
        <w:t xml:space="preserve">including safely clearing out whatever test data accumulated during development. The repo root also keeps the fuller</w:t>
      </w:r>
      <w:r>
        <w:t xml:space="preserve"> </w:t>
      </w:r>
      <w:r>
        <w:rPr>
          <w:rStyle w:val="VerbatimChar"/>
        </w:rPr>
        <w:t xml:space="preserve">GOING_LIVE_GUIDE.md</w:t>
      </w:r>
      <w:r>
        <w:t xml:space="preserve"> </w:t>
      </w:r>
      <w:r>
        <w:t xml:space="preserve">as a copy-paste-friendly companion.</w:t>
      </w:r>
    </w:p>
    <w:p>
      <w:pPr>
        <w:pStyle w:val="Heading3"/>
      </w:pPr>
      <w:bookmarkStart w:id="294" w:name="the-short-version"/>
      <w:r>
        <w:t xml:space="preserve">6.1 The short version</w:t>
      </w:r>
      <w:bookmarkEnd w:id="294"/>
    </w:p>
    <w:p>
      <w:pPr>
        <w:pStyle w:val="FirstParagraph"/>
      </w:pPr>
      <w:r>
        <w:rPr>
          <w:rStyle w:val="VerbatimChar"/>
        </w:rPr>
        <w:t xml:space="preserve">schema.sql</w:t>
      </w:r>
      <w:r>
        <w:t xml:space="preserve"> </w:t>
      </w:r>
      <w:r>
        <w:t xml:space="preserve">never inserts demo/fake data — only</w:t>
      </w:r>
      <w:r>
        <w:t xml:space="preserve"> </w:t>
      </w:r>
      <w:r>
        <w:rPr>
          <w:i/>
        </w:rPr>
        <w:t xml:space="preserve">structural</w:t>
      </w:r>
      <w:r>
        <w:t xml:space="preserve"> </w:t>
      </w:r>
      <w:r>
        <w:t xml:space="preserve">rows (the 9 roles, finance/document/event categories, currencies, the real company name/address). Anything you’d call</w:t>
      </w:r>
      <w:r>
        <w:t xml:space="preserve"> </w:t>
      </w:r>
      <w:r>
        <w:t xml:space="preserve">“</w:t>
      </w:r>
      <w:r>
        <w:t xml:space="preserve">test data</w:t>
      </w:r>
      <w:r>
        <w:t xml:space="preserve">”</w:t>
      </w:r>
      <w:r>
        <w:t xml:space="preserve"> </w:t>
      </w:r>
      <w:r>
        <w:t xml:space="preserve">— test users, made-up transactions, fake loans — is stuff created by hand while building and testing the app, sitting in the live database. This section’s job is removing that safely without breaking the structure underneath it.</w:t>
      </w:r>
    </w:p>
    <w:p>
      <w:pPr>
        <w:pStyle w:val="Heading3"/>
      </w:pPr>
      <w:bookmarkStart w:id="295" w:name="step-1-which-situation-are-you-in"/>
      <w:r>
        <w:t xml:space="preserve">6.2 Step 1 — Which situation are you in?</w:t>
      </w:r>
      <w:bookmarkEnd w:id="295"/>
    </w:p>
    <w:p>
      <w:pPr>
        <w:numPr>
          <w:ilvl w:val="0"/>
          <w:numId w:val="1095"/>
        </w:numPr>
        <w:pStyle w:val="Compact"/>
      </w:pPr>
      <w:r>
        <w:rPr>
          <w:b/>
        </w:rPr>
        <w:t xml:space="preserve">Situation A</w:t>
      </w:r>
      <w:r>
        <w:t xml:space="preserve"> </w:t>
      </w:r>
      <w:r>
        <w:t xml:space="preserve">— the Render database has never really been touched (never ran</w:t>
      </w:r>
      <w:r>
        <w:t xml:space="preserve"> </w:t>
      </w:r>
      <w:r>
        <w:rPr>
          <w:rStyle w:val="VerbatimChar"/>
        </w:rPr>
        <w:t xml:space="preserve">schema.sql</w:t>
      </w:r>
      <w:r>
        <w:t xml:space="preserve"> </w:t>
      </w:r>
      <w:r>
        <w:t xml:space="preserve">against it for real, or only poked around briefly). Confirm with</w:t>
      </w:r>
      <w:r>
        <w:t xml:space="preserve"> </w:t>
      </w:r>
      <w:r>
        <w:rPr>
          <w:rStyle w:val="VerbatimChar"/>
        </w:rPr>
        <w:t xml:space="preserve">psql "CONNECTION_STRING" -c "SELECT COUNT(*) FROM users;"</w:t>
      </w:r>
      <w:r>
        <w:t xml:space="preserve"> </w:t>
      </w:r>
      <w:r>
        <w:t xml:space="preserve">— a</w:t>
      </w:r>
      <w:r>
        <w:t xml:space="preserve"> </w:t>
      </w:r>
      <w:r>
        <w:rPr>
          <w:rStyle w:val="VerbatimChar"/>
        </w:rPr>
        <w:t xml:space="preserve">0</w:t>
      </w:r>
      <w:r>
        <w:t xml:space="preserve"> </w:t>
      </w:r>
      <w:r>
        <w:t xml:space="preserve">result (or a table-doesn’t-exist error) means you’re genuinely clean; skip straight to Section 6.5 (bootstrap the first Admin).</w:t>
      </w:r>
    </w:p>
    <w:p>
      <w:pPr>
        <w:numPr>
          <w:ilvl w:val="0"/>
          <w:numId w:val="1095"/>
        </w:numPr>
        <w:pStyle w:val="Compact"/>
      </w:pPr>
      <w:r>
        <w:rPr>
          <w:b/>
        </w:rPr>
        <w:t xml:space="preserve">Situation B</w:t>
      </w:r>
      <w:r>
        <w:t xml:space="preserve"> </w:t>
      </w:r>
      <w:r>
        <w:t xml:space="preserve">— the live database has real test activity (recorded contributions, loans, etc.) sitting in it. This is the common case if the app was demoed on the live URL. Proceed through 6.3.</w:t>
      </w:r>
    </w:p>
    <w:p>
      <w:pPr>
        <w:pStyle w:val="Heading3"/>
      </w:pPr>
      <w:bookmarkStart w:id="296" w:name="X595313d3fa81092fe7c8af17828e9edcaa6da73"/>
      <w:r>
        <w:t xml:space="preserve">6.3 Step 2B — Wipe and rebuild (the recommended path)</w:t>
      </w:r>
      <w:bookmarkEnd w:id="296"/>
    </w:p>
    <w:p>
      <w:pPr>
        <w:pStyle w:val="FirstParagraph"/>
      </w:pPr>
      <w:r>
        <w:t xml:space="preserve">Two approaches exist: surgically deleting rows table-by-table, or wiping the whole database and reloading</w:t>
      </w:r>
      <w:r>
        <w:t xml:space="preserve"> </w:t>
      </w:r>
      <w:r>
        <w:rPr>
          <w:rStyle w:val="VerbatimChar"/>
        </w:rPr>
        <w:t xml:space="preserve">schema.sql</w:t>
      </w:r>
      <w:r>
        <w:t xml:space="preserve"> </w:t>
      </w:r>
      <w:r>
        <w:t xml:space="preserve">fresh.</w:t>
      </w:r>
      <w:r>
        <w:t xml:space="preserve"> </w:t>
      </w:r>
      <w:r>
        <w:rPr>
          <w:b/>
        </w:rPr>
        <w:t xml:space="preserve">Wiping and reloading is recommended</w:t>
      </w:r>
      <w:r>
        <w:t xml:space="preserve"> </w:t>
      </w:r>
      <w:r>
        <w:t xml:space="preserve">— with roughly 50 interconnected tables and deep foreign-key chains (a transaction references a category, an account, and a user; a loan references an account; and so on), deleting rows by hand in the correct dependency order is genuinely easy to get wrong, and a partial failure can leave the database in a worse, half-deleted state than before.</w:t>
      </w:r>
    </w:p>
    <w:p>
      <w:pPr>
        <w:pStyle w:val="BodyText"/>
      </w:pPr>
      <w:r>
        <w:rPr>
          <w:b/>
        </w:rPr>
        <w:t xml:space="preserve">What gets erased</w:t>
      </w:r>
      <w:r>
        <w:t xml:space="preserve">: every user, account, transaction, loan, investment, grant, dividend, savings record, side fund entry, requisition, event, document, notification, and internal audit log entry — everything anyone has ever saved through the app.</w:t>
      </w:r>
    </w:p>
    <w:p>
      <w:pPr>
        <w:pStyle w:val="BodyText"/>
      </w:pPr>
      <w:r>
        <w:rPr>
          <w:b/>
        </w:rPr>
        <w:t xml:space="preserve">What survives, rebuilt automatically and unchanged</w:t>
      </w:r>
      <w:r>
        <w:t xml:space="preserve">: the 9 system roles, every finance/document/event category, currencies, the real company name/address (already the actual seed value in</w:t>
      </w:r>
      <w:r>
        <w:t xml:space="preserve"> </w:t>
      </w:r>
      <w:r>
        <w:rPr>
          <w:rStyle w:val="VerbatimChar"/>
        </w:rPr>
        <w:t xml:space="preserve">schema.sql</w:t>
      </w:r>
      <w:r>
        <w:t xml:space="preserve">, not a placeholder), and the structural shape of every table.</w:t>
      </w:r>
    </w:p>
    <w:p>
      <w:pPr>
        <w:pStyle w:val="BodyText"/>
      </w:pPr>
      <w:r>
        <w:rPr>
          <w:b/>
        </w:rPr>
        <w:t xml:space="preserve">What needs redoing afterward</w:t>
      </w:r>
      <w:r>
        <w:t xml:space="preserve"> </w:t>
      </w:r>
      <w:r>
        <w:t xml:space="preserve">(lives in the database, not in</w:t>
      </w:r>
      <w:r>
        <w:t xml:space="preserve"> </w:t>
      </w:r>
      <w:r>
        <w:rPr>
          <w:rStyle w:val="VerbatimChar"/>
        </w:rPr>
        <w:t xml:space="preserve">schema.sql</w:t>
      </w:r>
      <w:r>
        <w:t xml:space="preserve">): any custom</w:t>
      </w:r>
      <w:r>
        <w:t xml:space="preserve"> </w:t>
      </w:r>
      <w:r>
        <w:rPr>
          <w:rStyle w:val="VerbatimChar"/>
        </w:rPr>
        <w:t xml:space="preserve">role_permissions</w:t>
      </w:r>
      <w:r>
        <w:t xml:space="preserve"> </w:t>
      </w:r>
      <w:r>
        <w:t xml:space="preserve">grants made via Settings → Roles &amp; Permissions (Section 4.24 — remember</w:t>
      </w:r>
      <w:r>
        <w:t xml:space="preserve"> </w:t>
      </w:r>
      <w:r>
        <w:rPr>
          <w:rStyle w:val="VerbatimChar"/>
        </w:rPr>
        <w:t xml:space="preserve">role_permissions</w:t>
      </w:r>
      <w:r>
        <w:t xml:space="preserve"> </w:t>
      </w:r>
      <w:r>
        <w:t xml:space="preserve">ships empty even on a fresh install), the uploaded company logo, Side Fund activation, and the Savings interest rate if changed from default.</w:t>
      </w:r>
    </w:p>
    <w:p>
      <w:pPr>
        <w:pStyle w:val="BodyText"/>
      </w:pPr>
      <w:r>
        <w:t xml:space="preserve">Procedure:</w:t>
      </w:r>
      <w:r>
        <w:t xml:space="preserve"> </w:t>
      </w:r>
      <w:r>
        <w:t xml:space="preserve">1.</w:t>
      </w:r>
      <w:r>
        <w:t xml:space="preserve"> </w:t>
      </w:r>
      <w:r>
        <w:rPr>
          <w:b/>
        </w:rPr>
        <w:t xml:space="preserve">Back up first</w:t>
      </w:r>
      <w:r>
        <w:t xml:space="preserve"> </w:t>
      </w:r>
      <w:r>
        <w:t xml:space="preserve">—</w:t>
      </w:r>
      <w:r>
        <w:t xml:space="preserve"> </w:t>
      </w:r>
      <w:r>
        <w:rPr>
          <w:rStyle w:val="VerbatimChar"/>
        </w:rPr>
        <w:t xml:space="preserve">pg_dump "CONNECTION_STRING" &gt; backup-before-reset-$(date +%Y%m%d).sql</w:t>
      </w:r>
      <w:r>
        <w:t xml:space="preserve">. Costs two minutes, restorable later with</w:t>
      </w:r>
      <w:r>
        <w:t xml:space="preserve"> </w:t>
      </w:r>
      <w:r>
        <w:rPr>
          <w:rStyle w:val="VerbatimChar"/>
        </w:rPr>
        <w:t xml:space="preserve">psql "CONNECTION_STRING" -f backup-file.sql</w:t>
      </w:r>
      <w:r>
        <w:t xml:space="preserve"> </w:t>
      </w:r>
      <w:r>
        <w:t xml:space="preserve">against a fresh database.</w:t>
      </w:r>
      <w:r>
        <w:t xml:space="preserve"> </w:t>
      </w:r>
      <w:r>
        <w:t xml:space="preserve">2.</w:t>
      </w:r>
      <w:r>
        <w:t xml:space="preserve"> </w:t>
      </w:r>
      <w:r>
        <w:rPr>
          <w:b/>
        </w:rPr>
        <w:t xml:space="preserve">Drop and reload</w:t>
      </w:r>
      <w:r>
        <w:t xml:space="preserve"> </w:t>
      </w:r>
      <w:r>
        <w:t xml:space="preserve">—</w:t>
      </w:r>
      <w:r>
        <w:t xml:space="preserve"> </w:t>
      </w:r>
      <w:r>
        <w:rPr>
          <w:rStyle w:val="VerbatimChar"/>
        </w:rPr>
        <w:t xml:space="preserve">psql "CONNECTION_STRING" -c "DROP SCHEMA public CASCADE; CREATE SCHEMA public;"    psql "CONNECTION_STRING" -f cms/schema.sql</w:t>
      </w:r>
      <w:r>
        <w:t xml:space="preserve"> </w:t>
      </w:r>
      <w:r>
        <w:t xml:space="preserve">3.</w:t>
      </w:r>
      <w:r>
        <w:t xml:space="preserve"> </w:t>
      </w:r>
      <w:r>
        <w:rPr>
          <w:b/>
        </w:rPr>
        <w:t xml:space="preserve">Clear the uploads folder</w:t>
      </w:r>
      <w:r>
        <w:t xml:space="preserve"> </w:t>
      </w:r>
      <w:r>
        <w:t xml:space="preserve">— required for a genuinely blank slate, since uploaded files live on disk, not in the database; wiping the DB just orphans them, it doesn’t delete them. Clear</w:t>
      </w:r>
      <w:r>
        <w:t xml:space="preserve"> </w:t>
      </w:r>
      <w:r>
        <w:rPr>
          <w:rStyle w:val="VerbatimChar"/>
        </w:rPr>
        <w:t xml:space="preserve">cms/uploads/documents/*</w:t>
      </w:r>
      <w:r>
        <w:t xml:space="preserve">,</w:t>
      </w:r>
      <w:r>
        <w:t xml:space="preserve"> </w:t>
      </w:r>
      <w:r>
        <w:rPr>
          <w:rStyle w:val="VerbatimChar"/>
        </w:rPr>
        <w:t xml:space="preserve">cms/uploads/profiles/*</w:t>
      </w:r>
      <w:r>
        <w:t xml:space="preserve">,</w:t>
      </w:r>
      <w:r>
        <w:t xml:space="preserve"> </w:t>
      </w:r>
      <w:r>
        <w:rPr>
          <w:rStyle w:val="VerbatimChar"/>
        </w:rPr>
        <w:t xml:space="preserve">cms/uploads/branding/*</w:t>
      </w:r>
      <w:r>
        <w:t xml:space="preserve"> </w:t>
      </w:r>
      <w:r>
        <w:t xml:space="preserve">(locally) or the equivalent path via the Render</w:t>
      </w:r>
      <w:r>
        <w:t xml:space="preserve"> </w:t>
      </w:r>
      <w:r>
        <w:rPr>
          <w:b/>
        </w:rPr>
        <w:t xml:space="preserve">cms-backend → Shell</w:t>
      </w:r>
      <w:r>
        <w:t xml:space="preserve"> </w:t>
      </w:r>
      <w:r>
        <w:t xml:space="preserve">tab for the live disk (though as noted in Section 4.26.5/5.9, the Starter plan’s disk isn’t persistent across deploys anyway, so this may already be empty — still worth running once to be sure).</w:t>
      </w:r>
    </w:p>
    <w:p>
      <w:pPr>
        <w:pStyle w:val="BodyText"/>
      </w:pPr>
      <w:r>
        <w:t xml:space="preserve">A</w:t>
      </w:r>
      <w:r>
        <w:t xml:space="preserve"> </w:t>
      </w:r>
      <w:r>
        <w:rPr>
          <w:b/>
        </w:rPr>
        <w:t xml:space="preserve">targeted delete</w:t>
      </w:r>
      <w:r>
        <w:t xml:space="preserve"> </w:t>
      </w:r>
      <w:r>
        <w:t xml:space="preserve">(keeping most data, removing only specific test records) is the alternative if you’ve already spent real time customizing permissions/branding and don’t want to redo that — but because the safe deletion order depends entirely on which specific records exist, this isn’t a generic copy-paste script; it needs to be worked out case by case against the actual data in front of you.</w:t>
      </w:r>
    </w:p>
    <w:p>
      <w:pPr>
        <w:pStyle w:val="Heading3"/>
      </w:pPr>
      <w:bookmarkStart w:id="297" w:name="Xa5602a83dc211d0a560352f0a74e687cfb093ba"/>
      <w:r>
        <w:t xml:space="preserve">6.4 Step 3 — Reconciling company identity on a true fresh start</w:t>
      </w:r>
      <w:bookmarkEnd w:id="297"/>
    </w:p>
    <w:p>
      <w:pPr>
        <w:pStyle w:val="FirstParagraph"/>
      </w:pPr>
      <w:r>
        <w:t xml:space="preserve">If this deployment is for a genuinely different company (not just your own data after testing),</w:t>
      </w:r>
      <w:r>
        <w:t xml:space="preserve"> </w:t>
      </w:r>
      <w:r>
        <w:rPr>
          <w:rStyle w:val="VerbatimChar"/>
        </w:rPr>
        <w:t xml:space="preserve">schema.sql</w:t>
      </w:r>
      <w:r>
        <w:t xml:space="preserve">’s seed row hardcodes</w:t>
      </w:r>
      <w:r>
        <w:t xml:space="preserve"> </w:t>
      </w:r>
      <w:r>
        <w:rPr>
          <w:rStyle w:val="VerbatimChar"/>
        </w:rPr>
        <w:t xml:space="preserve">company_name = 'ZWECK TUKULA Ltd'</w:t>
      </w:r>
      <w:r>
        <w:t xml:space="preserve"> </w:t>
      </w:r>
      <w:r>
        <w:t xml:space="preserve">/</w:t>
      </w:r>
      <w:r>
        <w:t xml:space="preserve"> </w:t>
      </w:r>
      <w:r>
        <w:rPr>
          <w:rStyle w:val="VerbatimChar"/>
        </w:rPr>
        <w:t xml:space="preserve">company_address = 'WAKISO, UGANDA'</w:t>
      </w:r>
      <w:r>
        <w:t xml:space="preserve"> </w:t>
      </w:r>
      <w:r>
        <w:t xml:space="preserve">— a fresh reload shows that until someone changes it. No source file needs editing for this: log in as the new Admin and update it via</w:t>
      </w:r>
      <w:r>
        <w:t xml:space="preserve"> </w:t>
      </w:r>
      <w:r>
        <w:rPr>
          <w:b/>
        </w:rPr>
        <w:t xml:space="preserve">Settings → Company</w:t>
      </w:r>
      <w:r>
        <w:t xml:space="preserve"> </w:t>
      </w:r>
      <w:r>
        <w:t xml:space="preserve">(Section 4.19), the same as the logo.</w:t>
      </w:r>
    </w:p>
    <w:p>
      <w:pPr>
        <w:pStyle w:val="Heading3"/>
      </w:pPr>
      <w:bookmarkStart w:id="298" w:name="X8e083765fee721cbfb722a4a222196107dde290"/>
      <w:r>
        <w:t xml:space="preserve">6.5 Step 4 — Bootstrap the first real Admin user</w:t>
      </w:r>
      <w:bookmarkEnd w:id="298"/>
    </w:p>
    <w:p>
      <w:pPr>
        <w:pStyle w:val="FirstParagraph"/>
      </w:pPr>
      <w:r>
        <w:t xml:space="preserve">There is no default/seeded Admin login anywhere in this system — the very first person always has to register normally through the app and then be manually promoted, because granting a role normally requires already being logged in as someone who can grant roles (a chicken-and-egg problem every fresh install hits exactly once).</w:t>
      </w:r>
      <w:r>
        <w:t xml:space="preserve"> </w:t>
      </w:r>
      <w:r>
        <w:t xml:space="preserve">1. Register a real account through the live app with your own name/email.</w:t>
      </w:r>
      <w:r>
        <w:t xml:space="preserve"> </w:t>
      </w:r>
      <w:r>
        <w:t xml:space="preserve">2. Verify the email (works correctly even before first login).</w:t>
      </w:r>
      <w:r>
        <w:t xml:space="preserve"> </w:t>
      </w:r>
      <w:r>
        <w:t xml:space="preserve">3. Promote yourself directly against the database:</w:t>
      </w:r>
      <w:r>
        <w:t xml:space="preserve"> </w:t>
      </w:r>
      <w:r>
        <w:rPr>
          <w:rStyle w:val="VerbatimChar"/>
        </w:rPr>
        <w:t xml:space="preserve">psql "CONNECTION_STRING" -c "      INSERT INTO user_roles (user_id, role_id, assigned_by)      SELECT u.id, r.id, u.id      FROM users u, roles r      WHERE u.email = 'YOUR_EMAIL_HERE' AND r.name = 'Admin';    "</w:t>
      </w:r>
      <w:r>
        <w:t xml:space="preserve"> </w:t>
      </w:r>
      <w:r>
        <w:t xml:space="preserve">(Using yourself as the</w:t>
      </w:r>
      <w:r>
        <w:t xml:space="preserve"> </w:t>
      </w:r>
      <w:r>
        <w:rPr>
          <w:rStyle w:val="VerbatimChar"/>
        </w:rPr>
        <w:t xml:space="preserve">assigned_by</w:t>
      </w:r>
      <w:r>
        <w:t xml:space="preserve"> </w:t>
      </w:r>
      <w:r>
        <w:t xml:space="preserve">value is a deliberate one-time exception to the normal flow where an existing Admin assigns roles to others.)</w:t>
      </w:r>
      <w:r>
        <w:t xml:space="preserve"> </w:t>
      </w:r>
      <w:r>
        <w:t xml:space="preserve">4. Log out and back in (or refresh) to pick up the new role — every menu item, including Users and Settings, should now appear.</w:t>
      </w:r>
      <w:r>
        <w:t xml:space="preserve"> </w:t>
      </w:r>
      <w:r>
        <w:t xml:space="preserve">5. From here on, use</w:t>
      </w:r>
      <w:r>
        <w:t xml:space="preserve"> </w:t>
      </w:r>
      <w:r>
        <w:rPr>
          <w:b/>
        </w:rPr>
        <w:t xml:space="preserve">Users → Assign Role</w:t>
      </w:r>
      <w:r>
        <w:t xml:space="preserve"> </w:t>
      </w:r>
      <w:r>
        <w:t xml:space="preserve">in the app itself for every other person; the manual SQL step is only ever needed once, for the very first Admin, per database.</w:t>
      </w:r>
    </w:p>
    <w:p>
      <w:pPr>
        <w:pStyle w:val="Heading3"/>
      </w:pPr>
      <w:bookmarkStart w:id="299" w:name="Xf748d054eeb83394f7a3230108a6c78c22f605a"/>
      <w:r>
        <w:t xml:space="preserve">6.6 Step 5 — Reconfigure what a fresh database doesn’t remember</w:t>
      </w:r>
      <w:bookmarkEnd w:id="299"/>
    </w:p>
    <w:p>
      <w:pPr>
        <w:pStyle w:val="FirstParagraph"/>
      </w:pPr>
      <w:r>
        <w:t xml:space="preserve">After a full wipe (Section 6.3), walk through once, logged in as the new Admin:</w:t>
      </w:r>
      <w:r>
        <w:t xml:space="preserve"> </w:t>
      </w:r>
      <w:r>
        <w:t xml:space="preserve">-</w:t>
      </w:r>
      <w:r>
        <w:t xml:space="preserve"> </w:t>
      </w:r>
      <w:r>
        <w:rPr>
          <w:b/>
        </w:rPr>
        <w:t xml:space="preserve">Settings → Company</w:t>
      </w:r>
      <w:r>
        <w:t xml:space="preserve">: confirm name/address (survive automatically), re-upload the logo if one was set before.</w:t>
      </w:r>
      <w:r>
        <w:t xml:space="preserve"> </w:t>
      </w:r>
      <w:r>
        <w:t xml:space="preserve">-</w:t>
      </w:r>
      <w:r>
        <w:t xml:space="preserve"> </w:t>
      </w:r>
      <w:r>
        <w:rPr>
          <w:b/>
        </w:rPr>
        <w:t xml:space="preserve">Settings → Roles &amp; Permissions</w:t>
      </w:r>
      <w:r>
        <w:t xml:space="preserve">: grant</w:t>
      </w:r>
      <w:r>
        <w:t xml:space="preserve"> </w:t>
      </w:r>
      <w:r>
        <w:rPr>
          <w:rStyle w:val="VerbatimChar"/>
        </w:rPr>
        <w:t xml:space="preserve">FINANCE_FLOOR_LIMIT_UPDATE</w:t>
      </w:r>
      <w:r>
        <w:t xml:space="preserve"> </w:t>
      </w:r>
      <w:r>
        <w:t xml:space="preserve">to Treasurer and Assistant Treasurer (this permission has</w:t>
      </w:r>
      <w:r>
        <w:t xml:space="preserve"> </w:t>
      </w:r>
      <w:r>
        <w:rPr>
          <w:b/>
        </w:rPr>
        <w:t xml:space="preserve">no default grant</w:t>
      </w:r>
      <w:r>
        <w:t xml:space="preserve"> </w:t>
      </w:r>
      <w:r>
        <w:t xml:space="preserve">— Section 4.24.3’s</w:t>
      </w:r>
      <w:r>
        <w:t xml:space="preserve"> </w:t>
      </w:r>
      <w:r>
        <w:t xml:space="preserve">“</w:t>
      </w:r>
      <w:r>
        <w:t xml:space="preserve">zero seed permissions</w:t>
      </w:r>
      <w:r>
        <w:t xml:space="preserve">”</w:t>
      </w:r>
      <w:r>
        <w:t xml:space="preserve"> </w:t>
      </w:r>
      <w:r>
        <w:t xml:space="preserve">fact applies here directly) and review any other permission customizations.</w:t>
      </w:r>
      <w:r>
        <w:t xml:space="preserve"> </w:t>
      </w:r>
      <w:r>
        <w:t xml:space="preserve">-</w:t>
      </w:r>
      <w:r>
        <w:t xml:space="preserve"> </w:t>
      </w:r>
      <w:r>
        <w:rPr>
          <w:b/>
        </w:rPr>
        <w:t xml:space="preserve">Accounts</w:t>
      </w:r>
      <w:r>
        <w:t xml:space="preserve"> </w:t>
      </w:r>
      <w:r>
        <w:t xml:space="preserve">(Section 4.1): create the real Primary account and, if used, the Savings account.</w:t>
      </w:r>
      <w:r>
        <w:t xml:space="preserve"> </w:t>
      </w:r>
      <w:r>
        <w:t xml:space="preserve">-</w:t>
      </w:r>
      <w:r>
        <w:t xml:space="preserve"> </w:t>
      </w:r>
      <w:r>
        <w:rPr>
          <w:b/>
        </w:rPr>
        <w:t xml:space="preserve">Side Fund</w:t>
      </w:r>
      <w:r>
        <w:t xml:space="preserve"> </w:t>
      </w:r>
      <w:r>
        <w:t xml:space="preserve">(Section 4.10): re-activate if used, set the real allocation.</w:t>
      </w:r>
      <w:r>
        <w:t xml:space="preserve"> </w:t>
      </w:r>
      <w:r>
        <w:t xml:space="preserve">-</w:t>
      </w:r>
      <w:r>
        <w:t xml:space="preserve"> </w:t>
      </w:r>
      <w:r>
        <w:rPr>
          <w:b/>
        </w:rPr>
        <w:t xml:space="preserve">Savings</w:t>
      </w:r>
      <w:r>
        <w:t xml:space="preserve"> </w:t>
      </w:r>
      <w:r>
        <w:t xml:space="preserve">(Section 4.11): re-set the interest rate/period if changed from default.</w:t>
      </w:r>
      <w:r>
        <w:t xml:space="preserve"> </w:t>
      </w:r>
      <w:r>
        <w:t xml:space="preserve">-</w:t>
      </w:r>
      <w:r>
        <w:t xml:space="preserve"> </w:t>
      </w:r>
      <w:r>
        <w:rPr>
          <w:b/>
        </w:rPr>
        <w:t xml:space="preserve">Users → Assign Role</w:t>
      </w:r>
      <w:r>
        <w:t xml:space="preserve">: bring the real Directors/Treasurer/Secretary etc. on board — each person registers, then gets their role assigned.</w:t>
      </w:r>
    </w:p>
    <w:p>
      <w:pPr>
        <w:pStyle w:val="Heading3"/>
      </w:pPr>
      <w:bookmarkStart w:id="300" w:name="step-6-final-go-live-checklist"/>
      <w:r>
        <w:t xml:space="preserve">6.7 Step 6 — Final go-live checklist</w:t>
      </w:r>
      <w:bookmarkEnd w:id="300"/>
    </w:p>
    <w:p>
      <w:pPr>
        <w:numPr>
          <w:ilvl w:val="0"/>
          <w:numId w:val="1096"/>
        </w:numPr>
        <w:pStyle w:val="Compact"/>
      </w:pPr>
      <w:r>
        <w:t xml:space="preserve">☐ Fresh</w:t>
      </w:r>
      <w:r>
        <w:t xml:space="preserve"> </w:t>
      </w:r>
      <w:r>
        <w:rPr>
          <w:rStyle w:val="VerbatimChar"/>
        </w:rPr>
        <w:t xml:space="preserve">schema.sql</w:t>
      </w:r>
      <w:r>
        <w:t xml:space="preserve"> </w:t>
      </w:r>
      <w:r>
        <w:t xml:space="preserve">run (or confirmed genuinely clean database)</w:t>
      </w:r>
    </w:p>
    <w:p>
      <w:pPr>
        <w:numPr>
          <w:ilvl w:val="0"/>
          <w:numId w:val="1096"/>
        </w:numPr>
        <w:pStyle w:val="Compact"/>
      </w:pPr>
      <w:r>
        <w:t xml:space="preserve">☐ Uploads folders cleared (Section 6.3, step 3)</w:t>
      </w:r>
    </w:p>
    <w:p>
      <w:pPr>
        <w:numPr>
          <w:ilvl w:val="0"/>
          <w:numId w:val="1096"/>
        </w:numPr>
        <w:pStyle w:val="Compact"/>
      </w:pPr>
      <w:r>
        <w:t xml:space="preserve">☐ Admin bootstrapped and login confirmed working</w:t>
      </w:r>
    </w:p>
    <w:p>
      <w:pPr>
        <w:numPr>
          <w:ilvl w:val="0"/>
          <w:numId w:val="1096"/>
        </w:numPr>
        <w:pStyle w:val="Compact"/>
      </w:pPr>
      <w:r>
        <w:t xml:space="preserve">☐ Company name/address/logo correct in Settings</w:t>
      </w:r>
    </w:p>
    <w:p>
      <w:pPr>
        <w:numPr>
          <w:ilvl w:val="0"/>
          <w:numId w:val="1096"/>
        </w:numPr>
        <w:pStyle w:val="Compact"/>
      </w:pPr>
      <w:r>
        <w:t xml:space="preserve">☐</w:t>
      </w:r>
      <w:r>
        <w:t xml:space="preserve"> </w:t>
      </w:r>
      <w:r>
        <w:rPr>
          <w:rStyle w:val="VerbatimChar"/>
        </w:rPr>
        <w:t xml:space="preserve">FINANCE_FLOOR_LIMIT_UPDATE</w:t>
      </w:r>
      <w:r>
        <w:t xml:space="preserve"> </w:t>
      </w:r>
      <w:r>
        <w:t xml:space="preserve">granted to the right roles</w:t>
      </w:r>
    </w:p>
    <w:p>
      <w:pPr>
        <w:numPr>
          <w:ilvl w:val="0"/>
          <w:numId w:val="1096"/>
        </w:numPr>
        <w:pStyle w:val="Compact"/>
      </w:pPr>
      <w:r>
        <w:t xml:space="preserve">☐ Real Primary account created (and Savings account, if used)</w:t>
      </w:r>
    </w:p>
    <w:p>
      <w:pPr>
        <w:numPr>
          <w:ilvl w:val="0"/>
          <w:numId w:val="1096"/>
        </w:numPr>
        <w:pStyle w:val="Compact"/>
      </w:pPr>
      <w:r>
        <w:t xml:space="preserve">☐ Real Directors/Treasurer/Secretary users created and roles assigned</w:t>
      </w:r>
    </w:p>
    <w:p>
      <w:pPr>
        <w:numPr>
          <w:ilvl w:val="0"/>
          <w:numId w:val="1096"/>
        </w:numPr>
        <w:pStyle w:val="Compact"/>
      </w:pPr>
      <w:r>
        <w:t xml:space="preserve">☐</w:t>
      </w:r>
      <w:r>
        <w:t xml:space="preserve"> </w:t>
      </w:r>
      <w:r>
        <w:rPr>
          <w:rStyle w:val="VerbatimChar"/>
        </w:rPr>
        <w:t xml:space="preserve">GMAIL_USER</w:t>
      </w:r>
      <w:r>
        <w:t xml:space="preserve">/</w:t>
      </w:r>
      <w:r>
        <w:rPr>
          <w:rStyle w:val="VerbatimChar"/>
        </w:rPr>
        <w:t xml:space="preserve">GMAIL_APP_PASSWORD</w:t>
      </w:r>
      <w:r>
        <w:t xml:space="preserve"> </w:t>
      </w:r>
      <w:r>
        <w:t xml:space="preserve">set so verification/notification emails actually send</w:t>
      </w:r>
    </w:p>
    <w:p>
      <w:pPr>
        <w:numPr>
          <w:ilvl w:val="0"/>
          <w:numId w:val="1096"/>
        </w:numPr>
        <w:pStyle w:val="Compact"/>
      </w:pPr>
      <w:r>
        <w:t xml:space="preserve">☐ A test contribution/expense sent and confirmed correct on the Dashboard and in Transactions</w:t>
      </w:r>
    </w:p>
    <w:p>
      <w:pPr>
        <w:numPr>
          <w:ilvl w:val="0"/>
          <w:numId w:val="1096"/>
        </w:numPr>
        <w:pStyle w:val="Compact"/>
      </w:pPr>
      <w:r>
        <w:t xml:space="preserve">☐ Email verification and password-reset links tested end-to-end</w:t>
      </w:r>
    </w:p>
    <w:p>
      <w:pPr>
        <w:pStyle w:val="FirstParagraph"/>
      </w:pPr>
      <w:r>
        <w:t xml:space="preserve">Once every box is checked, the system is live for real use.</w:t>
      </w:r>
    </w:p>
    <w:p>
      <w:r>
        <w:pict>
          <v:rect style="width:0;height:1.5pt" o:hralign="center" o:hrstd="t" o:hr="t"/>
        </w:pict>
      </w:r>
    </w:p>
    <w:p>
      <w:pPr>
        <w:pStyle w:val="Heading2"/>
      </w:pPr>
      <w:bookmarkStart w:id="301" w:name="known-issues-technical-debt-registry"/>
      <w:r>
        <w:t xml:space="preserve">7. Known Issues &amp; Technical Debt Registry</w:t>
      </w:r>
      <w:bookmarkEnd w:id="301"/>
    </w:p>
    <w:p>
      <w:pPr>
        <w:pStyle w:val="FirstParagraph"/>
      </w:pPr>
      <w:r>
        <w:t xml:space="preserve">This section pulls together every open item mentioned throughout Section 4’s per-module</w:t>
      </w:r>
      <w:r>
        <w:t xml:space="preserve"> </w:t>
      </w:r>
      <w:r>
        <w:t xml:space="preserve">“</w:t>
      </w:r>
      <w:r>
        <w:t xml:space="preserve">Known issues</w:t>
      </w:r>
      <w:r>
        <w:t xml:space="preserve">”</w:t>
      </w:r>
      <w:r>
        <w:t xml:space="preserve"> </w:t>
      </w:r>
      <w:r>
        <w:t xml:space="preserve">notes, plus the standing findings of</w:t>
      </w:r>
      <w:r>
        <w:t xml:space="preserve"> </w:t>
      </w:r>
      <w:r>
        <w:rPr>
          <w:rStyle w:val="VerbatimChar"/>
        </w:rPr>
        <w:t xml:space="preserve">SYSTEM_DIAGNOSTIC_REPORT.md</w:t>
      </w:r>
      <w:r>
        <w:t xml:space="preserve"> </w:t>
      </w:r>
      <w:r>
        <w:t xml:space="preserve">(dated 19 July 2026, still kept at the repo root as the detailed original write-up), into one place — so nobody has to read all 27 module sections to get a picture of what’s actually outstanding. Items are grouped by status, not by module.</w:t>
      </w:r>
    </w:p>
    <w:p>
      <w:pPr>
        <w:pStyle w:val="Heading3"/>
      </w:pPr>
      <w:bookmarkStart w:id="302" w:name="X3ad496dccfc246f8b1cccc852136270b28eeb61"/>
      <w:r>
        <w:t xml:space="preserve">7.1 Fixed this engagement (for the historical record)</w:t>
      </w:r>
      <w:bookmarkEnd w:id="302"/>
    </w:p>
    <w:p>
      <w:pPr>
        <w:numPr>
          <w:ilvl w:val="0"/>
          <w:numId w:val="1097"/>
        </w:numPr>
        <w:pStyle w:val="Compact"/>
      </w:pPr>
      <w:r>
        <w:rPr>
          <w:b/>
        </w:rPr>
        <w:t xml:space="preserve">Auditor visibility leak</w:t>
      </w:r>
      <w:r>
        <w:t xml:space="preserve"> </w:t>
      </w:r>
      <w:r>
        <w:t xml:space="preserve">(Section 3) — TopBar amounts/notifications,</w:t>
      </w:r>
      <w:r>
        <w:t xml:space="preserve"> </w:t>
      </w:r>
      <w:r>
        <w:rPr>
          <w:rStyle w:val="VerbatimChar"/>
        </w:rPr>
        <w:t xml:space="preserve">GET /api/users/shareholding</w:t>
      </w:r>
      <w:r>
        <w:t xml:space="preserve">, and 16 other route files were open to any authenticated user, unintentionally including the new Auditor role. Fixed via the</w:t>
      </w:r>
      <w:r>
        <w:t xml:space="preserve"> </w:t>
      </w:r>
      <w:r>
        <w:rPr>
          <w:rStyle w:val="VerbatimChar"/>
        </w:rPr>
        <w:t xml:space="preserve">blockAuditor</w:t>
      </w:r>
      <w:r>
        <w:t xml:space="preserve"> </w:t>
      </w:r>
      <w:r>
        <w:t xml:space="preserve">middleware + frontend</w:t>
      </w:r>
      <w:r>
        <w:t xml:space="preserve"> </w:t>
      </w:r>
      <w:r>
        <w:rPr>
          <w:rStyle w:val="VerbatimChar"/>
        </w:rPr>
        <w:t xml:space="preserve">isAuditor</w:t>
      </w:r>
      <w:r>
        <w:t xml:space="preserve"> </w:t>
      </w:r>
      <w:r>
        <w:t xml:space="preserve">gating in</w:t>
      </w:r>
      <w:r>
        <w:t xml:space="preserve"> </w:t>
      </w:r>
      <w:r>
        <w:rPr>
          <w:rStyle w:val="VerbatimChar"/>
        </w:rPr>
        <w:t xml:space="preserve">TopBar.jsx</w:t>
      </w:r>
      <w:r>
        <w:t xml:space="preserve">. Version 1.20.1.</w:t>
      </w:r>
    </w:p>
    <w:p>
      <w:pPr>
        <w:numPr>
          <w:ilvl w:val="0"/>
          <w:numId w:val="1097"/>
        </w:numPr>
        <w:pStyle w:val="Compact"/>
      </w:pPr>
      <w:r>
        <w:t xml:space="preserve">All 6 Critical items from</w:t>
      </w:r>
      <w:r>
        <w:t xml:space="preserve"> </w:t>
      </w:r>
      <w:r>
        <w:rPr>
          <w:rStyle w:val="VerbatimChar"/>
        </w:rPr>
        <w:t xml:space="preserve">SYSTEM_DIAGNOSTIC_REPORT.md</w:t>
      </w:r>
      <w:r>
        <w:t xml:space="preserve">: the savings-handout</w:t>
      </w:r>
      <w:r>
        <w:t xml:space="preserve"> </w:t>
      </w:r>
      <w:r>
        <w:rPr>
          <w:rStyle w:val="VerbatimChar"/>
        </w:rPr>
        <w:t xml:space="preserve">category_id: null</w:t>
      </w:r>
      <w:r>
        <w:t xml:space="preserve"> </w:t>
      </w:r>
      <w:r>
        <w:t xml:space="preserve">crash, the floor-limit permission mismatch (route vs. frontend), reference-code mislabeling across 6+2 call sites, missing password-reset UI, missing transaction-reversal UI, missing loan-rate-amendment UI.</w:t>
      </w:r>
    </w:p>
    <w:p>
      <w:pPr>
        <w:numPr>
          <w:ilvl w:val="0"/>
          <w:numId w:val="1097"/>
        </w:numPr>
        <w:pStyle w:val="Compact"/>
      </w:pPr>
      <w:r>
        <w:rPr>
          <w:b/>
        </w:rPr>
        <w:t xml:space="preserve">Local-disk, non-persistent file uploads</w:t>
      </w:r>
      <w:r>
        <w:t xml:space="preserve"> </w:t>
      </w:r>
      <w:r>
        <w:t xml:space="preserve">(Sections 4.16.6, 4.26.5, 4.26.8, 5.9) — fixed in</w:t>
      </w:r>
      <w:r>
        <w:t xml:space="preserve"> </w:t>
      </w:r>
      <w:r>
        <w:rPr>
          <w:b/>
        </w:rPr>
        <w:t xml:space="preserve">1.29.1</w:t>
      </w:r>
      <w:r>
        <w:t xml:space="preserve"> </w:t>
      </w:r>
      <w:r>
        <w:t xml:space="preserve">via</w:t>
      </w:r>
      <w:r>
        <w:t xml:space="preserve"> </w:t>
      </w:r>
      <w:r>
        <w:rPr>
          <w:rStyle w:val="VerbatimChar"/>
        </w:rPr>
        <w:t xml:space="preserve">services/storageService.js</w:t>
      </w:r>
      <w:r>
        <w:t xml:space="preserve"> </w:t>
      </w:r>
      <w:r>
        <w:t xml:space="preserve">(Section 4.34), an S3-compatible abstraction moving every upload type (Documents, avatars, signatures, branding logos, stamps, audit-report uploads, expense receipts) onto Cloudflare R2, with a local-disk fallback for dev.</w:t>
      </w:r>
    </w:p>
    <w:p>
      <w:pPr>
        <w:numPr>
          <w:ilvl w:val="0"/>
          <w:numId w:val="1097"/>
        </w:numPr>
        <w:pStyle w:val="Compact"/>
      </w:pPr>
      <w:r>
        <w:rPr>
          <w:b/>
        </w:rPr>
        <w:t xml:space="preserve">Company B Blueprint placeholders</w:t>
      </w:r>
      <w:r>
        <w:t xml:space="preserve"> </w:t>
      </w:r>
      <w:r>
        <w:t xml:space="preserve">— noted open as of the 1.31.0-era Bible edit; checked again while touching this file for</w:t>
      </w:r>
      <w:r>
        <w:t xml:space="preserve"> </w:t>
      </w:r>
      <w:r>
        <w:rPr>
          <w:b/>
        </w:rPr>
        <w:t xml:space="preserve">1.32.2</w:t>
      </w:r>
      <w:r>
        <w:t xml:space="preserve">’s custom-domain work, and</w:t>
      </w:r>
      <w:r>
        <w:t xml:space="preserve"> </w:t>
      </w:r>
      <w:r>
        <w:rPr>
          <w:rStyle w:val="VerbatimChar"/>
        </w:rPr>
        <w:t xml:space="preserve">render.company-b.yaml</w:t>
      </w:r>
      <w:r>
        <w:t xml:space="preserve">’s</w:t>
      </w:r>
      <w:r>
        <w:t xml:space="preserve"> </w:t>
      </w:r>
      <w:r>
        <w:rPr>
          <w:rStyle w:val="VerbatimChar"/>
        </w:rPr>
        <w:t xml:space="preserve">TOTP_APP_NAME</w:t>
      </w:r>
      <w:r>
        <w:t xml:space="preserve">/</w:t>
      </w:r>
      <w:r>
        <w:rPr>
          <w:rStyle w:val="VerbatimChar"/>
        </w:rPr>
        <w:t xml:space="preserve">COMPANY_NAME</w:t>
      </w:r>
      <w:r>
        <w:t xml:space="preserve"> </w:t>
      </w:r>
      <w:r>
        <w:t xml:space="preserve">are already the real values (</w:t>
      </w:r>
      <w:r>
        <w:rPr>
          <w:rStyle w:val="VerbatimChar"/>
        </w:rPr>
        <w:t xml:space="preserve">INVESTABO GLOBAL INVESTMENTS LIMITED</w:t>
      </w:r>
      <w:r>
        <w:t xml:space="preserve">), matching the frontend section. Exact version this was fixed in wasn’t tracked at the time — noting it resolved now rather than leaving stale.</w:t>
      </w:r>
    </w:p>
    <w:p>
      <w:pPr>
        <w:pStyle w:val="Heading3"/>
      </w:pPr>
      <w:bookmarkStart w:id="303" w:name="Xc4c486f3b33cbd0e6a942510797caf80e82b553"/>
      <w:r>
        <w:t xml:space="preserve">7.2 Open — architectural / worth a deliberate decision</w:t>
      </w:r>
      <w:bookmarkEnd w:id="303"/>
    </w:p>
    <w:p>
      <w:pPr>
        <w:numPr>
          <w:ilvl w:val="0"/>
          <w:numId w:val="1098"/>
        </w:numPr>
        <w:pStyle w:val="Compact"/>
      </w:pPr>
      <w:r>
        <w:rPr>
          <w:rStyle w:val="VerbatimChar"/>
          <w:b/>
        </w:rPr>
        <w:t xml:space="preserve">requireRoles</w:t>
      </w:r>
      <w:r>
        <w:rPr>
          <w:b/>
        </w:rPr>
        <w:t xml:space="preserve"> </w:t>
      </w:r>
      <w:r>
        <w:rPr>
          <w:b/>
        </w:rPr>
        <w:t xml:space="preserve">vs. </w:t>
      </w:r>
      <w:r>
        <w:rPr>
          <w:rStyle w:val="VerbatimChar"/>
          <w:b/>
        </w:rPr>
        <w:t xml:space="preserve">requirePermissions</w:t>
      </w:r>
      <w:r>
        <w:rPr>
          <w:b/>
        </w:rPr>
        <w:t xml:space="preserve"> </w:t>
      </w:r>
      <w:r>
        <w:rPr>
          <w:b/>
        </w:rPr>
        <w:t xml:space="preserve">inconsistency</w:t>
      </w:r>
      <w:r>
        <w:t xml:space="preserve"> </w:t>
      </w:r>
      <w:r>
        <w:t xml:space="preserve">(Section 4.24.3,</w:t>
      </w:r>
      <w:r>
        <w:t xml:space="preserve"> </w:t>
      </w:r>
      <w:r>
        <w:rPr>
          <w:rStyle w:val="VerbatimChar"/>
        </w:rPr>
        <w:t xml:space="preserve">SYSTEM_DIAGNOSTIC_REPORT.md</w:t>
      </w:r>
      <w:r>
        <w:t xml:space="preserve"> </w:t>
      </w:r>
      <w:r>
        <w:t xml:space="preserve">Moderate #7) — two enforcement mechanisms coexist per-route with no guaranteed consistency; the Roles &amp; Permissions settings screen only controls the subset of routes actually written against the permission system. Resolving this fully means auditing every route file module by module — a real but non-trivial refactor.</w:t>
      </w:r>
    </w:p>
    <w:p>
      <w:pPr>
        <w:numPr>
          <w:ilvl w:val="0"/>
          <w:numId w:val="1098"/>
        </w:numPr>
        <w:pStyle w:val="Compact"/>
      </w:pPr>
      <w:r>
        <w:rPr>
          <w:b/>
        </w:rPr>
        <w:t xml:space="preserve">Single-instance-only scheduled jobs</w:t>
      </w:r>
      <w:r>
        <w:t xml:space="preserve"> </w:t>
      </w:r>
      <w:r>
        <w:t xml:space="preserve">(Section 4.26.2, and the earlier scaling-advice conversation) — every cron job runs in-process on the one backend web service; scaling the backend to multiple instances would fire every job once per instance without an added locking mechanism.</w:t>
      </w:r>
    </w:p>
    <w:p>
      <w:pPr>
        <w:numPr>
          <w:ilvl w:val="0"/>
          <w:numId w:val="1098"/>
        </w:numPr>
        <w:pStyle w:val="Compact"/>
      </w:pPr>
      <w:r>
        <w:rPr>
          <w:b/>
        </w:rPr>
        <w:t xml:space="preserve">No automated test suite</w:t>
      </w:r>
      <w:r>
        <w:t xml:space="preserve"> </w:t>
      </w:r>
      <w:r>
        <w:t xml:space="preserve">(Section 4.26.8, scaling-advice conversation) — every fix and feature to date, including everything built this session, is verified via manual</w:t>
      </w:r>
      <w:r>
        <w:t xml:space="preserve"> </w:t>
      </w:r>
      <w:r>
        <w:rPr>
          <w:rStyle w:val="VerbatimChar"/>
        </w:rPr>
        <w:t xml:space="preserve">node --check</w:t>
      </w:r>
      <w:r>
        <w:t xml:space="preserve">/syntax validation and logical review rather than regression tests. Reasonable at the current solo-owner-plus-AI-developer scale; worth revisiting if more people ever touch the code.</w:t>
      </w:r>
    </w:p>
    <w:p>
      <w:pPr>
        <w:numPr>
          <w:ilvl w:val="0"/>
          <w:numId w:val="1098"/>
        </w:numPr>
        <w:pStyle w:val="Compact"/>
      </w:pPr>
      <w:r>
        <w:rPr>
          <w:rStyle w:val="VerbatimChar"/>
          <w:b/>
        </w:rPr>
        <w:t xml:space="preserve">investment_milestones</w:t>
      </w:r>
      <w:r>
        <w:t xml:space="preserve"> </w:t>
      </w:r>
      <w:r>
        <w:t xml:space="preserve">(Section 4.8.6,</w:t>
      </w:r>
      <w:r>
        <w:t xml:space="preserve"> </w:t>
      </w:r>
      <w:r>
        <w:rPr>
          <w:rStyle w:val="VerbatimChar"/>
        </w:rPr>
        <w:t xml:space="preserve">SYSTEM_DIAGNOSTIC_REPORT.md</w:t>
      </w:r>
      <w:r>
        <w:t xml:space="preserve"> </w:t>
      </w:r>
      <w:r>
        <w:t xml:space="preserve">Moderate #12) — a fully built backend feature with zero frontend surface. Needs a decision: build the UI, or remove the unused backend routes.</w:t>
      </w:r>
    </w:p>
    <w:p>
      <w:pPr>
        <w:numPr>
          <w:ilvl w:val="0"/>
          <w:numId w:val="1098"/>
        </w:numPr>
        <w:pStyle w:val="Compact"/>
      </w:pPr>
      <w:r>
        <w:rPr>
          <w:b/>
        </w:rPr>
        <w:t xml:space="preserve">401-refresh interceptor bypass</w:t>
      </w:r>
      <w:r>
        <w:t xml:space="preserve"> </w:t>
      </w:r>
      <w:r>
        <w:t xml:space="preserve">(Section 4.22.6,</w:t>
      </w:r>
      <w:r>
        <w:t xml:space="preserve"> </w:t>
      </w:r>
      <w:r>
        <w:rPr>
          <w:rStyle w:val="VerbatimChar"/>
        </w:rPr>
        <w:t xml:space="preserve">SYSTEM_DIAGNOSTIC_REPORT.md</w:t>
      </w:r>
      <w:r>
        <w:t xml:space="preserve"> </w:t>
      </w:r>
      <w:r>
        <w:t xml:space="preserve">Moderate #14) — some request paths don’t consistently trigger the frontend’s automatic token-refresh-and-retry on a 401, which can surface as an unexpected logout on those paths. Still open.</w:t>
      </w:r>
    </w:p>
    <w:p>
      <w:pPr>
        <w:pStyle w:val="Heading3"/>
      </w:pPr>
      <w:bookmarkStart w:id="304" w:name="X5a95c3d2cdc4d0b240cb830bbb79c4699c63184"/>
      <w:r>
        <w:t xml:space="preserve">7.3 Open — moderate, low-risk, worth fixing when convenient</w:t>
      </w:r>
      <w:bookmarkEnd w:id="304"/>
    </w:p>
    <w:p>
      <w:pPr>
        <w:numPr>
          <w:ilvl w:val="0"/>
          <w:numId w:val="1099"/>
        </w:numPr>
        <w:pStyle w:val="Compact"/>
      </w:pPr>
      <w:r>
        <w:rPr>
          <w:b/>
        </w:rPr>
        <w:t xml:space="preserve">EUR hard-coded in floor-limit audit description</w:t>
      </w:r>
      <w:r>
        <w:t xml:space="preserve"> </w:t>
      </w:r>
      <w:r>
        <w:t xml:space="preserve">(Section 4.1.6,</w:t>
      </w:r>
      <w:r>
        <w:t xml:space="preserve"> </w:t>
      </w:r>
      <w:r>
        <w:rPr>
          <w:rStyle w:val="VerbatimChar"/>
        </w:rPr>
        <w:t xml:space="preserve">accountsController.js:594</w:t>
      </w:r>
      <w:r>
        <w:t xml:space="preserve">) — floor limits now apply to any account type, but the audit-log description text still always says</w:t>
      </w:r>
      <w:r>
        <w:t xml:space="preserve"> </w:t>
      </w:r>
      <w:r>
        <w:t xml:space="preserve">“</w:t>
      </w:r>
      <w:r>
        <w:t xml:space="preserve">EUR</w:t>
      </w:r>
      <w:r>
        <w:t xml:space="preserve">”</w:t>
      </w:r>
      <w:r>
        <w:t xml:space="preserve"> </w:t>
      </w:r>
      <w:r>
        <w:t xml:space="preserve">regardless of the account’s real currency.</w:t>
      </w:r>
    </w:p>
    <w:p>
      <w:pPr>
        <w:numPr>
          <w:ilvl w:val="0"/>
          <w:numId w:val="1099"/>
        </w:numPr>
        <w:pStyle w:val="Compact"/>
      </w:pPr>
      <w:r>
        <w:rPr>
          <w:rStyle w:val="VerbatimChar"/>
          <w:b/>
        </w:rPr>
        <w:t xml:space="preserve">GET /exchange-rates/history</w:t>
      </w:r>
      <w:r>
        <w:t xml:space="preserve"> </w:t>
      </w:r>
      <w:r>
        <w:t xml:space="preserve">has no confirmed frontend consumer (Section 4.4.6).</w:t>
      </w:r>
    </w:p>
    <w:p>
      <w:pPr>
        <w:numPr>
          <w:ilvl w:val="0"/>
          <w:numId w:val="1099"/>
        </w:numPr>
        <w:pStyle w:val="Compact"/>
      </w:pPr>
      <w:r>
        <w:rPr>
          <w:rStyle w:val="VerbatimChar"/>
          <w:b/>
        </w:rPr>
        <w:t xml:space="preserve">updateCategory</w:t>
      </w:r>
      <w:r>
        <w:rPr>
          <w:b/>
        </w:rPr>
        <w:t xml:space="preserve">’s missing</w:t>
      </w:r>
      <w:r>
        <w:rPr>
          <w:b/>
        </w:rPr>
        <w:t xml:space="preserve"> </w:t>
      </w:r>
      <w:r>
        <w:rPr>
          <w:rStyle w:val="VerbatimChar"/>
          <w:b/>
        </w:rPr>
        <w:t xml:space="preserve">COALESCE</w:t>
      </w:r>
      <w:r>
        <w:rPr>
          <w:b/>
        </w:rPr>
        <w:t xml:space="preserve"> </w:t>
      </w:r>
      <w:r>
        <w:rPr>
          <w:b/>
        </w:rPr>
        <w:t xml:space="preserve">on</w:t>
      </w:r>
      <w:r>
        <w:rPr>
          <w:b/>
        </w:rPr>
        <w:t xml:space="preserve"> </w:t>
      </w:r>
      <w:r>
        <w:rPr>
          <w:rStyle w:val="VerbatimChar"/>
          <w:b/>
        </w:rPr>
        <w:t xml:space="preserve">description</w:t>
      </w:r>
      <w:r>
        <w:rPr>
          <w:b/>
        </w:rPr>
        <w:t xml:space="preserve">/</w:t>
      </w:r>
      <w:r>
        <w:rPr>
          <w:rStyle w:val="VerbatimChar"/>
          <w:b/>
        </w:rPr>
        <w:t xml:space="preserve">is_active</w:t>
      </w:r>
      <w:r>
        <w:t xml:space="preserve"> </w:t>
      </w:r>
      <w:r>
        <w:t xml:space="preserve">(Section 4.5.6) — an update call omitting these could unintentionally clear the description; hasn’t surfaced as a live bug because the frontend always sends a default, but is worth tightening.</w:t>
      </w:r>
    </w:p>
    <w:p>
      <w:pPr>
        <w:numPr>
          <w:ilvl w:val="0"/>
          <w:numId w:val="1099"/>
        </w:numPr>
        <w:pStyle w:val="Compact"/>
      </w:pPr>
      <w:r>
        <w:rPr>
          <w:b/>
        </w:rPr>
        <w:t xml:space="preserve">Manual module-code resolution in Requisitions</w:t>
      </w:r>
      <w:r>
        <w:t xml:space="preserve"> </w:t>
      </w:r>
      <w:r>
        <w:t xml:space="preserve">(Section 4.9.6) instead of reusing the shared</w:t>
      </w:r>
      <w:r>
        <w:t xml:space="preserve"> </w:t>
      </w:r>
      <w:r>
        <w:rPr>
          <w:rStyle w:val="VerbatimChar"/>
        </w:rPr>
        <w:t xml:space="preserve">resolveModuleCode()</w:t>
      </w:r>
      <w:r>
        <w:t xml:space="preserve"> </w:t>
      </w:r>
      <w:r>
        <w:t xml:space="preserve">helper — cosmetic inconsistency, not a functional bug.</w:t>
      </w:r>
    </w:p>
    <w:p>
      <w:pPr>
        <w:numPr>
          <w:ilvl w:val="0"/>
          <w:numId w:val="1099"/>
        </w:numPr>
        <w:pStyle w:val="Compact"/>
      </w:pPr>
      <w:r>
        <w:rPr>
          <w:b/>
        </w:rPr>
        <w:t xml:space="preserve">Dead</w:t>
      </w:r>
      <w:r>
        <w:rPr>
          <w:b/>
        </w:rPr>
        <w:t xml:space="preserve"> </w:t>
      </w:r>
      <w:r>
        <w:rPr>
          <w:rStyle w:val="VerbatimChar"/>
          <w:b/>
        </w:rPr>
        <w:t xml:space="preserve">contributedBy</w:t>
      </w:r>
      <w:r>
        <w:rPr>
          <w:b/>
        </w:rPr>
        <w:t xml:space="preserve"> </w:t>
      </w:r>
      <w:r>
        <w:rPr>
          <w:b/>
        </w:rPr>
        <w:t xml:space="preserve">parameter</w:t>
      </w:r>
      <w:r>
        <w:t xml:space="preserve"> </w:t>
      </w:r>
      <w:r>
        <w:t xml:space="preserve">in the</w:t>
      </w:r>
      <w:r>
        <w:t xml:space="preserve"> </w:t>
      </w:r>
      <w:r>
        <w:rPr>
          <w:rStyle w:val="VerbatimChar"/>
        </w:rPr>
        <w:t xml:space="preserve">postTransaction</w:t>
      </w:r>
      <w:r>
        <w:t xml:space="preserve"> </w:t>
      </w:r>
      <w:r>
        <w:t xml:space="preserve">call inside</w:t>
      </w:r>
      <w:r>
        <w:t xml:space="preserve"> </w:t>
      </w:r>
      <w:r>
        <w:rPr>
          <w:rStyle w:val="VerbatimChar"/>
        </w:rPr>
        <w:t xml:space="preserve">creditShareholderContribution</w:t>
      </w:r>
      <w:r>
        <w:t xml:space="preserve"> </w:t>
      </w:r>
      <w:r>
        <w:t xml:space="preserve">(Section 4.2.6) — silently dropped since</w:t>
      </w:r>
      <w:r>
        <w:t xml:space="preserve"> </w:t>
      </w:r>
      <w:r>
        <w:rPr>
          <w:rStyle w:val="VerbatimChar"/>
        </w:rPr>
        <w:t xml:space="preserve">postTransaction</w:t>
      </w:r>
      <w:r>
        <w:t xml:space="preserve"> </w:t>
      </w:r>
      <w:r>
        <w:t xml:space="preserve">doesn’t destructure it; the real</w:t>
      </w:r>
      <w:r>
        <w:t xml:space="preserve"> </w:t>
      </w:r>
      <w:r>
        <w:rPr>
          <w:rStyle w:val="VerbatimChar"/>
        </w:rPr>
        <w:t xml:space="preserve">contributed_by</w:t>
      </w:r>
      <w:r>
        <w:t xml:space="preserve"> </w:t>
      </w:r>
      <w:r>
        <w:t xml:space="preserve">write happens via a separate</w:t>
      </w:r>
      <w:r>
        <w:t xml:space="preserve"> </w:t>
      </w:r>
      <w:r>
        <w:rPr>
          <w:rStyle w:val="VerbatimChar"/>
        </w:rPr>
        <w:t xml:space="preserve">UPDATE</w:t>
      </w:r>
      <w:r>
        <w:t xml:space="preserve"> </w:t>
      </w:r>
      <w:r>
        <w:t xml:space="preserve">immediately after. Harmless but misleading to read.</w:t>
      </w:r>
    </w:p>
    <w:p>
      <w:pPr>
        <w:numPr>
          <w:ilvl w:val="0"/>
          <w:numId w:val="1099"/>
        </w:numPr>
        <w:pStyle w:val="Compact"/>
      </w:pPr>
      <w:r>
        <w:rPr>
          <w:b/>
        </w:rPr>
        <w:t xml:space="preserve">Transfer Approve/Reject buttons shown without a role-specific client-side check</w:t>
      </w:r>
      <w:r>
        <w:t xml:space="preserve"> </w:t>
      </w:r>
      <w:r>
        <w:t xml:space="preserve">(Section 4.3.6) — any holder of</w:t>
      </w:r>
      <w:r>
        <w:t xml:space="preserve"> </w:t>
      </w:r>
      <w:r>
        <w:rPr>
          <w:rStyle w:val="VerbatimChar"/>
        </w:rPr>
        <w:t xml:space="preserve">FINANCE_TRANSFER_APPROVE</w:t>
      </w:r>
      <w:r>
        <w:t xml:space="preserve"> </w:t>
      </w:r>
      <w:r>
        <w:t xml:space="preserve">sees the button even if the backend will ultimately reject their specific approval (P2S needs Treasurer, S2P needs Director) — a UX rough edge, not a security gap, since the backend enforces correctly either way.</w:t>
      </w:r>
    </w:p>
    <w:p>
      <w:pPr>
        <w:numPr>
          <w:ilvl w:val="0"/>
          <w:numId w:val="1099"/>
        </w:numPr>
        <w:pStyle w:val="Compact"/>
      </w:pPr>
      <w:r>
        <w:rPr>
          <w:b/>
        </w:rPr>
        <w:t xml:space="preserve">Stale avatar display spot</w:t>
      </w:r>
      <w:r>
        <w:t xml:space="preserve"> </w:t>
      </w:r>
      <w:r>
        <w:t xml:space="preserve">(Section 4.23.6,</w:t>
      </w:r>
      <w:r>
        <w:t xml:space="preserve"> </w:t>
      </w:r>
      <w:r>
        <w:rPr>
          <w:rStyle w:val="VerbatimChar"/>
        </w:rPr>
        <w:t xml:space="preserve">SYSTEM_DIAGNOSTIC_REPORT.md</w:t>
      </w:r>
      <w:r>
        <w:t xml:space="preserve"> </w:t>
      </w:r>
      <w:r>
        <w:t xml:space="preserve">Minor) — one UI location doesn’t immediately reflect a freshly uploaded avatar without a manual refresh.</w:t>
      </w:r>
    </w:p>
    <w:p>
      <w:pPr>
        <w:numPr>
          <w:ilvl w:val="0"/>
          <w:numId w:val="1099"/>
        </w:numPr>
        <w:pStyle w:val="Compact"/>
      </w:pPr>
      <w:r>
        <w:rPr>
          <w:b/>
        </w:rPr>
        <w:t xml:space="preserve">Overdue grant-tranche detection is query-driven, not proactively notified</w:t>
      </w:r>
      <w:r>
        <w:t xml:space="preserve"> </w:t>
      </w:r>
      <w:r>
        <w:t xml:space="preserve">(Section 4.6.6) — unlike loans, which have an automated overdue-check cron job.</w:t>
      </w:r>
    </w:p>
    <w:p>
      <w:pPr>
        <w:pStyle w:val="Heading3"/>
      </w:pPr>
      <w:bookmarkStart w:id="305" w:name="X0b565f0e297b1a8f66e4751afe32682e0f91a18"/>
      <w:r>
        <w:t xml:space="preserve">7.4 Open — worth monitoring as the system scales</w:t>
      </w:r>
      <w:bookmarkEnd w:id="305"/>
    </w:p>
    <w:p>
      <w:pPr>
        <w:pStyle w:val="FirstParagraph"/>
      </w:pPr>
      <w:r>
        <w:t xml:space="preserve">(Cross-referencing the dedicated scaling-advice conversation that preceded this Bible, and Section 4.26.8’s infrastructure notes.)</w:t>
      </w:r>
      <w:r>
        <w:t xml:space="preserve"> </w:t>
      </w:r>
      <w:r>
        <w:t xml:space="preserve">- Unbounded growth of</w:t>
      </w:r>
      <w:r>
        <w:t xml:space="preserve"> </w:t>
      </w:r>
      <w:r>
        <w:rPr>
          <w:rStyle w:val="VerbatimChar"/>
        </w:rPr>
        <w:t xml:space="preserve">transactions</w:t>
      </w:r>
      <w:r>
        <w:t xml:space="preserve"> </w:t>
      </w:r>
      <w:r>
        <w:t xml:space="preserve">and</w:t>
      </w:r>
      <w:r>
        <w:t xml:space="preserve"> </w:t>
      </w:r>
      <w:r>
        <w:rPr>
          <w:rStyle w:val="VerbatimChar"/>
        </w:rPr>
        <w:t xml:space="preserve">audit_log</w:t>
      </w:r>
      <w:r>
        <w:t xml:space="preserve"> </w:t>
      </w:r>
      <w:r>
        <w:t xml:space="preserve">with no archival/pruning strategy yet (Section 4.25.6 note on the internal audit log applies equally to the transactions ledger).</w:t>
      </w:r>
      <w:r>
        <w:t xml:space="preserve"> </w:t>
      </w:r>
      <w:r>
        <w:t xml:space="preserve">- Full shareholding-registry recompute on every single contribution (Section 4.14.6) — O(number of shareholders) work per contribution; fine at current membership scale, worth watching if membership grows substantially.</w:t>
      </w:r>
      <w:r>
        <w:t xml:space="preserve"> </w:t>
      </w:r>
      <w:r>
        <w:t xml:space="preserve">- Puppeteer’s memory/cold-start footprint on the</w:t>
      </w:r>
      <w:r>
        <w:t xml:space="preserve"> </w:t>
      </w:r>
      <w:r>
        <w:rPr>
          <w:rStyle w:val="VerbatimChar"/>
        </w:rPr>
        <w:t xml:space="preserve">starter</w:t>
      </w:r>
      <w:r>
        <w:t xml:space="preserve"> </w:t>
      </w:r>
      <w:r>
        <w:t xml:space="preserve">Render plan (Section 4.13.6) — the one heavyweight server-side rendering dependency in an otherwise light Node app; the most likely reason the backend would ever need a larger plan.</w:t>
      </w:r>
      <w:r>
        <w:t xml:space="preserve"> </w:t>
      </w:r>
      <w:r>
        <w:t xml:space="preserve">- Regulatory/compliance readiness and a more formal database-growth/backup strategy, both raised in the earlier scaling conversation, remain open strategic questions rather than concrete bugs.</w:t>
      </w:r>
    </w:p>
    <w:p>
      <w:pPr>
        <w:pStyle w:val="Heading3"/>
      </w:pPr>
      <w:bookmarkStart w:id="306" w:name="how-to-use-this-registry-going-forward"/>
      <w:r>
        <w:t xml:space="preserve">7.5 How to use this registry going forward</w:t>
      </w:r>
      <w:bookmarkEnd w:id="306"/>
    </w:p>
    <w:p>
      <w:pPr>
        <w:pStyle w:val="FirstParagraph"/>
      </w:pPr>
      <w:r>
        <w:t xml:space="preserve">When a future session fixes one of these, move it from its current subsection into 7.1 with the version number it was fixed in (matching the pattern used for this session’s Auditor-visibility fix), and update the relevant module’s own</w:t>
      </w:r>
      <w:r>
        <w:t xml:space="preserve"> </w:t>
      </w:r>
      <w:r>
        <w:t xml:space="preserve">“</w:t>
      </w:r>
      <w:r>
        <w:t xml:space="preserve">Known issues</w:t>
      </w:r>
      <w:r>
        <w:t xml:space="preserve">”</w:t>
      </w:r>
      <w:r>
        <w:t xml:space="preserve"> </w:t>
      </w:r>
      <w:r>
        <w:t xml:space="preserve">note in Section 4 to say</w:t>
      </w:r>
      <w:r>
        <w:t xml:space="preserve"> </w:t>
      </w:r>
      <w:r>
        <w:t xml:space="preserve">“</w:t>
      </w:r>
      <w:r>
        <w:t xml:space="preserve">confirmed fixed</w:t>
      </w:r>
      <w:r>
        <w:t xml:space="preserve">”</w:t>
      </w:r>
      <w:r>
        <w:t xml:space="preserve"> </w:t>
      </w:r>
      <w:r>
        <w:t xml:space="preserve">rather than deleting the historical context — the same treatment already given to the diagnostic report’s six Critical items throughout Section 4.</w:t>
      </w:r>
    </w:p>
    <w:p>
      <w:r>
        <w:pict>
          <v:rect style="width:0;height:1.5pt" o:hralign="center" o:hrstd="t" o:hr="t"/>
        </w:pict>
      </w:r>
    </w:p>
    <w:p>
      <w:pPr>
        <w:pStyle w:val="Heading2"/>
      </w:pPr>
      <w:bookmarkStart w:id="307" w:name="version-history"/>
      <w:r>
        <w:t xml:space="preserve">8. Version History</w:t>
      </w:r>
      <w:bookmarkEnd w:id="307"/>
    </w:p>
    <w:p>
      <w:pPr>
        <w:pStyle w:val="FirstParagraph"/>
      </w:pPr>
      <w:r>
        <w:t xml:space="preserve">Derived from the</w:t>
      </w:r>
      <w:r>
        <w:t xml:space="preserve"> </w:t>
      </w:r>
      <w:r>
        <w:rPr>
          <w:rStyle w:val="VerbatimChar"/>
        </w:rPr>
        <w:t xml:space="preserve">cms/migration_vX.X.0.sql</w:t>
      </w:r>
      <w:r>
        <w:t xml:space="preserve"> </w:t>
      </w:r>
      <w:r>
        <w:t xml:space="preserve">files’ own header comments — each migration is the authoritative record of what changed in that version, and is still sitting in the repo for anyone who needs the exact SQL. This table is the readable summary; version 1.20.1 (this session) was code-only, so it has no matching migration file.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What changed</w:t>
            </w:r>
          </w:p>
        </w:tc>
      </w:tr>
      <w:tr>
        <w:tc>
          <w:p>
            <w:pPr>
              <w:pStyle w:val="Compact"/>
              <w:jc w:val="left"/>
            </w:pPr>
            <w:r>
              <w:t xml:space="preserve">1.2.0</w:t>
            </w:r>
          </w:p>
        </w:tc>
        <w:tc>
          <w:p>
            <w:pPr>
              <w:pStyle w:val="Compact"/>
              <w:jc w:val="left"/>
            </w:pPr>
            <w:r>
              <w:t xml:space="preserve">Bank-charge fields on transfers,</w:t>
            </w:r>
            <w:r>
              <w:t xml:space="preserve"> </w:t>
            </w:r>
            <w:r>
              <w:rPr>
                <w:rStyle w:val="VerbatimChar"/>
              </w:rPr>
              <w:t xml:space="preserve">contributed_by</w:t>
            </w:r>
            <w:r>
              <w:t xml:space="preserve"> </w:t>
            </w:r>
            <w:r>
              <w:t xml:space="preserve">on transactions, five new tables (dividends, dividend_distributions, authority_payments, member_savings, requisitions),</w:t>
            </w:r>
            <w:r>
              <w:t xml:space="preserve"> </w:t>
            </w:r>
            <w:r>
              <w:rPr>
                <w:rStyle w:val="VerbatimChar"/>
              </w:rPr>
              <w:t xml:space="preserve">category_paths</w:t>
            </w:r>
            <w:r>
              <w:t xml:space="preserve"> </w:t>
            </w:r>
            <w:r>
              <w:t xml:space="preserve">backfill.</w:t>
            </w:r>
          </w:p>
        </w:tc>
      </w:tr>
      <w:tr>
        <w:tc>
          <w:p>
            <w:pPr>
              <w:pStyle w:val="Compact"/>
              <w:jc w:val="left"/>
            </w:pPr>
            <w:r>
              <w:t xml:space="preserve">1.3.0</w:t>
            </w:r>
          </w:p>
        </w:tc>
        <w:tc>
          <w:p>
            <w:pPr>
              <w:pStyle w:val="Compact"/>
              <w:jc w:val="left"/>
            </w:pPr>
            <w:r>
              <w:t xml:space="preserve">Bond-specific fields on investments (type, face value, coupon rate/frequency, tax withholding) and a</w:t>
            </w:r>
            <w:r>
              <w:t xml:space="preserve"> </w:t>
            </w:r>
            <w:r>
              <w:rPr>
                <w:rStyle w:val="VerbatimChar"/>
              </w:rPr>
              <w:t xml:space="preserve">bond_coupons</w:t>
            </w:r>
            <w:r>
              <w:t xml:space="preserve"> </w:t>
            </w:r>
            <w:r>
              <w:t xml:space="preserve">payment-schedule table.</w:t>
            </w:r>
          </w:p>
        </w:tc>
      </w:tr>
      <w:tr>
        <w:tc>
          <w:p>
            <w:pPr>
              <w:pStyle w:val="Compact"/>
              <w:jc w:val="left"/>
            </w:pPr>
            <w:r>
              <w:t xml:space="preserve">1.4.0</w:t>
            </w:r>
          </w:p>
        </w:tc>
        <w:tc>
          <w:p>
            <w:pPr>
              <w:pStyle w:val="Compact"/>
              <w:jc w:val="left"/>
            </w:pPr>
            <w:r>
              <w:t xml:space="preserve">Assistant Treasurer role added; requisitions extended (requisition_type, contribution_date) to support Treasurer-acknowledged capital contributions.</w:t>
            </w:r>
          </w:p>
        </w:tc>
      </w:tr>
      <w:tr>
        <w:tc>
          <w:p>
            <w:pPr>
              <w:pStyle w:val="Compact"/>
              <w:jc w:val="left"/>
            </w:pPr>
            <w:r>
              <w:t xml:space="preserve">1.5.0</w:t>
            </w:r>
          </w:p>
        </w:tc>
        <w:tc>
          <w:p>
            <w:pPr>
              <w:pStyle w:val="Compact"/>
              <w:jc w:val="left"/>
            </w:pPr>
            <w:r>
              <w:rPr>
                <w:rStyle w:val="VerbatimChar"/>
              </w:rPr>
              <w:t xml:space="preserve">investment_transactions</w:t>
            </w:r>
            <w:r>
              <w:t xml:space="preserve"> </w:t>
            </w:r>
            <w:r>
              <w:t xml:space="preserve">table (EXPENSE/INFLOW/TAX ledger entries) and</w:t>
            </w:r>
            <w:r>
              <w:t xml:space="preserve"> </w:t>
            </w:r>
            <w:r>
              <w:rPr>
                <w:rStyle w:val="VerbatimChar"/>
              </w:rPr>
              <w:t xml:space="preserve">company_settings</w:t>
            </w:r>
            <w:r>
              <w:t xml:space="preserve"> </w:t>
            </w:r>
            <w:r>
              <w:t xml:space="preserve">for editable branding.</w:t>
            </w:r>
          </w:p>
        </w:tc>
      </w:tr>
      <w:tr>
        <w:tc>
          <w:p>
            <w:pPr>
              <w:pStyle w:val="Compact"/>
              <w:jc w:val="left"/>
            </w:pPr>
            <w:r>
              <w:t xml:space="preserve">1.6.0</w:t>
            </w:r>
          </w:p>
        </w:tc>
        <w:tc>
          <w:p>
            <w:pPr>
              <w:pStyle w:val="Compact"/>
              <w:jc w:val="left"/>
            </w:pPr>
            <w:r>
              <w:t xml:space="preserve">In-app bell notifications,</w:t>
            </w:r>
            <w:r>
              <w:t xml:space="preserve"> </w:t>
            </w:r>
            <w:r>
              <w:rPr>
                <w:rStyle w:val="VerbatimChar"/>
              </w:rPr>
              <w:t xml:space="preserve">share_price_history</w:t>
            </w:r>
            <w:r>
              <w:t xml:space="preserve">, and per-account</w:t>
            </w:r>
            <w:r>
              <w:t xml:space="preserve"> </w:t>
            </w:r>
            <w:r>
              <w:rPr>
                <w:rStyle w:val="VerbatimChar"/>
              </w:rPr>
              <w:t xml:space="preserve">reference_prefix</w:t>
            </w:r>
            <w:r>
              <w:t xml:space="preserve">.</w:t>
            </w:r>
          </w:p>
        </w:tc>
      </w:tr>
      <w:tr>
        <w:tc>
          <w:p>
            <w:pPr>
              <w:pStyle w:val="Compact"/>
              <w:jc w:val="left"/>
            </w:pPr>
            <w:r>
              <w:t xml:space="preserve">1.7.0</w:t>
            </w:r>
          </w:p>
        </w:tc>
        <w:tc>
          <w:p>
            <w:pPr>
              <w:pStyle w:val="Compact"/>
              <w:jc w:val="left"/>
            </w:pPr>
            <w:r>
              <w:t xml:space="preserve">About-page fields on</w:t>
            </w:r>
            <w:r>
              <w:t xml:space="preserve"> </w:t>
            </w:r>
            <w:r>
              <w:rPr>
                <w:rStyle w:val="VerbatimChar"/>
              </w:rPr>
              <w:t xml:space="preserve">company_settings</w:t>
            </w:r>
            <w:r>
              <w:t xml:space="preserve"> </w:t>
            </w:r>
            <w:r>
              <w:t xml:space="preserve">(description/mission/vision/core values) and</w:t>
            </w:r>
            <w:r>
              <w:t xml:space="preserve"> </w:t>
            </w:r>
            <w:r>
              <w:rPr>
                <w:rStyle w:val="VerbatimChar"/>
              </w:rPr>
              <w:t xml:space="preserve">currency_exchange_rates</w:t>
            </w:r>
            <w:r>
              <w:t xml:space="preserve"> </w:t>
            </w:r>
            <w:r>
              <w:t xml:space="preserve">(display-only conversion, Section 4.4).</w:t>
            </w:r>
          </w:p>
        </w:tc>
      </w:tr>
      <w:tr>
        <w:tc>
          <w:p>
            <w:pPr>
              <w:pStyle w:val="Compact"/>
              <w:jc w:val="left"/>
            </w:pPr>
            <w:r>
              <w:t xml:space="preserve">1.8.0</w:t>
            </w:r>
          </w:p>
        </w:tc>
        <w:tc>
          <w:p>
            <w:pPr>
              <w:pStyle w:val="Compact"/>
              <w:jc w:val="left"/>
            </w:pPr>
            <w:r>
              <w:rPr>
                <w:rStyle w:val="VerbatimChar"/>
              </w:rPr>
              <w:t xml:space="preserve">share_certificates</w:t>
            </w:r>
            <w:r>
              <w:t xml:space="preserve"> </w:t>
            </w:r>
            <w:r>
              <w:t xml:space="preserve">table (Monthly/Annual certificate records, auto-generated reference numbers).</w:t>
            </w:r>
          </w:p>
        </w:tc>
      </w:tr>
      <w:tr>
        <w:tc>
          <w:p>
            <w:pPr>
              <w:pStyle w:val="Compact"/>
              <w:jc w:val="left"/>
            </w:pPr>
            <w:r>
              <w:t xml:space="preserve">1.9.0</w:t>
            </w:r>
          </w:p>
        </w:tc>
        <w:tc>
          <w:p>
            <w:pPr>
              <w:pStyle w:val="Compact"/>
              <w:jc w:val="left"/>
            </w:pPr>
            <w:r>
              <w:rPr>
                <w:rStyle w:val="VerbatimChar"/>
              </w:rPr>
              <w:t xml:space="preserve">investments.first_coupon_date</w:t>
            </w:r>
            <w:r>
              <w:t xml:space="preserve"> </w:t>
            </w:r>
            <w:r>
              <w:t xml:space="preserve">(bonds bought mid-schedule),</w:t>
            </w:r>
            <w:r>
              <w:t xml:space="preserve"> </w:t>
            </w:r>
            <w:r>
              <w:rPr>
                <w:rStyle w:val="VerbatimChar"/>
              </w:rPr>
              <w:t xml:space="preserve">references_registry.public_id</w:t>
            </w:r>
            <w:r>
              <w:t xml:space="preserve"> </w:t>
            </w:r>
            <w:r>
              <w:t xml:space="preserve">(unguessable external IDs, Section 4.26.4); bond coupon tax and category-filter fixes.</w:t>
            </w:r>
          </w:p>
        </w:tc>
      </w:tr>
      <w:tr>
        <w:tc>
          <w:p>
            <w:pPr>
              <w:pStyle w:val="Compact"/>
              <w:jc w:val="left"/>
            </w:pPr>
            <w:r>
              <w:t xml:space="preserve">1.9.1</w:t>
            </w:r>
          </w:p>
        </w:tc>
        <w:tc>
          <w:p>
            <w:pPr>
              <w:pStyle w:val="Compact"/>
              <w:jc w:val="left"/>
            </w:pPr>
            <w:r>
              <w:rPr>
                <w:rStyle w:val="VerbatimChar"/>
              </w:rPr>
              <w:t xml:space="preserve">company_settings.motto</w:t>
            </w:r>
            <w:r>
              <w:t xml:space="preserve">; About page/TopBar now read live Settings → Company values instead of hardcoded placeholders.</w:t>
            </w:r>
          </w:p>
        </w:tc>
      </w:tr>
      <w:tr>
        <w:tc>
          <w:p>
            <w:pPr>
              <w:pStyle w:val="Compact"/>
              <w:jc w:val="left"/>
            </w:pPr>
            <w:r>
              <w:t xml:space="preserve">1.10.0</w:t>
            </w:r>
          </w:p>
        </w:tc>
        <w:tc>
          <w:p>
            <w:pPr>
              <w:pStyle w:val="Compact"/>
              <w:jc w:val="left"/>
            </w:pPr>
            <w:r>
              <w:t xml:space="preserve">Reworked member savings: kept legacy fixed-term deposits, added FLEXIBLE savings with balances/interest accrual and a two-actor deposit/handout approval flow.</w:t>
            </w:r>
          </w:p>
        </w:tc>
      </w:tr>
      <w:tr>
        <w:tc>
          <w:p>
            <w:pPr>
              <w:pStyle w:val="Compact"/>
              <w:jc w:val="left"/>
            </w:pPr>
            <w:r>
              <w:t xml:space="preserve">1.11.0</w:t>
            </w:r>
          </w:p>
        </w:tc>
        <w:tc>
          <w:p>
            <w:pPr>
              <w:pStyle w:val="Compact"/>
              <w:jc w:val="left"/>
            </w:pPr>
            <w:r>
              <w:t xml:space="preserve">Original</w:t>
            </w:r>
            <w:r>
              <w:t xml:space="preserve"> </w:t>
            </w:r>
            <w:r>
              <w:t xml:space="preserve">“</w:t>
            </w:r>
            <w:r>
              <w:t xml:space="preserve">side fund</w:t>
            </w:r>
            <w:r>
              <w:t xml:space="preserve">”</w:t>
            </w:r>
            <w:r>
              <w:t xml:space="preserve"> </w:t>
            </w:r>
            <w:r>
              <w:t xml:space="preserve">petty-cash-style pool feature — dual-posted contributions/expenses, auto-generated monthly member dues.</w:t>
            </w:r>
          </w:p>
        </w:tc>
      </w:tr>
      <w:tr>
        <w:tc>
          <w:p>
            <w:pPr>
              <w:pStyle w:val="Compact"/>
              <w:jc w:val="left"/>
            </w:pPr>
            <w:r>
              <w:t xml:space="preserve">1.12.0</w:t>
            </w:r>
          </w:p>
        </w:tc>
        <w:tc>
          <w:p>
            <w:pPr>
              <w:pStyle w:val="Compact"/>
              <w:jc w:val="left"/>
            </w:pPr>
            <w:r>
              <w:t xml:space="preserve">Bank detail fields on accounts (is_virtual, bank_name, etc., Section 4.1.2); enforced 1:1 exchange rate for same-currency transfers.</w:t>
            </w:r>
          </w:p>
        </w:tc>
      </w:tr>
      <w:tr>
        <w:tc>
          <w:p>
            <w:pPr>
              <w:pStyle w:val="Compact"/>
              <w:jc w:val="left"/>
            </w:pPr>
            <w:r>
              <w:t xml:space="preserve">1.13.0</w:t>
            </w:r>
          </w:p>
        </w:tc>
        <w:tc>
          <w:p>
            <w:pPr>
              <w:pStyle w:val="Compact"/>
              <w:jc w:val="left"/>
            </w:pPr>
            <w:r>
              <w:t xml:space="preserve">Permissions management UI/routes (previously DB-only, Section 4.24); corrected the</w:t>
            </w:r>
            <w:r>
              <w:t xml:space="preserve"> </w:t>
            </w:r>
            <w:r>
              <w:rPr>
                <w:rStyle w:val="VerbatimChar"/>
              </w:rPr>
              <w:t xml:space="preserve">SAVINGS_APPROVE</w:t>
            </w:r>
            <w:r>
              <w:t xml:space="preserve"> </w:t>
            </w:r>
            <w:r>
              <w:t xml:space="preserve">permission description.</w:t>
            </w:r>
          </w:p>
        </w:tc>
      </w:tr>
      <w:tr>
        <w:tc>
          <w:p>
            <w:pPr>
              <w:pStyle w:val="Compact"/>
              <w:jc w:val="left"/>
            </w:pPr>
            <w:r>
              <w:t xml:space="preserve">1.14.0</w:t>
            </w:r>
          </w:p>
        </w:tc>
        <w:tc>
          <w:p>
            <w:pPr>
              <w:pStyle w:val="Compact"/>
              <w:jc w:val="left"/>
            </w:pPr>
            <w:r>
              <w:t xml:space="preserve">Dedicated SAVINGS account type introduced (Section 4.1); floor limits generalized to any account type; direct/batch Side Fund inflows;</w:t>
            </w:r>
            <w:r>
              <w:t xml:space="preserve"> </w:t>
            </w:r>
            <w:r>
              <w:rPr>
                <w:rStyle w:val="VerbatimChar"/>
              </w:rPr>
              <w:t xml:space="preserve">savings_pool_inflows</w:t>
            </w:r>
            <w:r>
              <w:t xml:space="preserve">.</w:t>
            </w:r>
          </w:p>
        </w:tc>
      </w:tr>
      <w:tr>
        <w:tc>
          <w:p>
            <w:pPr>
              <w:pStyle w:val="Compact"/>
              <w:jc w:val="left"/>
            </w:pPr>
            <w:r>
              <w:t xml:space="preserve">1.15.0</w:t>
            </w:r>
          </w:p>
        </w:tc>
        <w:tc>
          <w:p>
            <w:pPr>
              <w:pStyle w:val="Compact"/>
              <w:jc w:val="left"/>
            </w:pPr>
            <w:r>
              <w:rPr>
                <w:rStyle w:val="VerbatimChar"/>
              </w:rPr>
              <w:t xml:space="preserve">documents.template_data</w:t>
            </w:r>
            <w:r>
              <w:t xml:space="preserve"> </w:t>
            </w:r>
            <w:r>
              <w:t xml:space="preserve">(JSONB) — the mechanism enabling preview/download/regeneration of system-generated documents (Section 4.16/4.21).</w:t>
            </w:r>
          </w:p>
        </w:tc>
      </w:tr>
      <w:tr>
        <w:tc>
          <w:p>
            <w:pPr>
              <w:pStyle w:val="Compact"/>
              <w:jc w:val="left"/>
            </w:pPr>
            <w:r>
              <w:t xml:space="preserve">1.16.0</w:t>
            </w:r>
          </w:p>
        </w:tc>
        <w:tc>
          <w:p>
            <w:pPr>
              <w:pStyle w:val="Compact"/>
              <w:jc w:val="left"/>
            </w:pPr>
            <w:r>
              <w:rPr>
                <w:rStyle w:val="VerbatimChar"/>
              </w:rPr>
              <w:t xml:space="preserve">users.gender</w:t>
            </w:r>
            <w:r>
              <w:t xml:space="preserve">/</w:t>
            </w:r>
            <w:r>
              <w:rPr>
                <w:rStyle w:val="VerbatimChar"/>
              </w:rPr>
              <w:t xml:space="preserve">users.avatar_choice</w:t>
            </w:r>
            <w:r>
              <w:t xml:space="preserve"> </w:t>
            </w:r>
            <w:r>
              <w:t xml:space="preserve">— uploaded photos or illustrated avatars now actually display instead of falling back to initials.</w:t>
            </w:r>
          </w:p>
        </w:tc>
      </w:tr>
      <w:tr>
        <w:tc>
          <w:p>
            <w:pPr>
              <w:pStyle w:val="Compact"/>
              <w:jc w:val="left"/>
            </w:pPr>
            <w:r>
              <w:t xml:space="preserve">1.17.0</w:t>
            </w:r>
          </w:p>
        </w:tc>
        <w:tc>
          <w:p>
            <w:pPr>
              <w:pStyle w:val="Compact"/>
              <w:jc w:val="left"/>
            </w:pPr>
            <w:r>
              <w:t xml:space="preserve">Fixed the savings-handout confirmation crash by adding the missing</w:t>
            </w:r>
            <w:r>
              <w:t xml:space="preserve"> </w:t>
            </w:r>
            <w:r>
              <w:rPr>
                <w:rStyle w:val="VerbatimChar"/>
              </w:rPr>
              <w:t xml:space="preserve">savings_handouts.category_id</w:t>
            </w:r>
            <w:r>
              <w:t xml:space="preserve"> </w:t>
            </w:r>
            <w:r>
              <w:t xml:space="preserve">column (this is the exact fix later re-confirmed in</w:t>
            </w:r>
            <w:r>
              <w:t xml:space="preserve"> </w:t>
            </w:r>
            <w:r>
              <w:rPr>
                <w:rStyle w:val="VerbatimChar"/>
              </w:rPr>
              <w:t xml:space="preserve">SYSTEM_DIAGNOSTIC_REPORT.md</w:t>
            </w:r>
            <w:r>
              <w:t xml:space="preserve"> </w:t>
            </w:r>
            <w:r>
              <w:t xml:space="preserve">and Section 4.11.3/4.11.6).</w:t>
            </w:r>
          </w:p>
        </w:tc>
      </w:tr>
      <w:tr>
        <w:tc>
          <w:p>
            <w:pPr>
              <w:pStyle w:val="Compact"/>
              <w:jc w:val="left"/>
            </w:pPr>
            <w:r>
              <w:t xml:space="preserve">1.18.0</w:t>
            </w:r>
          </w:p>
        </w:tc>
        <w:tc>
          <w:p>
            <w:pPr>
              <w:pStyle w:val="Compact"/>
              <w:jc w:val="left"/>
            </w:pPr>
            <w:r>
              <w:t xml:space="preserve">RECEIPT and RESOLUTION document types enabled end-to-end (widened CHECK constraints, seeded</w:t>
            </w:r>
            <w:r>
              <w:t xml:space="preserve"> </w:t>
            </w:r>
            <w:r>
              <w:rPr>
                <w:rStyle w:val="VerbatimChar"/>
              </w:rPr>
              <w:t xml:space="preserve">document_templates</w:t>
            </w:r>
            <w:r>
              <w:t xml:space="preserve"> </w:t>
            </w:r>
            <w:r>
              <w:t xml:space="preserve">rows, Section 4.21).</w:t>
            </w:r>
          </w:p>
        </w:tc>
      </w:tr>
      <w:tr>
        <w:tc>
          <w:p>
            <w:pPr>
              <w:pStyle w:val="Compact"/>
              <w:jc w:val="left"/>
            </w:pPr>
            <w:r>
              <w:t xml:space="preserve">1.19.0</w:t>
            </w:r>
          </w:p>
        </w:tc>
        <w:tc>
          <w:p>
            <w:pPr>
              <w:pStyle w:val="Compact"/>
              <w:jc w:val="left"/>
            </w:pPr>
            <w:r>
              <w:rPr>
                <w:b/>
              </w:rPr>
              <w:t xml:space="preserve">External Audit Portal, part 1</w:t>
            </w:r>
            <w:r>
              <w:t xml:space="preserve"> </w:t>
            </w:r>
            <w:r>
              <w:t xml:space="preserve">— new Auditor role plus</w:t>
            </w:r>
            <w:r>
              <w:t xml:space="preserve"> </w:t>
            </w:r>
            <w:r>
              <w:rPr>
                <w:rStyle w:val="VerbatimChar"/>
              </w:rPr>
              <w:t xml:space="preserve">audit_engagements</w:t>
            </w:r>
            <w:r>
              <w:t xml:space="preserve">/</w:t>
            </w:r>
            <w:r>
              <w:rPr>
                <w:rStyle w:val="VerbatimChar"/>
              </w:rPr>
              <w:t xml:space="preserve">audit_engagement_accounts</w:t>
            </w:r>
            <w:r>
              <w:t xml:space="preserve">/</w:t>
            </w:r>
            <w:r>
              <w:rPr>
                <w:rStyle w:val="VerbatimChar"/>
              </w:rPr>
              <w:t xml:space="preserve">audit_engagement_users</w:t>
            </w:r>
            <w:r>
              <w:t xml:space="preserve">/</w:t>
            </w:r>
            <w:r>
              <w:rPr>
                <w:rStyle w:val="VerbatimChar"/>
              </w:rPr>
              <w:t xml:space="preserve">audit_engagement_documents</w:t>
            </w:r>
            <w:r>
              <w:t xml:space="preserve"> </w:t>
            </w:r>
            <w:r>
              <w:t xml:space="preserve">(scoped, revocable read-only access, Section 4.27).</w:t>
            </w:r>
          </w:p>
        </w:tc>
      </w:tr>
      <w:tr>
        <w:tc>
          <w:p>
            <w:pPr>
              <w:pStyle w:val="Compact"/>
              <w:jc w:val="left"/>
            </w:pPr>
            <w:r>
              <w:t xml:space="preserve">1.20.0</w:t>
            </w:r>
          </w:p>
        </w:tc>
        <w:tc>
          <w:p>
            <w:pPr>
              <w:pStyle w:val="Compact"/>
              <w:jc w:val="left"/>
            </w:pPr>
            <w:r>
              <w:rPr>
                <w:b/>
              </w:rPr>
              <w:t xml:space="preserve">External Audit Portal, part 2</w:t>
            </w:r>
            <w:r>
              <w:t xml:space="preserve"> </w:t>
            </w:r>
            <w:r>
              <w:t xml:space="preserve">— auditor profile fields, engagement comment log, staged report uploads, dual-approval</w:t>
            </w:r>
            <w:r>
              <w:t xml:space="preserve"> </w:t>
            </w:r>
            <w:r>
              <w:t xml:space="preserve">“</w:t>
            </w:r>
            <w:r>
              <w:t xml:space="preserve">Finish Audit</w:t>
            </w:r>
            <w:r>
              <w:t xml:space="preserve">”</w:t>
            </w:r>
            <w:r>
              <w:t xml:space="preserve"> </w:t>
            </w:r>
            <w:r>
              <w:t xml:space="preserve">submission workflow with auto-archiving, extension-of-access requests, access-expiry reminder job (Section 4.27 in full).</w:t>
            </w:r>
          </w:p>
        </w:tc>
      </w:tr>
      <w:tr>
        <w:tc>
          <w:p>
            <w:pPr>
              <w:pStyle w:val="Compact"/>
              <w:jc w:val="left"/>
            </w:pPr>
            <w:r>
              <w:t xml:space="preserve">1.20.1</w:t>
            </w:r>
          </w:p>
        </w:tc>
        <w:tc>
          <w:p>
            <w:pPr>
              <w:pStyle w:val="Compact"/>
              <w:jc w:val="left"/>
            </w:pPr>
            <w:r>
              <w:t xml:space="preserve">Fixed the Auditor-visibility leak —</w:t>
            </w:r>
            <w:r>
              <w:t xml:space="preserve"> </w:t>
            </w:r>
            <w:r>
              <w:rPr>
                <w:rStyle w:val="VerbatimChar"/>
              </w:rPr>
              <w:t xml:space="preserve">blockAuditor</w:t>
            </w:r>
            <w:r>
              <w:t xml:space="preserve"> </w:t>
            </w:r>
            <w:r>
              <w:t xml:space="preserve">middleware added to 18 route files plus</w:t>
            </w:r>
            <w:r>
              <w:t xml:space="preserve"> </w:t>
            </w:r>
            <w:r>
              <w:rPr>
                <w:rStyle w:val="VerbatimChar"/>
              </w:rPr>
              <w:t xml:space="preserve">GET /users/shareholding</w:t>
            </w:r>
            <w:r>
              <w:t xml:space="preserve">, and</w:t>
            </w:r>
            <w:r>
              <w:t xml:space="preserve"> </w:t>
            </w:r>
            <w:r>
              <w:rPr>
                <w:rStyle w:val="VerbatimChar"/>
              </w:rPr>
              <w:t xml:space="preserve">TopBar.jsx</w:t>
            </w:r>
            <w:r>
              <w:t xml:space="preserve">/</w:t>
            </w:r>
            <w:r>
              <w:rPr>
                <w:rStyle w:val="VerbatimChar"/>
              </w:rPr>
              <w:t xml:space="preserve">ProtectedRoute.jsx</w:t>
            </w:r>
            <w:r>
              <w:t xml:space="preserve"> </w:t>
            </w:r>
            <w:r>
              <w:t xml:space="preserve">updated to stop showing company-wide amounts/notifications/search to the Auditor role (Section 3). Code-only change, no schema migration. This CMS Bible itself was also written and first published in this version.</w:t>
            </w:r>
          </w:p>
        </w:tc>
      </w:tr>
      <w:tr>
        <w:tc>
          <w:p>
            <w:pPr>
              <w:pStyle w:val="Compact"/>
              <w:jc w:val="left"/>
            </w:pPr>
            <w:r>
              <w:t xml:space="preserve">1.21.0</w:t>
            </w:r>
          </w:p>
        </w:tc>
        <w:tc>
          <w:p>
            <w:pPr>
              <w:pStyle w:val="Compact"/>
              <w:jc w:val="left"/>
            </w:pPr>
            <w:r>
              <w:rPr>
                <w:b/>
              </w:rPr>
              <w:t xml:space="preserve">Administrative Officer role (Section 4.28).</w:t>
            </w:r>
            <w:r>
              <w:t xml:space="preserve"> </w:t>
            </w:r>
            <w:r>
              <w:t xml:space="preserve">New role for hired/contracted staff — full Events access, Documents access minus Financial-category items (with a per-document grant exception via</w:t>
            </w:r>
            <w:r>
              <w:t xml:space="preserve"> </w:t>
            </w:r>
            <w:r>
              <w:rPr>
                <w:rStyle w:val="VerbatimChar"/>
              </w:rPr>
              <w:t xml:space="preserve">staff_document_grants</w:t>
            </w:r>
            <w:r>
              <w:t xml:space="preserve">), and a full</w:t>
            </w:r>
            <w:r>
              <w:t xml:space="preserve"> </w:t>
            </w:r>
            <w:r>
              <w:t xml:space="preserve">“</w:t>
            </w:r>
            <w:r>
              <w:t xml:space="preserve">service fee</w:t>
            </w:r>
            <w:r>
              <w:t xml:space="preserve">”</w:t>
            </w:r>
            <w:r>
              <w:t xml:space="preserve"> </w:t>
            </w:r>
            <w:r>
              <w:t xml:space="preserve">compensation module (</w:t>
            </w:r>
            <w:r>
              <w:rPr>
                <w:rStyle w:val="VerbatimChar"/>
              </w:rPr>
              <w:t xml:space="preserve">service_fee_agreements</w:t>
            </w:r>
            <w:r>
              <w:t xml:space="preserve">/</w:t>
            </w:r>
            <w:r>
              <w:rPr>
                <w:rStyle w:val="VerbatimChar"/>
              </w:rPr>
              <w:t xml:space="preserve">service_fee_payments</w:t>
            </w:r>
            <w:r>
              <w:t xml:space="preserve">/</w:t>
            </w:r>
            <w:r>
              <w:rPr>
                <w:rStyle w:val="VerbatimChar"/>
              </w:rPr>
              <w:t xml:space="preserve">service_reimbursement_requests</w:t>
            </w:r>
            <w:r>
              <w:t xml:space="preserve">) deliberately not named</w:t>
            </w:r>
            <w:r>
              <w:t xml:space="preserve"> </w:t>
            </w:r>
            <w:r>
              <w:t xml:space="preserve">“</w:t>
            </w:r>
            <w:r>
              <w:t xml:space="preserve">payroll</w:t>
            </w:r>
            <w:r>
              <w:t xml:space="preserve">”</w:t>
            </w:r>
            <w:r>
              <w:t xml:space="preserve"> </w:t>
            </w:r>
            <w:r>
              <w:t xml:space="preserve">for legal-classification reasons. Generalized</w:t>
            </w:r>
            <w:r>
              <w:t xml:space="preserve"> </w:t>
            </w:r>
            <w:r>
              <w:rPr>
                <w:rStyle w:val="VerbatimChar"/>
              </w:rPr>
              <w:t xml:space="preserve">blockAuditor</w:t>
            </w:r>
            <w:r>
              <w:t xml:space="preserve"> </w:t>
            </w:r>
            <w:r>
              <w:t xml:space="preserve">into</w:t>
            </w:r>
            <w:r>
              <w:t xml:space="preserve"> </w:t>
            </w:r>
            <w:r>
              <w:rPr>
                <w:rStyle w:val="VerbatimChar"/>
              </w:rPr>
              <w:t xml:space="preserve">blockRoles()</w:t>
            </w:r>
            <w:r>
              <w:t xml:space="preserve">/</w:t>
            </w:r>
            <w:r>
              <w:rPr>
                <w:rStyle w:val="VerbatimChar"/>
              </w:rPr>
              <w:t xml:space="preserve">blockFinanceRestricted</w:t>
            </w:r>
            <w:r>
              <w:t xml:space="preserve"> </w:t>
            </w:r>
            <w:r>
              <w:t xml:space="preserve">(Section 3) so future restricted roles reuse the same deny-list pattern.</w:t>
            </w:r>
          </w:p>
        </w:tc>
      </w:tr>
      <w:tr>
        <w:tc>
          <w:p>
            <w:pPr>
              <w:pStyle w:val="Compact"/>
              <w:jc w:val="left"/>
            </w:pPr>
            <w:r>
              <w:t xml:space="preserve">1.21.1</w:t>
            </w:r>
          </w:p>
        </w:tc>
        <w:tc>
          <w:p>
            <w:pPr>
              <w:pStyle w:val="Compact"/>
              <w:jc w:val="left"/>
            </w:pPr>
            <w:r>
              <w:rPr>
                <w:b/>
              </w:rPr>
              <w:t xml:space="preserve">Zero-role account gate (Section 3).</w:t>
            </w:r>
            <w:r>
              <w:t xml:space="preserve"> </w:t>
            </w:r>
            <w:r>
              <w:t xml:space="preserve">New</w:t>
            </w:r>
            <w:r>
              <w:t xml:space="preserve"> </w:t>
            </w:r>
            <w:r>
              <w:rPr>
                <w:rStyle w:val="VerbatimChar"/>
              </w:rPr>
              <w:t xml:space="preserve">requireAssignedRole</w:t>
            </w:r>
            <w:r>
              <w:t xml:space="preserve"> </w:t>
            </w:r>
            <w:r>
              <w:t xml:space="preserve">middleware closes the gap between</w:t>
            </w:r>
            <w:r>
              <w:t xml:space="preserve"> </w:t>
            </w:r>
            <w:r>
              <w:t xml:space="preserve">“</w:t>
            </w:r>
            <w:r>
              <w:t xml:space="preserve">email verified</w:t>
            </w:r>
            <w:r>
              <w:t xml:space="preserve">”</w:t>
            </w:r>
            <w:r>
              <w:t xml:space="preserve"> </w:t>
            </w:r>
            <w:r>
              <w:t xml:space="preserve">and</w:t>
            </w:r>
            <w:r>
              <w:t xml:space="preserve"> </w:t>
            </w:r>
            <w:r>
              <w:t xml:space="preserve">“</w:t>
            </w:r>
            <w:r>
              <w:t xml:space="preserve">Admin approved</w:t>
            </w:r>
            <w:r>
              <w:t xml:space="preserve">”</w:t>
            </w:r>
            <w:r>
              <w:t xml:space="preserve"> </w:t>
            </w:r>
            <w:r>
              <w:t xml:space="preserve">— a freshly verified account with no role assigned no longer reaches any of the</w:t>
            </w:r>
            <w:r>
              <w:t xml:space="preserve"> </w:t>
            </w:r>
            <w:r>
              <w:t xml:space="preserve">“</w:t>
            </w:r>
            <w:r>
              <w:t xml:space="preserve">open to any authenticated user</w:t>
            </w:r>
            <w:r>
              <w:t xml:space="preserve">”</w:t>
            </w:r>
            <w:r>
              <w:t xml:space="preserve"> </w:t>
            </w:r>
            <w:r>
              <w:t xml:space="preserve">endpoints (which previously included real company account balances). Rolled out to 22 route files plus</w:t>
            </w:r>
            <w:r>
              <w:t xml:space="preserve"> </w:t>
            </w:r>
            <w:r>
              <w:rPr>
                <w:rStyle w:val="VerbatimChar"/>
              </w:rPr>
              <w:t xml:space="preserve">GET /users/shareholding</w:t>
            </w:r>
            <w:r>
              <w:t xml:space="preserve">. New self-service</w:t>
            </w:r>
            <w:r>
              <w:t xml:space="preserve"> </w:t>
            </w:r>
            <w:r>
              <w:rPr>
                <w:rStyle w:val="VerbatimChar"/>
              </w:rPr>
              <w:t xml:space="preserve">GET /users/me/role-request</w:t>
            </w:r>
            <w:r>
              <w:t xml:space="preserve"> </w:t>
            </w:r>
            <w:r>
              <w:t xml:space="preserve">endpoint and standalone</w:t>
            </w:r>
            <w:r>
              <w:t xml:space="preserve"> </w:t>
            </w:r>
            <w:r>
              <w:rPr>
                <w:rStyle w:val="VerbatimChar"/>
              </w:rPr>
              <w:t xml:space="preserve">PendingApprovalPage.jsx</w:t>
            </w:r>
            <w:r>
              <w:t xml:space="preserve"> </w:t>
            </w:r>
            <w:r>
              <w:t xml:space="preserve">(</w:t>
            </w:r>
            <w:r>
              <w:rPr>
                <w:rStyle w:val="VerbatimChar"/>
              </w:rPr>
              <w:t xml:space="preserve">/pending-approval</w:t>
            </w:r>
            <w:r>
              <w:t xml:space="preserve">, no Sidebar/TopBar) that</w:t>
            </w:r>
            <w:r>
              <w:t xml:space="preserve"> </w:t>
            </w:r>
            <w:r>
              <w:rPr>
                <w:rStyle w:val="VerbatimChar"/>
              </w:rPr>
              <w:t xml:space="preserve">AppLayout.jsx</w:t>
            </w:r>
            <w:r>
              <w:t xml:space="preserve"> </w:t>
            </w:r>
            <w:r>
              <w:t xml:space="preserve">redirects such accounts to, with a 30-second background poll so approval takes effect without a manual re-login. Code-only, no schema migration.</w:t>
            </w:r>
          </w:p>
        </w:tc>
      </w:tr>
      <w:tr>
        <w:tc>
          <w:p>
            <w:pPr>
              <w:pStyle w:val="Compact"/>
              <w:jc w:val="left"/>
            </w:pPr>
            <w:r>
              <w:t xml:space="preserve">1.22.0</w:t>
            </w:r>
          </w:p>
        </w:tc>
        <w:tc>
          <w:p>
            <w:pPr>
              <w:pStyle w:val="Compact"/>
              <w:jc w:val="left"/>
            </w:pPr>
            <w:r>
              <w:rPr>
                <w:b/>
              </w:rPr>
              <w:t xml:space="preserve">Currency auto-derivation, service-fee amend/terminate, dividends-to-savings (Sections 4.12, 4.28).</w:t>
            </w:r>
            <w:r>
              <w:t xml:space="preserve"> </w:t>
            </w:r>
            <w:r>
              <w:t xml:space="preserve">Service Fees’ Create Agreement form no longer asks for a currency — it is always derived server-side from the selected account, matching the pattern already used everywhere else in the system. Service fee agreements can now be amended (edit modal, same</w:t>
            </w:r>
            <w:r>
              <w:t xml:space="preserve"> </w:t>
            </w:r>
            <w:r>
              <w:rPr>
                <w:rStyle w:val="VerbatimChar"/>
              </w:rPr>
              <w:t xml:space="preserve">PATCH /agreements/:id</w:t>
            </w:r>
            <w:r>
              <w:t xml:space="preserve">) and terminated (end-date modal, sets</w:t>
            </w:r>
            <w:r>
              <w:t xml:space="preserve"> </w:t>
            </w:r>
            <w:r>
              <w:rPr>
                <w:rStyle w:val="VerbatimChar"/>
              </w:rPr>
              <w:t xml:space="preserve">status='ENDED'</w:t>
            </w:r>
            <w:r>
              <w:t xml:space="preserve">) instead of being fixed once created. Dividend approval was rewritten: approving a dividend now automatically credits every shareholder’s own Savings balance for their share, via a two-leg transaction (DEBIT the source account, CREDIT the single company Savings account), updating each</w:t>
            </w:r>
            <w:r>
              <w:t xml:space="preserve"> </w:t>
            </w:r>
            <w:r>
              <w:rPr>
                <w:rStyle w:val="VerbatimChar"/>
              </w:rPr>
              <w:t xml:space="preserve">dividend_distributions</w:t>
            </w:r>
            <w:r>
              <w:t xml:space="preserve"> </w:t>
            </w:r>
            <w:r>
              <w:t xml:space="preserve">row and</w:t>
            </w:r>
            <w:r>
              <w:t xml:space="preserve"> </w:t>
            </w:r>
            <w:r>
              <w:rPr>
                <w:rStyle w:val="VerbatimChar"/>
              </w:rPr>
              <w:t xml:space="preserve">savings_balances.principal_balance</w:t>
            </w:r>
            <w:r>
              <w:t xml:space="preserve">. Because there is one shared Savings account and its currency may differ from the dividend’s declared currency, the Treasurer manually enters the exchange rate at approval time when needed (</w:t>
            </w:r>
            <w:r>
              <w:rPr>
                <w:rStyle w:val="VerbatimChar"/>
              </w:rPr>
              <w:t xml:space="preserve">needs_exchange_rate</w:t>
            </w:r>
            <w:r>
              <w:t xml:space="preserve"> </w:t>
            </w:r>
            <w:r>
              <w:t xml:space="preserve">flag) — consistent with the system’s existing rule that automatic exchange rates are display-only and never used to move real money. Migration</w:t>
            </w:r>
            <w:r>
              <w:t xml:space="preserve"> </w:t>
            </w:r>
            <w:r>
              <w:rPr>
                <w:rStyle w:val="VerbatimChar"/>
              </w:rPr>
              <w:t xml:space="preserve">migration_v1.22.0.sql</w:t>
            </w:r>
            <w:r>
              <w:t xml:space="preserve">: widens</w:t>
            </w:r>
            <w:r>
              <w:t xml:space="preserve"> </w:t>
            </w:r>
            <w:r>
              <w:rPr>
                <w:rStyle w:val="VerbatimChar"/>
              </w:rPr>
              <w:t xml:space="preserve">transactions.inflow_type</w:t>
            </w:r>
            <w:r>
              <w:t xml:space="preserve">, adds</w:t>
            </w:r>
            <w:r>
              <w:t xml:space="preserve"> </w:t>
            </w:r>
            <w:r>
              <w:rPr>
                <w:rStyle w:val="VerbatimChar"/>
              </w:rPr>
              <w:t xml:space="preserve">dividends.transaction_id</w:t>
            </w:r>
            <w:r>
              <w:t xml:space="preserve">/</w:t>
            </w:r>
            <w:r>
              <w:rPr>
                <w:rStyle w:val="VerbatimChar"/>
              </w:rPr>
              <w:t xml:space="preserve">savings_transaction_id</w:t>
            </w:r>
            <w:r>
              <w:t xml:space="preserve">/</w:t>
            </w:r>
            <w:r>
              <w:rPr>
                <w:rStyle w:val="VerbatimChar"/>
              </w:rPr>
              <w:t xml:space="preserve">exchange_rate</w:t>
            </w:r>
            <w:r>
              <w:t xml:space="preserve">, adds</w:t>
            </w:r>
            <w:r>
              <w:t xml:space="preserve"> </w:t>
            </w:r>
            <w:r>
              <w:rPr>
                <w:rStyle w:val="VerbatimChar"/>
              </w:rPr>
              <w:t xml:space="preserve">dividend_distributions.credited_amount</w:t>
            </w:r>
            <w:r>
              <w:t xml:space="preserve">/</w:t>
            </w:r>
            <w:r>
              <w:rPr>
                <w:rStyle w:val="VerbatimChar"/>
              </w:rPr>
              <w:t xml:space="preserve">exchange_rate</w:t>
            </w:r>
            <w:r>
              <w:t xml:space="preserve">.</w:t>
            </w:r>
          </w:p>
        </w:tc>
      </w:tr>
      <w:tr>
        <w:tc>
          <w:p>
            <w:pPr>
              <w:pStyle w:val="Compact"/>
              <w:jc w:val="left"/>
            </w:pPr>
            <w:r>
              <w:t xml:space="preserve">1.23.0</w:t>
            </w:r>
          </w:p>
        </w:tc>
        <w:tc>
          <w:p>
            <w:pPr>
              <w:pStyle w:val="Compact"/>
              <w:jc w:val="left"/>
            </w:pPr>
            <w:r>
              <w:rPr>
                <w:b/>
              </w:rPr>
              <w:t xml:space="preserve">Digital consent &amp; multi-signatory approval (Section 4.29).</w:t>
            </w:r>
            <w:r>
              <w:t xml:space="preserve"> </w:t>
            </w:r>
            <w:r>
              <w:t xml:space="preserve">Every member now draws a personal signature and consents to a one-time Membership Agreement right after their role is assigned (</w:t>
            </w:r>
            <w:r>
              <w:rPr>
                <w:rStyle w:val="VerbatimChar"/>
              </w:rPr>
              <w:t xml:space="preserve">requireConsent</w:t>
            </w:r>
            <w:r>
              <w:t xml:space="preserve"> </w:t>
            </w:r>
            <w:r>
              <w:t xml:space="preserve">middleware,</w:t>
            </w:r>
            <w:r>
              <w:t xml:space="preserve"> </w:t>
            </w:r>
            <w:r>
              <w:rPr>
                <w:rStyle w:val="VerbatimChar"/>
              </w:rPr>
              <w:t xml:space="preserve">/consent</w:t>
            </w:r>
            <w:r>
              <w:t xml:space="preserve"> </w:t>
            </w:r>
            <w:r>
              <w:t xml:space="preserve">page) — applies to existing members too, on their next login. Resolutions, Loan/Grant Agreements, and Share Certificates can now require several specific roles to each sign (Settings → Signatories) before counting as approved — opt-in per document type, falls back to the original single-approver flow if nothing is configured. Monthly/annual certificate batches are grouped into signing rounds (</w:t>
            </w:r>
            <w:r>
              <w:rPr>
                <w:rStyle w:val="VerbatimChar"/>
              </w:rPr>
              <w:t xml:space="preserve">certificate_signing_rounds</w:t>
            </w:r>
            <w:r>
              <w:t xml:space="preserve">); one signature per required role covers every certificate in the round, and certificates aren’t emailed until the round is fully signed, with a new reminder job during the last week of each month for anyone still pending. New tables:</w:t>
            </w:r>
            <w:r>
              <w:t xml:space="preserve"> </w:t>
            </w:r>
            <w:r>
              <w:rPr>
                <w:rStyle w:val="VerbatimChar"/>
              </w:rPr>
              <w:t xml:space="preserve">membership_agreement</w:t>
            </w:r>
            <w:r>
              <w:t xml:space="preserve">,</w:t>
            </w:r>
            <w:r>
              <w:t xml:space="preserve"> </w:t>
            </w:r>
            <w:r>
              <w:rPr>
                <w:rStyle w:val="VerbatimChar"/>
              </w:rPr>
              <w:t xml:space="preserve">member_consents</w:t>
            </w:r>
            <w:r>
              <w:t xml:space="preserve">,</w:t>
            </w:r>
            <w:r>
              <w:t xml:space="preserve"> </w:t>
            </w:r>
            <w:r>
              <w:rPr>
                <w:rStyle w:val="VerbatimChar"/>
              </w:rPr>
              <w:t xml:space="preserve">signature_requirements</w:t>
            </w:r>
            <w:r>
              <w:t xml:space="preserve">,</w:t>
            </w:r>
            <w:r>
              <w:t xml:space="preserve"> </w:t>
            </w:r>
            <w:r>
              <w:rPr>
                <w:rStyle w:val="VerbatimChar"/>
              </w:rPr>
              <w:t xml:space="preserve">document_signatures</w:t>
            </w:r>
            <w:r>
              <w:t xml:space="preserve">,</w:t>
            </w:r>
            <w:r>
              <w:t xml:space="preserve"> </w:t>
            </w:r>
            <w:r>
              <w:rPr>
                <w:rStyle w:val="VerbatimChar"/>
              </w:rPr>
              <w:t xml:space="preserve">certificate_signing_rounds</w:t>
            </w:r>
            <w:r>
              <w:t xml:space="preserve">; new columns</w:t>
            </w:r>
            <w:r>
              <w:t xml:space="preserve"> </w:t>
            </w:r>
            <w:r>
              <w:rPr>
                <w:rStyle w:val="VerbatimChar"/>
              </w:rPr>
              <w:t xml:space="preserve">users.signature_path</w:t>
            </w:r>
            <w:r>
              <w:t xml:space="preserve">/</w:t>
            </w:r>
            <w:r>
              <w:rPr>
                <w:rStyle w:val="VerbatimChar"/>
              </w:rPr>
              <w:t xml:space="preserve">signature_updated_at</w:t>
            </w:r>
            <w:r>
              <w:t xml:space="preserve">,</w:t>
            </w:r>
            <w:r>
              <w:t xml:space="preserve"> </w:t>
            </w:r>
            <w:r>
              <w:rPr>
                <w:rStyle w:val="VerbatimChar"/>
              </w:rPr>
              <w:t xml:space="preserve">documents.fully_signed</w:t>
            </w:r>
            <w:r>
              <w:t xml:space="preserve">/</w:t>
            </w:r>
            <w:r>
              <w:rPr>
                <w:rStyle w:val="VerbatimChar"/>
              </w:rPr>
              <w:t xml:space="preserve">fully_signed_at</w:t>
            </w:r>
            <w:r>
              <w:t xml:space="preserve">,</w:t>
            </w:r>
            <w:r>
              <w:t xml:space="preserve"> </w:t>
            </w:r>
            <w:r>
              <w:rPr>
                <w:rStyle w:val="VerbatimChar"/>
              </w:rPr>
              <w:t xml:space="preserve">share_certificates.signing_round_id</w:t>
            </w:r>
            <w:r>
              <w:t xml:space="preserve">. Migration</w:t>
            </w:r>
            <w:r>
              <w:t xml:space="preserve"> </w:t>
            </w:r>
            <w:r>
              <w:rPr>
                <w:rStyle w:val="VerbatimChar"/>
              </w:rPr>
              <w:t xml:space="preserve">migration_v1.23.0.sql</w:t>
            </w:r>
            <w:r>
              <w:t xml:space="preserve">.</w:t>
            </w:r>
          </w:p>
        </w:tc>
      </w:tr>
      <w:tr>
        <w:tc>
          <w:p>
            <w:pPr>
              <w:pStyle w:val="Compact"/>
              <w:jc w:val="left"/>
            </w:pPr>
            <w:r>
              <w:t xml:space="preserve">1.23.1</w:t>
            </w:r>
          </w:p>
        </w:tc>
        <w:tc>
          <w:p>
            <w:pPr>
              <w:pStyle w:val="Compact"/>
              <w:jc w:val="left"/>
            </w:pPr>
            <w:r>
              <w:rPr>
                <w:b/>
              </w:rPr>
              <w:t xml:space="preserve">Document signature slots now email, not just notify (Section 4.29.5 addendum).</w:t>
            </w:r>
            <w:r>
              <w:t xml:space="preserve"> </w:t>
            </w:r>
            <w:r>
              <w:t xml:space="preserve">Closed a gap where Resolution/Loan/Grant Agreement signature slots had no notification mechanism at all (certificate rounds already emailed) — new</w:t>
            </w:r>
            <w:r>
              <w:t xml:space="preserve"> </w:t>
            </w:r>
            <w:r>
              <w:rPr>
                <w:rStyle w:val="VerbatimChar"/>
              </w:rPr>
              <w:t xml:space="preserve">notifyPendingSignatories</w:t>
            </w:r>
            <w:r>
              <w:t xml:space="preserve"> </w:t>
            </w:r>
            <w:r>
              <w:t xml:space="preserve">helper sends a bell notification + email both the moment slots open and via a new daily reminder job,</w:t>
            </w:r>
            <w:r>
              <w:t xml:space="preserve"> </w:t>
            </w:r>
            <w:r>
              <w:rPr>
                <w:rStyle w:val="VerbatimChar"/>
              </w:rPr>
              <w:t xml:space="preserve">scheduleDocumentSignatureReminders</w:t>
            </w:r>
            <w:r>
              <w:t xml:space="preserve"> </w:t>
            </w:r>
            <w:r>
              <w:t xml:space="preserve">(</w:t>
            </w:r>
            <w:r>
              <w:rPr>
                <w:rStyle w:val="VerbatimChar"/>
              </w:rPr>
              <w:t xml:space="preserve">30 8 * * *</w:t>
            </w:r>
            <w:r>
              <w:t xml:space="preserve">). Code-only, no schema migration.</w:t>
            </w:r>
          </w:p>
        </w:tc>
      </w:tr>
      <w:tr>
        <w:tc>
          <w:p>
            <w:pPr>
              <w:pStyle w:val="Compact"/>
              <w:jc w:val="left"/>
            </w:pPr>
            <w:r>
              <w:t xml:space="preserve">1.24.0</w:t>
            </w:r>
          </w:p>
        </w:tc>
        <w:tc>
          <w:p>
            <w:pPr>
              <w:pStyle w:val="Compact"/>
              <w:jc w:val="left"/>
            </w:pPr>
            <w:r>
              <w:rPr>
                <w:b/>
              </w:rPr>
              <w:t xml:space="preserve">Company stamps &amp; seals (Section 4.30).</w:t>
            </w:r>
            <w:r>
              <w:t xml:space="preserve"> </w:t>
            </w:r>
            <w:r>
              <w:t xml:space="preserve">Admin uploads named stamp images (Treasury, Secretariat, or any department) in Settings → Stamps and assigns which document type(s) each auto-attaches to once fully approved/signed — opt-in per type, same shape as v1.23.0’s signature requirements. Share Certificates are structurally capped at one active stamp (a partial unique index, not a hardcoded stamp name) to enforce</w:t>
            </w:r>
            <w:r>
              <w:t xml:space="preserve"> </w:t>
            </w:r>
            <w:r>
              <w:t xml:space="preserve">“</w:t>
            </w:r>
            <w:r>
              <w:t xml:space="preserve">the monthly share certificate only gets a treasury stamp.</w:t>
            </w:r>
            <w:r>
              <w:t xml:space="preserve">”</w:t>
            </w:r>
            <w:r>
              <w:t xml:space="preserve"> </w:t>
            </w:r>
            <w:r>
              <w:t xml:space="preserve">New tables:</w:t>
            </w:r>
            <w:r>
              <w:t xml:space="preserve"> </w:t>
            </w:r>
            <w:r>
              <w:rPr>
                <w:rStyle w:val="VerbatimChar"/>
              </w:rPr>
              <w:t xml:space="preserve">company_stamps</w:t>
            </w:r>
            <w:r>
              <w:t xml:space="preserve">,</w:t>
            </w:r>
            <w:r>
              <w:t xml:space="preserve"> </w:t>
            </w:r>
            <w:r>
              <w:rPr>
                <w:rStyle w:val="VerbatimChar"/>
              </w:rPr>
              <w:t xml:space="preserve">document_stamp_requirements</w:t>
            </w:r>
            <w:r>
              <w:t xml:space="preserve">,</w:t>
            </w:r>
            <w:r>
              <w:t xml:space="preserve"> </w:t>
            </w:r>
            <w:r>
              <w:rPr>
                <w:rStyle w:val="VerbatimChar"/>
              </w:rPr>
              <w:t xml:space="preserve">document_stamps_applied</w:t>
            </w:r>
            <w:r>
              <w:t xml:space="preserve">. Stamp application is hooked into every place a document/certificate round becomes fully approved (</w:t>
            </w:r>
            <w:r>
              <w:rPr>
                <w:rStyle w:val="VerbatimChar"/>
              </w:rPr>
              <w:t xml:space="preserve">approveDocument</w:t>
            </w:r>
            <w:r>
              <w:t xml:space="preserve">,</w:t>
            </w:r>
            <w:r>
              <w:t xml:space="preserve"> </w:t>
            </w:r>
            <w:r>
              <w:rPr>
                <w:rStyle w:val="VerbatimChar"/>
              </w:rPr>
              <w:t xml:space="preserve">signDocument</w:t>
            </w:r>
            <w:r>
              <w:t xml:space="preserve">,</w:t>
            </w:r>
            <w:r>
              <w:t xml:space="preserve"> </w:t>
            </w:r>
            <w:r>
              <w:rPr>
                <w:rStyle w:val="VerbatimChar"/>
              </w:rPr>
              <w:t xml:space="preserve">signRound</w:t>
            </w:r>
            <w:r>
              <w:t xml:space="preserve">, the no-signature-required certificate path), and rendered via</w:t>
            </w:r>
            <w:r>
              <w:t xml:space="preserve"> </w:t>
            </w:r>
            <w:r>
              <w:rPr>
                <w:rStyle w:val="VerbatimChar"/>
              </w:rPr>
              <w:t xml:space="preserve">certificateService.renderCertificateHtml</w:t>
            </w:r>
            <w:r>
              <w:t xml:space="preserve"> </w:t>
            </w:r>
            <w:r>
              <w:t xml:space="preserve">(server-side PDFs) and a new</w:t>
            </w:r>
            <w:r>
              <w:t xml:space="preserve"> </w:t>
            </w:r>
            <w:r>
              <w:rPr>
                <w:rStyle w:val="VerbatimChar"/>
              </w:rPr>
              <w:t xml:space="preserve">stampOverlay()</w:t>
            </w:r>
            <w:r>
              <w:t xml:space="preserve"> </w:t>
            </w:r>
            <w:r>
              <w:t xml:space="preserve">helper in</w:t>
            </w:r>
            <w:r>
              <w:t xml:space="preserve"> </w:t>
            </w:r>
            <w:r>
              <w:rPr>
                <w:rStyle w:val="VerbatimChar"/>
              </w:rPr>
              <w:t xml:space="preserve">exportUtils.js</w:t>
            </w:r>
            <w:r>
              <w:t xml:space="preserve"> </w:t>
            </w:r>
            <w:r>
              <w:t xml:space="preserve">(client-rendered Resolutions and on-demand Share Certificates). Migration</w:t>
            </w:r>
            <w:r>
              <w:t xml:space="preserve"> </w:t>
            </w:r>
            <w:r>
              <w:rPr>
                <w:rStyle w:val="VerbatimChar"/>
              </w:rPr>
              <w:t xml:space="preserve">migration_v1.24.0.sql</w:t>
            </w:r>
            <w:r>
              <w:t xml:space="preserve">.</w:t>
            </w:r>
          </w:p>
        </w:tc>
      </w:tr>
      <w:tr>
        <w:tc>
          <w:p>
            <w:pPr>
              <w:pStyle w:val="Compact"/>
              <w:jc w:val="left"/>
            </w:pPr>
            <w:r>
              <w:t xml:space="preserve">1.24.1</w:t>
            </w:r>
          </w:p>
        </w:tc>
        <w:tc>
          <w:p>
            <w:pPr>
              <w:pStyle w:val="Compact"/>
              <w:jc w:val="left"/>
            </w:pPr>
            <w:r>
              <w:rPr>
                <w:b/>
              </w:rPr>
              <w:t xml:space="preserve">Company-wide stamps on/off switch (Section 4.30.2/30.3).</w:t>
            </w:r>
            <w:r>
              <w:t xml:space="preserve"> </w:t>
            </w:r>
            <w:r>
              <w:t xml:space="preserve">New</w:t>
            </w:r>
            <w:r>
              <w:t xml:space="preserve"> </w:t>
            </w:r>
            <w:r>
              <w:rPr>
                <w:rStyle w:val="VerbatimChar"/>
              </w:rPr>
              <w:t xml:space="preserve">company_settings.stamps_enabled</w:t>
            </w:r>
            <w:r>
              <w:t xml:space="preserve"> </w:t>
            </w:r>
            <w:r>
              <w:t xml:space="preserve">(default</w:t>
            </w:r>
            <w:r>
              <w:t xml:space="preserve"> </w:t>
            </w:r>
            <w:r>
              <w:rPr>
                <w:rStyle w:val="VerbatimChar"/>
              </w:rPr>
              <w:t xml:space="preserve">FALSE</w:t>
            </w:r>
            <w:r>
              <w:t xml:space="preserve">) lets an Admin turn the entire stamps feature on or off from Settings → Stamps without touching per-document-type configuration underneath it —</w:t>
            </w:r>
            <w:r>
              <w:t xml:space="preserve"> </w:t>
            </w:r>
            <w:r>
              <w:rPr>
                <w:rStyle w:val="VerbatimChar"/>
              </w:rPr>
              <w:t xml:space="preserve">stampService.applyStamps()</w:t>
            </w:r>
            <w:r>
              <w:t xml:space="preserve"> </w:t>
            </w:r>
            <w:r>
              <w:t xml:space="preserve">checks this first and no-ops entirely while off, regardless of what’s configured in</w:t>
            </w:r>
            <w:r>
              <w:t xml:space="preserve"> </w:t>
            </w:r>
            <w:r>
              <w:rPr>
                <w:rStyle w:val="VerbatimChar"/>
              </w:rPr>
              <w:t xml:space="preserve">document_stamp_requirements</w:t>
            </w:r>
            <w:r>
              <w:t xml:space="preserve">. Admins can still upload stamps and assign document types while the switch is off; nothing is applied to a real document/certificate until it’s switched on. Reuses the existing</w:t>
            </w:r>
            <w:r>
              <w:t xml:space="preserve"> </w:t>
            </w:r>
            <w:r>
              <w:rPr>
                <w:rStyle w:val="VerbatimChar"/>
              </w:rPr>
              <w:t xml:space="preserve">PATCH /settings/company</w:t>
            </w:r>
            <w:r>
              <w:t xml:space="preserve"> </w:t>
            </w:r>
            <w:r>
              <w:t xml:space="preserve">endpoint (no new route). Migration</w:t>
            </w:r>
            <w:r>
              <w:t xml:space="preserve"> </w:t>
            </w:r>
            <w:r>
              <w:rPr>
                <w:rStyle w:val="VerbatimChar"/>
              </w:rPr>
              <w:t xml:space="preserve">migration_v1.24.1.sql</w:t>
            </w:r>
            <w:r>
              <w:t xml:space="preserve">.</w:t>
            </w:r>
          </w:p>
        </w:tc>
      </w:tr>
      <w:tr>
        <w:tc>
          <w:p>
            <w:pPr>
              <w:pStyle w:val="Compact"/>
              <w:jc w:val="left"/>
            </w:pPr>
            <w:r>
              <w:t xml:space="preserve">1.25.0</w:t>
            </w:r>
          </w:p>
        </w:tc>
        <w:tc>
          <w:p>
            <w:pPr>
              <w:pStyle w:val="Compact"/>
              <w:jc w:val="left"/>
            </w:pPr>
            <w:r>
              <w:rPr>
                <w:b/>
              </w:rPr>
              <w:t xml:space="preserve">Side Fund per-member overrides &amp; overpayment credit, custom fiscal quarters, system-wide future-date validation (Sections 4.10, 4.19.6, 4.26.7).</w:t>
            </w:r>
            <w:r>
              <w:t xml:space="preserve"> </w:t>
            </w:r>
            <w:r>
              <w:t xml:space="preserve">Side Fund: an Admin/Treasurer can now set a different fixed monthly due for an individual shareholder (</w:t>
            </w:r>
            <w:r>
              <w:rPr>
                <w:rStyle w:val="VerbatimChar"/>
              </w:rPr>
              <w:t xml:space="preserve">side_fund_member_overrides</w:t>
            </w:r>
            <w:r>
              <w:t xml:space="preserve">, opt-in, forward-only) instead of everyone paying the single company-wide default; a payment can now exceed what was owed — the extra clears the member’s other outstanding dues oldest-first, then anything left over is banked as running credit (</w:t>
            </w:r>
            <w:r>
              <w:rPr>
                <w:rStyle w:val="VerbatimChar"/>
              </w:rPr>
              <w:t xml:space="preserve">side_fund_member_credit</w:t>
            </w:r>
            <w:r>
              <w:t xml:space="preserve">,</w:t>
            </w:r>
            <w:r>
              <w:t xml:space="preserve"> </w:t>
            </w:r>
            <w:r>
              <w:rPr>
                <w:rStyle w:val="VerbatimChar"/>
              </w:rPr>
              <w:t xml:space="preserve">side_fund_credit_ledger</w:t>
            </w:r>
            <w:r>
              <w:t xml:space="preserve">) and automatically drawn down against their future months’ dues as the monthly due-generation job creates them, with no new ledger transaction posted for that reallocation step. Fiscal Quarters: a new Admin-configurable</w:t>
            </w:r>
            <w:r>
              <w:t xml:space="preserve"> </w:t>
            </w:r>
            <w:r>
              <w:rPr>
                <w:rStyle w:val="VerbatimChar"/>
              </w:rPr>
              <w:t xml:space="preserve">fiscal_quarters</w:t>
            </w:r>
            <w:r>
              <w:t xml:space="preserve"> </w:t>
            </w:r>
            <w:r>
              <w:t xml:space="preserve">table lets the company define its own financial-year quarters as fully custom date ranges (not required to be equal three-month blocks); Reports now attach a matched quarter’s label alongside the calendar period, purely as a label. Future-date validation: a single reusable</w:t>
            </w:r>
            <w:r>
              <w:t xml:space="preserve"> </w:t>
            </w:r>
            <w:r>
              <w:rPr>
                <w:rStyle w:val="VerbatimChar"/>
              </w:rPr>
              <w:t xml:space="preserve">notFutureDate</w:t>
            </w:r>
            <w:r>
              <w:t xml:space="preserve"> </w:t>
            </w:r>
            <w:r>
              <w:t xml:space="preserve">validator, added onto the existing date-field validation chains for every field across the system that represents money actually moving or an event that already happened (contribution/payment/expense/disbursement/deposit dates and similar) — deliberately not applied to legitimately forward-looking fields like due dates or term end dates — backed up on the frontend with</w:t>
            </w:r>
            <w:r>
              <w:t xml:space="preserve"> </w:t>
            </w:r>
            <w:r>
              <w:rPr>
                <w:rStyle w:val="VerbatimChar"/>
              </w:rPr>
              <w:t xml:space="preserve">max={today}</w:t>
            </w:r>
            <w:r>
              <w:t xml:space="preserve"> </w:t>
            </w:r>
            <w:r>
              <w:t xml:space="preserve">on the matching date pickers. New tables:</w:t>
            </w:r>
            <w:r>
              <w:t xml:space="preserve"> </w:t>
            </w:r>
            <w:r>
              <w:rPr>
                <w:rStyle w:val="VerbatimChar"/>
              </w:rPr>
              <w:t xml:space="preserve">side_fund_member_overrides</w:t>
            </w:r>
            <w:r>
              <w:t xml:space="preserve">,</w:t>
            </w:r>
            <w:r>
              <w:t xml:space="preserve"> </w:t>
            </w:r>
            <w:r>
              <w:rPr>
                <w:rStyle w:val="VerbatimChar"/>
              </w:rPr>
              <w:t xml:space="preserve">side_fund_member_credit</w:t>
            </w:r>
            <w:r>
              <w:t xml:space="preserve">,</w:t>
            </w:r>
            <w:r>
              <w:t xml:space="preserve"> </w:t>
            </w:r>
            <w:r>
              <w:rPr>
                <w:rStyle w:val="VerbatimChar"/>
              </w:rPr>
              <w:t xml:space="preserve">side_fund_credit_ledger</w:t>
            </w:r>
            <w:r>
              <w:t xml:space="preserve">,</w:t>
            </w:r>
            <w:r>
              <w:t xml:space="preserve"> </w:t>
            </w:r>
            <w:r>
              <w:rPr>
                <w:rStyle w:val="VerbatimChar"/>
              </w:rPr>
              <w:t xml:space="preserve">fiscal_quarters</w:t>
            </w:r>
            <w:r>
              <w:t xml:space="preserve">; new column</w:t>
            </w:r>
            <w:r>
              <w:t xml:space="preserve"> </w:t>
            </w:r>
            <w:r>
              <w:rPr>
                <w:rStyle w:val="VerbatimChar"/>
              </w:rPr>
              <w:t xml:space="preserve">side_fund_dues.paid_from_credit</w:t>
            </w:r>
            <w:r>
              <w:t xml:space="preserve">. Migration</w:t>
            </w:r>
            <w:r>
              <w:t xml:space="preserve"> </w:t>
            </w:r>
            <w:r>
              <w:rPr>
                <w:rStyle w:val="VerbatimChar"/>
              </w:rPr>
              <w:t xml:space="preserve">migration_v1.25.0.sql</w:t>
            </w:r>
            <w:r>
              <w:t xml:space="preserve">.</w:t>
            </w:r>
          </w:p>
        </w:tc>
      </w:tr>
      <w:tr>
        <w:tc>
          <w:p>
            <w:pPr>
              <w:pStyle w:val="Compact"/>
              <w:jc w:val="left"/>
            </w:pPr>
            <w:r>
              <w:t xml:space="preserve">1.25.1</w:t>
            </w:r>
          </w:p>
        </w:tc>
        <w:tc>
          <w:p>
            <w:pPr>
              <w:pStyle w:val="Compact"/>
              <w:jc w:val="left"/>
            </w:pPr>
            <w:r>
              <w:rPr>
                <w:b/>
              </w:rPr>
              <w:t xml:space="preserve">Fixed: every generated document’s preview/download was broken (Section 4.21.3).</w:t>
            </w:r>
            <w:r>
              <w:t xml:space="preserve"> </w:t>
            </w:r>
            <w:r>
              <w:rPr>
                <w:rStyle w:val="VerbatimChar"/>
              </w:rPr>
              <w:t xml:space="preserve">DocumentsPage.jsx</w:t>
            </w:r>
            <w:r>
              <w:t xml:space="preserve"> </w:t>
            </w:r>
            <w:r>
              <w:t xml:space="preserve">and</w:t>
            </w:r>
            <w:r>
              <w:t xml:space="preserve"> </w:t>
            </w:r>
            <w:r>
              <w:rPr>
                <w:rStyle w:val="VerbatimChar"/>
              </w:rPr>
              <w:t xml:space="preserve">AuditorPortalPage.jsx</w:t>
            </w:r>
            <w:r>
              <w:t xml:space="preserve"> </w:t>
            </w:r>
            <w:r>
              <w:t xml:space="preserve">were both reading a SYSTEM_GENERATED document’s</w:t>
            </w:r>
            <w:r>
              <w:t xml:space="preserve"> </w:t>
            </w:r>
            <w:r>
              <w:rPr>
                <w:rStyle w:val="VerbatimChar"/>
              </w:rPr>
              <w:t xml:space="preserve">document_type</w:t>
            </w:r>
            <w:r>
              <w:t xml:space="preserve">/</w:t>
            </w:r>
            <w:r>
              <w:rPr>
                <w:rStyle w:val="VerbatimChar"/>
              </w:rPr>
              <w:t xml:space="preserve">template_data</w:t>
            </w:r>
            <w:r>
              <w:t xml:space="preserve">/</w:t>
            </w:r>
            <w:r>
              <w:rPr>
                <w:rStyle w:val="VerbatimChar"/>
              </w:rPr>
              <w:t xml:space="preserve">title</w:t>
            </w:r>
            <w:r>
              <w:t xml:space="preserve"> </w:t>
            </w:r>
            <w:r>
              <w:t xml:space="preserve">off the top level of the parsed JSON response, instead of unwrapping the standard</w:t>
            </w:r>
            <w:r>
              <w:t xml:space="preserve"> </w:t>
            </w:r>
            <w:r>
              <w:rPr>
                <w:rStyle w:val="VerbatimChar"/>
              </w:rPr>
              <w:t xml:space="preserve">{ success, message, data }</w:t>
            </w:r>
            <w:r>
              <w:t xml:space="preserve"> </w:t>
            </w:r>
            <w:r>
              <w:t xml:space="preserve">envelope every backend response actually uses — so</w:t>
            </w:r>
            <w:r>
              <w:t xml:space="preserve"> </w:t>
            </w:r>
            <w:r>
              <w:rPr>
                <w:rStyle w:val="VerbatimChar"/>
              </w:rPr>
              <w:t xml:space="preserve">GENERATED_RENDERERS[payload.document_type]</w:t>
            </w:r>
            <w:r>
              <w:t xml:space="preserve"> </w:t>
            </w:r>
            <w:r>
              <w:t xml:space="preserve">was always</w:t>
            </w:r>
            <w:r>
              <w:t xml:space="preserve"> </w:t>
            </w:r>
            <w:r>
              <w:rPr>
                <w:rStyle w:val="VerbatimChar"/>
              </w:rPr>
              <w:t xml:space="preserve">undefined</w:t>
            </w:r>
            <w:r>
              <w:t xml:space="preserve"> </w:t>
            </w:r>
            <w:r>
              <w:t xml:space="preserve">and any Meeting Minutes, Meeting Agenda, Receipt, Resolution, or Auditor Feedback document failed to preview or download with</w:t>
            </w:r>
            <w:r>
              <w:t xml:space="preserve"> </w:t>
            </w:r>
            <w:r>
              <w:t xml:space="preserve">“</w:t>
            </w:r>
            <w:r>
              <w:t xml:space="preserve">This document type can’t be reconstructed,</w:t>
            </w:r>
            <w:r>
              <w:t xml:space="preserve">”</w:t>
            </w:r>
            <w:r>
              <w:t xml:space="preserve"> </w:t>
            </w:r>
            <w:r>
              <w:t xml:space="preserve">regardless of its actual type. Code-only, no schema migration.</w:t>
            </w:r>
          </w:p>
        </w:tc>
      </w:tr>
      <w:tr>
        <w:tc>
          <w:p>
            <w:pPr>
              <w:pStyle w:val="Compact"/>
              <w:jc w:val="left"/>
            </w:pPr>
            <w:r>
              <w:t xml:space="preserve">1.26.0</w:t>
            </w:r>
          </w:p>
        </w:tc>
        <w:tc>
          <w:p>
            <w:pPr>
              <w:pStyle w:val="Compact"/>
              <w:jc w:val="left"/>
            </w:pPr>
            <w:r>
              <w:rPr>
                <w:b/>
              </w:rPr>
              <w:t xml:space="preserve">Side Fund: strictly per-member attribution (Sections 4.9, 4.2, 4.10).</w:t>
            </w:r>
            <w:r>
              <w:t xml:space="preserve"> </w:t>
            </w:r>
            <w:r>
              <w:t xml:space="preserve">Closed the gap where money could enter the fund without being tied to any member (the v1.25.0</w:t>
            </w:r>
            <w:r>
              <w:t xml:space="preserve"> </w:t>
            </w:r>
            <w:r>
              <w:t xml:space="preserve">“</w:t>
            </w:r>
            <w:r>
              <w:t xml:space="preserve">Add Funds Directly</w:t>
            </w:r>
            <w:r>
              <w:t xml:space="preserve">”</w:t>
            </w:r>
            <w:r>
              <w:t xml:space="preserve"> </w:t>
            </w:r>
            <w:r>
              <w:t xml:space="preserve">feature) — every shilling in the pool is now always traceable to a specific member’s own dues, which is what makes accurate overdue tracking possible. Removed</w:t>
            </w:r>
            <w:r>
              <w:t xml:space="preserve"> </w:t>
            </w:r>
            <w:r>
              <w:rPr>
                <w:rStyle w:val="VerbatimChar"/>
              </w:rPr>
              <w:t xml:space="preserve">recordDirectInflow</w:t>
            </w:r>
            <w:r>
              <w:t xml:space="preserve">/</w:t>
            </w:r>
            <w:r>
              <w:rPr>
                <w:rStyle w:val="VerbatimChar"/>
              </w:rPr>
              <w:t xml:space="preserve">POST /side-fund/inflows</w:t>
            </w:r>
            <w:r>
              <w:t xml:space="preserve"> </w:t>
            </w:r>
            <w:r>
              <w:t xml:space="preserve">entirely, with no replacement — there is no way to seed an unattributed balance anymore. New shared</w:t>
            </w:r>
            <w:r>
              <w:t xml:space="preserve"> </w:t>
            </w:r>
            <w:r>
              <w:rPr>
                <w:rStyle w:val="VerbatimChar"/>
              </w:rPr>
              <w:t xml:space="preserve">services/sideFundService.js</w:t>
            </w:r>
            <w:r>
              <w:t xml:space="preserve">’s</w:t>
            </w:r>
            <w:r>
              <w:t xml:space="preserve"> </w:t>
            </w:r>
            <w:r>
              <w:rPr>
                <w:rStyle w:val="VerbatimChar"/>
              </w:rPr>
              <w:t xml:space="preserve">applySideFundPayment()</w:t>
            </w:r>
            <w:r>
              <w:t xml:space="preserve"> </w:t>
            </w:r>
            <w:r>
              <w:t xml:space="preserve">is now the single oldest-unpaid-first payment-application choke point used by all four ways money can now reach a member’s dues: (1) the existing single-due payment (</w:t>
            </w:r>
            <w:r>
              <w:rPr>
                <w:rStyle w:val="VerbatimChar"/>
              </w:rPr>
              <w:t xml:space="preserve">PATCH /dues/:id/pay</w:t>
            </w:r>
            <w:r>
              <w:t xml:space="preserve">, now applies across the member’s whole standing, not just the clicked row); (2) new bulk pay-all-dues (</w:t>
            </w:r>
            <w:r>
              <w:rPr>
                <w:rStyle w:val="VerbatimChar"/>
              </w:rPr>
              <w:t xml:space="preserve">PATCH /dues/bulk-pay</w:t>
            </w:r>
            <w:r>
              <w:t xml:space="preserve">, one pooled ledger transaction, per-member amounts editable, for the common</w:t>
            </w:r>
            <w:r>
              <w:t xml:space="preserve"> </w:t>
            </w:r>
            <w:r>
              <w:t xml:space="preserve">“</w:t>
            </w:r>
            <w:r>
              <w:t xml:space="preserve">everyone paid on time</w:t>
            </w:r>
            <w:r>
              <w:t xml:space="preserve">”</w:t>
            </w:r>
            <w:r>
              <w:t xml:space="preserve"> </w:t>
            </w:r>
            <w:r>
              <w:t xml:space="preserve">case); (3) an optional</w:t>
            </w:r>
            <w:r>
              <w:t xml:space="preserve"> </w:t>
            </w:r>
            <w:r>
              <w:rPr>
                <w:rStyle w:val="VerbatimChar"/>
              </w:rPr>
              <w:t xml:space="preserve">side_fund_amount</w:t>
            </w:r>
            <w:r>
              <w:t xml:space="preserve"> </w:t>
            </w:r>
            <w:r>
              <w:t xml:space="preserve">on a Transactions contribution (</w:t>
            </w:r>
            <w:r>
              <w:rPr>
                <w:rStyle w:val="VerbatimChar"/>
              </w:rPr>
              <w:t xml:space="preserve">POST /transactions/contributions</w:t>
            </w:r>
            <w:r>
              <w:t xml:space="preserve">), sliced out of the total and credited to that same member’s dues while the remainder is recorded as the capital contribution; (4) a new</w:t>
            </w:r>
            <w:r>
              <w:t xml:space="preserve"> </w:t>
            </w:r>
            <w:r>
              <w:rPr>
                <w:rStyle w:val="VerbatimChar"/>
              </w:rPr>
              <w:t xml:space="preserve">SIDE_FUND_CONTRIBUTION</w:t>
            </w:r>
            <w:r>
              <w:t xml:space="preserve"> </w:t>
            </w:r>
            <w:r>
              <w:t xml:space="preserve">requisition type, acknowledged the same way as a contribution or savings deposit.</w:t>
            </w:r>
            <w:r>
              <w:t xml:space="preserve"> </w:t>
            </w:r>
            <w:r>
              <w:rPr>
                <w:rStyle w:val="VerbatimChar"/>
              </w:rPr>
              <w:t xml:space="preserve">side_fund_dues.due_date</w:t>
            </w:r>
            <w:r>
              <w:t xml:space="preserve"> </w:t>
            </w:r>
            <w:r>
              <w:t xml:space="preserve">(the last day of each due’s own period month) is now an explicit stored column rather than recomputed from</w:t>
            </w:r>
            <w:r>
              <w:t xml:space="preserve"> </w:t>
            </w:r>
            <w:r>
              <w:rPr>
                <w:rStyle w:val="VerbatimChar"/>
              </w:rPr>
              <w:t xml:space="preserve">period</w:t>
            </w:r>
            <w:r>
              <w:t xml:space="preserve">, backing two new overdue-summary endpoints (</w:t>
            </w:r>
            <w:r>
              <w:rPr>
                <w:rStyle w:val="VerbatimChar"/>
              </w:rPr>
              <w:t xml:space="preserve">GET /overdue/me</w:t>
            </w:r>
            <w:r>
              <w:t xml:space="preserve">,</w:t>
            </w:r>
            <w:r>
              <w:t xml:space="preserve"> </w:t>
            </w:r>
            <w:r>
              <w:rPr>
                <w:rStyle w:val="VerbatimChar"/>
              </w:rPr>
              <w:t xml:space="preserve">GET /overdue</w:t>
            </w:r>
            <w:r>
              <w:t xml:space="preserve">). The plain Shareholder dashboard (</w:t>
            </w:r>
            <w:r>
              <w:rPr>
                <w:rStyle w:val="VerbatimChar"/>
              </w:rPr>
              <w:t xml:space="preserve">ShareholderDashboard.jsx</w:t>
            </w:r>
            <w:r>
              <w:t xml:space="preserve">), which previously had no side fund visibility at all, now shows a</w:t>
            </w:r>
            <w:r>
              <w:t xml:space="preserve"> </w:t>
            </w:r>
            <w:r>
              <w:t xml:space="preserve">“</w:t>
            </w:r>
            <w:r>
              <w:t xml:space="preserve">My Side Fund</w:t>
            </w:r>
            <w:r>
              <w:t xml:space="preserve">”</w:t>
            </w:r>
            <w:r>
              <w:t xml:space="preserve"> </w:t>
            </w:r>
            <w:r>
              <w:t xml:space="preserve">card. Migration</w:t>
            </w:r>
            <w:r>
              <w:t xml:space="preserve"> </w:t>
            </w:r>
            <w:r>
              <w:rPr>
                <w:rStyle w:val="VerbatimChar"/>
              </w:rPr>
              <w:t xml:space="preserve">migration_v1.26.0.sql</w:t>
            </w:r>
            <w:r>
              <w:t xml:space="preserve">: adds</w:t>
            </w:r>
            <w:r>
              <w:t xml:space="preserve"> </w:t>
            </w:r>
            <w:r>
              <w:rPr>
                <w:rStyle w:val="VerbatimChar"/>
              </w:rPr>
              <w:t xml:space="preserve">side_fund_dues.due_date</w:t>
            </w:r>
            <w:r>
              <w:t xml:space="preserve"> </w:t>
            </w:r>
            <w:r>
              <w:t xml:space="preserve">(NOT NULL, backfilled), widens</w:t>
            </w:r>
            <w:r>
              <w:t xml:space="preserve"> </w:t>
            </w:r>
            <w:r>
              <w:rPr>
                <w:rStyle w:val="VerbatimChar"/>
              </w:rPr>
              <w:t xml:space="preserve">requisitions.requisition_type</w:t>
            </w:r>
            <w:r>
              <w:t xml:space="preserve"> </w:t>
            </w:r>
            <w:r>
              <w:t xml:space="preserve">to add</w:t>
            </w:r>
            <w:r>
              <w:t xml:space="preserve"> </w:t>
            </w:r>
            <w:r>
              <w:rPr>
                <w:rStyle w:val="VerbatimChar"/>
              </w:rPr>
              <w:t xml:space="preserve">SIDE_FUND_CONTRIBUTION</w:t>
            </w:r>
            <w:r>
              <w:t xml:space="preserve">.</w:t>
            </w:r>
          </w:p>
        </w:tc>
      </w:tr>
      <w:tr>
        <w:tc>
          <w:p>
            <w:pPr>
              <w:pStyle w:val="Compact"/>
              <w:jc w:val="left"/>
            </w:pPr>
            <w:r>
              <w:t xml:space="preserve">1.26.1</w:t>
            </w:r>
          </w:p>
        </w:tc>
        <w:tc>
          <w:p>
            <w:pPr>
              <w:pStyle w:val="Compact"/>
              <w:jc w:val="left"/>
            </w:pPr>
            <w:r>
              <w:rPr>
                <w:b/>
              </w:rPr>
              <w:t xml:space="preserve">Fixed: a Savings handout could be paid from any account, not just Savings (Section 4.11.3).</w:t>
            </w:r>
            <w:r>
              <w:t xml:space="preserve"> </w:t>
            </w:r>
            <w:r>
              <w:rPr>
                <w:rStyle w:val="VerbatimChar"/>
              </w:rPr>
              <w:t xml:space="preserve">createSavingsHandout</w:t>
            </w:r>
            <w:r>
              <w:t xml:space="preserve"> </w:t>
            </w:r>
            <w:r>
              <w:t xml:space="preserve">trusted a client-supplied</w:t>
            </w:r>
            <w:r>
              <w:t xml:space="preserve"> </w:t>
            </w:r>
            <w:r>
              <w:rPr>
                <w:rStyle w:val="VerbatimChar"/>
              </w:rPr>
              <w:t xml:space="preserve">account_id</w:t>
            </w:r>
            <w:r>
              <w:t xml:space="preserve">, checking only that it belonged to</w:t>
            </w:r>
            <w:r>
              <w:t xml:space="preserve"> </w:t>
            </w:r>
            <w:r>
              <w:rPr>
                <w:i/>
              </w:rPr>
              <w:t xml:space="preserve">some</w:t>
            </w:r>
            <w:r>
              <w:t xml:space="preserve"> </w:t>
            </w:r>
            <w:r>
              <w:t xml:space="preserve">active account — a handout could be recorded against the Primary account or any Secondary/operational account, debiting money that was never actually the member’s savings. Now resolved server-side via</w:t>
            </w:r>
            <w:r>
              <w:t xml:space="preserve"> </w:t>
            </w:r>
            <w:r>
              <w:rPr>
                <w:rStyle w:val="VerbatimChar"/>
              </w:rPr>
              <w:t xml:space="preserve">getSavingsAccount()</w:t>
            </w:r>
            <w:r>
              <w:t xml:space="preserve">, the same helper every other savings entry point (deposits, fixed-term withdrawals) already used — always the one dedicated SAVINGS account, no exceptions. The</w:t>
            </w:r>
            <w:r>
              <w:t xml:space="preserve"> </w:t>
            </w:r>
            <w:r>
              <w:t xml:space="preserve">“</w:t>
            </w:r>
            <w:r>
              <w:t xml:space="preserve">Pay From Account</w:t>
            </w:r>
            <w:r>
              <w:t xml:space="preserve">”</w:t>
            </w:r>
            <w:r>
              <w:t xml:space="preserve"> </w:t>
            </w:r>
            <w:r>
              <w:t xml:space="preserve">picker was removed from the Record Handout modal to match;</w:t>
            </w:r>
            <w:r>
              <w:t xml:space="preserve"> </w:t>
            </w:r>
            <w:r>
              <w:rPr>
                <w:rStyle w:val="VerbatimChar"/>
              </w:rPr>
              <w:t xml:space="preserve">POST /savings/handouts</w:t>
            </w:r>
            <w:r>
              <w:t xml:space="preserve"> </w:t>
            </w:r>
            <w:r>
              <w:t xml:space="preserve">no longer accepts</w:t>
            </w:r>
            <w:r>
              <w:t xml:space="preserve"> </w:t>
            </w:r>
            <w:r>
              <w:rPr>
                <w:rStyle w:val="VerbatimChar"/>
              </w:rPr>
              <w:t xml:space="preserve">account_id</w:t>
            </w:r>
            <w:r>
              <w:t xml:space="preserve">. Code-only, no schema migration.</w:t>
            </w:r>
          </w:p>
        </w:tc>
      </w:tr>
      <w:tr>
        <w:tc>
          <w:p>
            <w:pPr>
              <w:pStyle w:val="Compact"/>
              <w:jc w:val="left"/>
            </w:pPr>
            <w:r>
              <w:t xml:space="preserve">1.26.2</w:t>
            </w:r>
          </w:p>
        </w:tc>
        <w:tc>
          <w:p>
            <w:pPr>
              <w:pStyle w:val="Compact"/>
              <w:jc w:val="left"/>
            </w:pPr>
            <w:r>
              <w:rPr>
                <w:b/>
              </w:rPr>
              <w:t xml:space="preserve">Fixed: approving a same-currency dividend crashed the backend (Section 4.12.3).</w:t>
            </w:r>
            <w:r>
              <w:t xml:space="preserve"> </w:t>
            </w:r>
            <w:r>
              <w:t xml:space="preserve">When no exchange rate was needed,</w:t>
            </w:r>
            <w:r>
              <w:t xml:space="preserve"> </w:t>
            </w:r>
            <w:r>
              <w:rPr>
                <w:rStyle w:val="VerbatimChar"/>
              </w:rPr>
              <w:t xml:space="preserve">DividendsPage.jsx</w:t>
            </w:r>
            <w:r>
              <w:t xml:space="preserve"> </w:t>
            </w:r>
            <w:r>
              <w:t xml:space="preserve">called the approve endpoint with</w:t>
            </w:r>
            <w:r>
              <w:t xml:space="preserve"> </w:t>
            </w:r>
            <w:r>
              <w:rPr>
                <w:rStyle w:val="VerbatimChar"/>
              </w:rPr>
              <w:t xml:space="preserve">undefined</w:t>
            </w:r>
            <w:r>
              <w:t xml:space="preserve"> </w:t>
            </w:r>
            <w:r>
              <w:t xml:space="preserve">as the request body — axios sends no body and no</w:t>
            </w:r>
            <w:r>
              <w:t xml:space="preserve"> </w:t>
            </w:r>
            <w:r>
              <w:rPr>
                <w:rStyle w:val="VerbatimChar"/>
              </w:rPr>
              <w:t xml:space="preserve">Content-Type</w:t>
            </w:r>
            <w:r>
              <w:t xml:space="preserve"> </w:t>
            </w:r>
            <w:r>
              <w:t xml:space="preserve">header for</w:t>
            </w:r>
            <w:r>
              <w:t xml:space="preserve"> </w:t>
            </w:r>
            <w:r>
              <w:rPr>
                <w:rStyle w:val="VerbatimChar"/>
              </w:rPr>
              <w:t xml:space="preserve">undefined</w:t>
            </w:r>
            <w:r>
              <w:t xml:space="preserve">, so Express’s JSON parser never ran and</w:t>
            </w:r>
            <w:r>
              <w:t xml:space="preserve"> </w:t>
            </w:r>
            <w:r>
              <w:rPr>
                <w:rStyle w:val="VerbatimChar"/>
              </w:rPr>
              <w:t xml:space="preserve">req.body</w:t>
            </w:r>
            <w:r>
              <w:t xml:space="preserve"> </w:t>
            </w:r>
            <w:r>
              <w:t xml:space="preserve">arrived</w:t>
            </w:r>
            <w:r>
              <w:t xml:space="preserve"> </w:t>
            </w:r>
            <w:r>
              <w:rPr>
                <w:rStyle w:val="VerbatimChar"/>
              </w:rPr>
              <w:t xml:space="preserve">undefined</w:t>
            </w:r>
            <w:r>
              <w:t xml:space="preserve"> </w:t>
            </w:r>
            <w:r>
              <w:t xml:space="preserve">server-side instead of</w:t>
            </w:r>
            <w:r>
              <w:t xml:space="preserve"> </w:t>
            </w:r>
            <w:r>
              <w:rPr>
                <w:rStyle w:val="VerbatimChar"/>
              </w:rPr>
              <w:t xml:space="preserve">{}</w:t>
            </w:r>
            <w:r>
              <w:t xml:space="preserve">.</w:t>
            </w:r>
            <w:r>
              <w:t xml:space="preserve"> </w:t>
            </w:r>
            <w:r>
              <w:rPr>
                <w:rStyle w:val="VerbatimChar"/>
              </w:rPr>
              <w:t xml:space="preserve">const { exchange_rate } = req.body</w:t>
            </w:r>
            <w:r>
              <w:t xml:space="preserve"> </w:t>
            </w:r>
            <w:r>
              <w:t xml:space="preserve">then threw an unhandled</w:t>
            </w:r>
            <w:r>
              <w:t xml:space="preserve"> </w:t>
            </w:r>
            <w:r>
              <w:rPr>
                <w:rStyle w:val="VerbatimChar"/>
              </w:rPr>
              <w:t xml:space="preserve">TypeError</w:t>
            </w:r>
            <w:r>
              <w:t xml:space="preserve">, surfaced to the Treasurer as a generic</w:t>
            </w:r>
            <w:r>
              <w:t xml:space="preserve"> </w:t>
            </w:r>
            <w:r>
              <w:t xml:space="preserve">“</w:t>
            </w:r>
            <w:r>
              <w:t xml:space="preserve">Something went wrong.</w:t>
            </w:r>
            <w:r>
              <w:t xml:space="preserve">”</w:t>
            </w:r>
            <w:r>
              <w:t xml:space="preserve"> </w:t>
            </w:r>
            <w:r>
              <w:t xml:space="preserve">Fixed on both ends: the frontend now always sends</w:t>
            </w:r>
            <w:r>
              <w:t xml:space="preserve"> </w:t>
            </w:r>
            <w:r>
              <w:rPr>
                <w:rStyle w:val="VerbatimChar"/>
              </w:rPr>
              <w:t xml:space="preserve">{}</w:t>
            </w:r>
            <w:r>
              <w:t xml:space="preserve"> </w:t>
            </w:r>
            <w:r>
              <w:t xml:space="preserve">when there’s nothing to send, and</w:t>
            </w:r>
            <w:r>
              <w:t xml:space="preserve"> </w:t>
            </w:r>
            <w:r>
              <w:rPr>
                <w:rStyle w:val="VerbatimChar"/>
              </w:rPr>
              <w:t xml:space="preserve">approveDividend</w:t>
            </w:r>
            <w:r>
              <w:t xml:space="preserve"> </w:t>
            </w:r>
            <w:r>
              <w:t xml:space="preserve">defaults with</w:t>
            </w:r>
            <w:r>
              <w:t xml:space="preserve"> </w:t>
            </w:r>
            <w:r>
              <w:rPr>
                <w:rStyle w:val="VerbatimChar"/>
              </w:rPr>
              <w:t xml:space="preserve">req.body || {}</w:t>
            </w:r>
            <w:r>
              <w:t xml:space="preserve"> </w:t>
            </w:r>
            <w:r>
              <w:t xml:space="preserve">so any future bodyless caller degrades safely instead of crashing. Code-only, no schema migration.</w:t>
            </w:r>
          </w:p>
        </w:tc>
      </w:tr>
      <w:tr>
        <w:tc>
          <w:p>
            <w:pPr>
              <w:pStyle w:val="Compact"/>
              <w:jc w:val="left"/>
            </w:pPr>
            <w:r>
              <w:t xml:space="preserve">1.27.0</w:t>
            </w:r>
          </w:p>
        </w:tc>
        <w:tc>
          <w:p>
            <w:pPr>
              <w:pStyle w:val="Compact"/>
              <w:jc w:val="left"/>
            </w:pPr>
            <w:r>
              <w:rPr>
                <w:b/>
              </w:rPr>
              <w:t xml:space="preserve">Frontend design system — dark mode, gradient banners, dual-scroll tables, mobile pass, back buttons (Section 2.4).</w:t>
            </w:r>
            <w:r>
              <w:t xml:space="preserve"> </w:t>
            </w:r>
            <w:r>
              <w:rPr>
                <w:rStyle w:val="VerbatimChar"/>
              </w:rPr>
              <w:t xml:space="preserve">tailwind.config.js</w:t>
            </w:r>
            <w:r>
              <w:t xml:space="preserve"> </w:t>
            </w:r>
            <w:r>
              <w:t xml:space="preserve">now sets</w:t>
            </w:r>
            <w:r>
              <w:t xml:space="preserve"> </w:t>
            </w:r>
            <w:r>
              <w:rPr>
                <w:rStyle w:val="VerbatimChar"/>
              </w:rPr>
              <w:t xml:space="preserve">darkMode: 'media'</w:t>
            </w:r>
            <w:r>
              <w:t xml:space="preserve"> </w:t>
            </w:r>
            <w:r>
              <w:t xml:space="preserve">— the app follows the OS light/dark setting automatically, no in-app toggle. Dark mode is applied at three levels:</w:t>
            </w:r>
            <w:r>
              <w:t xml:space="preserve"> </w:t>
            </w:r>
            <w:r>
              <w:rPr>
                <w:rStyle w:val="VerbatimChar"/>
              </w:rPr>
              <w:t xml:space="preserve">dark:</w:t>
            </w:r>
            <w:r>
              <w:t xml:space="preserve"> </w:t>
            </w:r>
            <w:r>
              <w:t xml:space="preserve">variants on every shared component class in</w:t>
            </w:r>
            <w:r>
              <w:t xml:space="preserve"> </w:t>
            </w:r>
            <w:r>
              <w:rPr>
                <w:rStyle w:val="VerbatimChar"/>
              </w:rPr>
              <w:t xml:space="preserve">index.css</w:t>
            </w:r>
            <w:r>
              <w:t xml:space="preserve"> </w:t>
            </w:r>
            <w:r>
              <w:t xml:space="preserve">(</w:t>
            </w:r>
            <w:r>
              <w:rPr>
                <w:rStyle w:val="VerbatimChar"/>
              </w:rPr>
              <w:t xml:space="preserve">.card</w:t>
            </w:r>
            <w:r>
              <w:t xml:space="preserve">,</w:t>
            </w:r>
            <w:r>
              <w:t xml:space="preserve"> </w:t>
            </w:r>
            <w:r>
              <w:rPr>
                <w:rStyle w:val="VerbatimChar"/>
              </w:rPr>
              <w:t xml:space="preserve">.btn-*</w:t>
            </w:r>
            <w:r>
              <w:t xml:space="preserve">,</w:t>
            </w:r>
            <w:r>
              <w:t xml:space="preserve"> </w:t>
            </w:r>
            <w:r>
              <w:rPr>
                <w:rStyle w:val="VerbatimChar"/>
              </w:rPr>
              <w:t xml:space="preserve">.badge-*</w:t>
            </w:r>
            <w:r>
              <w:t xml:space="preserve">,</w:t>
            </w:r>
            <w:r>
              <w:t xml:space="preserve"> </w:t>
            </w:r>
            <w:r>
              <w:rPr>
                <w:rStyle w:val="VerbatimChar"/>
              </w:rPr>
              <w:t xml:space="preserve">.input</w:t>
            </w:r>
            <w:r>
              <w:t xml:space="preserve">, table classes, etc.); a blanket</w:t>
            </w:r>
            <w:r>
              <w:t xml:space="preserve"> </w:t>
            </w:r>
            <w:r>
              <w:rPr>
                <w:rStyle w:val="VerbatimChar"/>
              </w:rPr>
              <w:t xml:space="preserve">@media (prefers-color-scheme: dark)</w:t>
            </w:r>
            <w:r>
              <w:t xml:space="preserve"> </w:t>
            </w:r>
            <w:r>
              <w:t xml:space="preserve">override block re-targeting the raw Tailwind neutral/alert colour classes (</w:t>
            </w:r>
            <w:r>
              <w:rPr>
                <w:rStyle w:val="VerbatimChar"/>
              </w:rPr>
              <w:t xml:space="preserve">bg-white</w:t>
            </w:r>
            <w:r>
              <w:t xml:space="preserve">,</w:t>
            </w:r>
            <w:r>
              <w:t xml:space="preserve"> </w:t>
            </w:r>
            <w:r>
              <w:rPr>
                <w:rStyle w:val="VerbatimChar"/>
              </w:rPr>
              <w:t xml:space="preserve">text-gray-*</w:t>
            </w:r>
            <w:r>
              <w:t xml:space="preserve">,</w:t>
            </w:r>
            <w:r>
              <w:t xml:space="preserve"> </w:t>
            </w:r>
            <w:r>
              <w:rPr>
                <w:rStyle w:val="VerbatimChar"/>
              </w:rPr>
              <w:t xml:space="preserve">border-gray-*</w:t>
            </w:r>
            <w:r>
              <w:t xml:space="preserve">,</w:t>
            </w:r>
            <w:r>
              <w:t xml:space="preserve"> </w:t>
            </w:r>
            <w:r>
              <w:rPr>
                <w:rStyle w:val="VerbatimChar"/>
              </w:rPr>
              <w:t xml:space="preserve">bg-{colour}-50</w:t>
            </w:r>
            <w:r>
              <w:t xml:space="preserve">) used directly across ~40 page files, so pages get dark mode without individual edits; and CSS custom properties (</w:t>
            </w:r>
            <w:r>
              <w:rPr>
                <w:rStyle w:val="VerbatimChar"/>
              </w:rPr>
              <w:t xml:space="preserve">--cms-surface</w:t>
            </w:r>
            <w:r>
              <w:t xml:space="preserve">,</w:t>
            </w:r>
            <w:r>
              <w:t xml:space="preserve"> </w:t>
            </w:r>
            <w:r>
              <w:rPr>
                <w:rStyle w:val="VerbatimChar"/>
              </w:rPr>
              <w:t xml:space="preserve">--cms-text-primary</w:t>
            </w:r>
            <w:r>
              <w:t xml:space="preserve">, etc.) for</w:t>
            </w:r>
            <w:r>
              <w:t xml:space="preserve"> </w:t>
            </w:r>
            <w:r>
              <w:rPr>
                <w:rStyle w:val="VerbatimChar"/>
              </w:rPr>
              <w:t xml:space="preserve">TopBar.jsx</w:t>
            </w:r>
            <w:r>
              <w:t xml:space="preserve">’s inline-styled neutral surfaces.</w:t>
            </w:r>
            <w:r>
              <w:t xml:space="preserve"> </w:t>
            </w:r>
            <w:r>
              <w:rPr>
                <w:rStyle w:val="VerbatimChar"/>
              </w:rPr>
              <w:t xml:space="preserve">PageHeader.jsx</w:t>
            </w:r>
            <w:r>
              <w:t xml:space="preserve"> </w:t>
            </w:r>
            <w:r>
              <w:t xml:space="preserve">(23 of ~31 pages) now renders as a gradient banner (blue → indigo → teal, new</w:t>
            </w:r>
            <w:r>
              <w:t xml:space="preserve"> </w:t>
            </w:r>
            <w:r>
              <w:rPr>
                <w:rStyle w:val="VerbatimChar"/>
              </w:rPr>
              <w:t xml:space="preserve">brand-gradient</w:t>
            </w:r>
            <w:r>
              <w:t xml:space="preserve"> </w:t>
            </w:r>
            <w:r>
              <w:t xml:space="preserve">token) instead of plain text, and gained</w:t>
            </w:r>
            <w:r>
              <w:t xml:space="preserve"> </w:t>
            </w:r>
            <w:r>
              <w:rPr>
                <w:rStyle w:val="VerbatimChar"/>
              </w:rPr>
              <w:t xml:space="preserve">showBack</w:t>
            </w:r>
            <w:r>
              <w:t xml:space="preserve">/</w:t>
            </w:r>
            <w:r>
              <w:rPr>
                <w:rStyle w:val="VerbatimChar"/>
              </w:rPr>
              <w:t xml:space="preserve">backTo</w:t>
            </w:r>
            <w:r>
              <w:t xml:space="preserve"> </w:t>
            </w:r>
            <w:r>
              <w:t xml:space="preserve">props for an in-banner back arrow — wired into</w:t>
            </w:r>
            <w:r>
              <w:t xml:space="preserve"> </w:t>
            </w:r>
            <w:r>
              <w:rPr>
                <w:rStyle w:val="VerbatimChar"/>
              </w:rPr>
              <w:t xml:space="preserve">GenerateDocumentPage.jsx</w:t>
            </w:r>
            <w:r>
              <w:t xml:space="preserve">. Dashboard</w:t>
            </w:r>
            <w:r>
              <w:t xml:space="preserve"> </w:t>
            </w:r>
            <w:r>
              <w:rPr>
                <w:rStyle w:val="VerbatimChar"/>
              </w:rPr>
              <w:t xml:space="preserve">StatCard</w:t>
            </w:r>
            <w:r>
              <w:t xml:space="preserve"> </w:t>
            </w:r>
            <w:r>
              <w:t xml:space="preserve">icon chips switched from flat tints to small gradients.</w:t>
            </w:r>
            <w:r>
              <w:t xml:space="preserve"> </w:t>
            </w:r>
            <w:r>
              <w:rPr>
                <w:rStyle w:val="VerbatimChar"/>
              </w:rPr>
              <w:t xml:space="preserve">DataTable.jsx</w:t>
            </w:r>
            <w:r>
              <w:t xml:space="preserve"> </w:t>
            </w:r>
            <w:r>
              <w:t xml:space="preserve">(14 pages) gained a second, synced horizontal scrollbar mirrored above the table so long tables don’t require scrolling to the bottom to find one. Mobile:</w:t>
            </w:r>
            <w:r>
              <w:t xml:space="preserve"> </w:t>
            </w:r>
            <w:r>
              <w:rPr>
                <w:rStyle w:val="VerbatimChar"/>
              </w:rPr>
              <w:t xml:space="preserve">PageHeader</w:t>
            </w:r>
            <w:r>
              <w:t xml:space="preserve"> </w:t>
            </w:r>
            <w:r>
              <w:t xml:space="preserve">actions now wrap on narrow screens, and two hard-coded</w:t>
            </w:r>
            <w:r>
              <w:t xml:space="preserve"> </w:t>
            </w:r>
            <w:r>
              <w:rPr>
                <w:rStyle w:val="VerbatimChar"/>
              </w:rPr>
              <w:t xml:space="preserve">grid-cols-2</w:t>
            </w:r>
            <w:r>
              <w:t xml:space="preserve"> </w:t>
            </w:r>
            <w:r>
              <w:t xml:space="preserve">form layouts became responsive. Code-only, no schema migration.</w:t>
            </w:r>
          </w:p>
        </w:tc>
      </w:tr>
      <w:tr>
        <w:tc>
          <w:p>
            <w:pPr>
              <w:pStyle w:val="Compact"/>
              <w:jc w:val="left"/>
            </w:pPr>
            <w:r>
              <w:t xml:space="preserve">1.27.1</w:t>
            </w:r>
          </w:p>
        </w:tc>
        <w:tc>
          <w:p>
            <w:pPr>
              <w:pStyle w:val="Compact"/>
              <w:jc w:val="left"/>
            </w:pPr>
            <w:r>
              <w:rPr>
                <w:b/>
              </w:rPr>
              <w:t xml:space="preserve">Fixed: gradient banner clipped dropdown menus in its own action buttons.</w:t>
            </w:r>
            <w:r>
              <w:t xml:space="preserve"> </w:t>
            </w:r>
            <w:r>
              <w:rPr>
                <w:rStyle w:val="VerbatimChar"/>
              </w:rPr>
              <w:t xml:space="preserve">.page-banner</w:t>
            </w:r>
            <w:r>
              <w:t xml:space="preserve">‘</w:t>
            </w:r>
            <w:r>
              <w:t xml:space="preserve">s</w:t>
            </w:r>
            <w:r>
              <w:t xml:space="preserve"> </w:t>
            </w:r>
            <w:r>
              <w:rPr>
                <w:rStyle w:val="VerbatimChar"/>
              </w:rPr>
              <w:t xml:space="preserve">overflow: hidden</w:t>
            </w:r>
            <w:r>
              <w:t xml:space="preserve"> </w:t>
            </w:r>
            <w:r>
              <w:t xml:space="preserve">(added in v1.27.0 to keep the gradient clipped to its rounded corners — never actually necessary, since a CSS background already respects</w:t>
            </w:r>
            <w:r>
              <w:t xml:space="preserve"> </w:t>
            </w:r>
            <w:r>
              <w:rPr>
                <w:rStyle w:val="VerbatimChar"/>
              </w:rPr>
              <w:t xml:space="preserve">border-radius</w:t>
            </w:r>
            <w:r>
              <w:t xml:space="preserve"> </w:t>
            </w:r>
            <w:r>
              <w:t xml:space="preserve">on its own) was also clipping any dropdown menu positioned absolutely inside the banner’s actions area, e.g. Transactions</w:t>
            </w:r>
            <w:r>
              <w:t xml:space="preserve">’</w:t>
            </w:r>
            <w:r>
              <w:t xml:space="preserve"> </w:t>
            </w:r>
            <w:r>
              <w:t xml:space="preserve">“</w:t>
            </w:r>
            <w:r>
              <w:t xml:space="preserve">Record</w:t>
            </w:r>
            <w:r>
              <w:t xml:space="preserve">”</w:t>
            </w:r>
            <w:r>
              <w:t xml:space="preserve"> </w:t>
            </w:r>
            <w:r>
              <w:t xml:space="preserve">button —</w:t>
            </w:r>
            <w:r>
              <w:t xml:space="preserve"> </w:t>
            </w:r>
            <w:r>
              <w:t xml:space="preserve">“</w:t>
            </w:r>
            <w:r>
              <w:t xml:space="preserve">Record Expense</w:t>
            </w:r>
            <w:r>
              <w:t xml:space="preserve">”</w:t>
            </w:r>
            <w:r>
              <w:t xml:space="preserve"> </w:t>
            </w:r>
            <w:r>
              <w:t xml:space="preserve">fell outside the clipped box and was invisible below</w:t>
            </w:r>
            <w:r>
              <w:t xml:space="preserve"> </w:t>
            </w:r>
            <w:r>
              <w:t xml:space="preserve">“</w:t>
            </w:r>
            <w:r>
              <w:t xml:space="preserve">Record Contribution</w:t>
            </w:r>
            <w:r>
              <w:t xml:space="preserve">”</w:t>
            </w:r>
            <w:r>
              <w:t xml:space="preserve">. Removed</w:t>
            </w:r>
            <w:r>
              <w:t xml:space="preserve"> </w:t>
            </w:r>
            <w:r>
              <w:rPr>
                <w:rStyle w:val="VerbatimChar"/>
              </w:rPr>
              <w:t xml:space="preserve">overflow-hidden</w:t>
            </w:r>
            <w:r>
              <w:t xml:space="preserve"> </w:t>
            </w:r>
            <w:r>
              <w:t xml:space="preserve">from</w:t>
            </w:r>
            <w:r>
              <w:t xml:space="preserve"> </w:t>
            </w:r>
            <w:r>
              <w:rPr>
                <w:rStyle w:val="VerbatimChar"/>
              </w:rPr>
              <w:t xml:space="preserve">.page-banner</w:t>
            </w:r>
            <w:r>
              <w:t xml:space="preserve">; fixes every page sharing that class, not just Transactions. Code-only, no schema migration.</w:t>
            </w:r>
          </w:p>
        </w:tc>
      </w:tr>
      <w:tr>
        <w:tc>
          <w:p>
            <w:pPr>
              <w:pStyle w:val="Compact"/>
              <w:jc w:val="left"/>
            </w:pPr>
            <w:r>
              <w:t xml:space="preserve">1.27.2</w:t>
            </w:r>
          </w:p>
        </w:tc>
        <w:tc>
          <w:p>
            <w:pPr>
              <w:pStyle w:val="Compact"/>
              <w:jc w:val="left"/>
            </w:pPr>
            <w:r>
              <w:rPr>
                <w:b/>
              </w:rPr>
              <w:t xml:space="preserve">Fixed: no way to create the Primary account through the UI (Section 4.1.6).</w:t>
            </w:r>
            <w:r>
              <w:t xml:space="preserve"> </w:t>
            </w:r>
            <w:r>
              <w:rPr>
                <w:rStyle w:val="VerbatimChar"/>
              </w:rPr>
              <w:t xml:space="preserve">accountsAPI.createPrimary</w:t>
            </w:r>
            <w:r>
              <w:t xml:space="preserve"> </w:t>
            </w:r>
            <w:r>
              <w:t xml:space="preserve">existed in the API client and</w:t>
            </w:r>
            <w:r>
              <w:t xml:space="preserve"> </w:t>
            </w:r>
            <w:r>
              <w:rPr>
                <w:rStyle w:val="VerbatimChar"/>
              </w:rPr>
              <w:t xml:space="preserve">POST /accounts/primary</w:t>
            </w:r>
            <w:r>
              <w:t xml:space="preserve"> </w:t>
            </w:r>
            <w:r>
              <w:t xml:space="preserve">worked correctly server-side, but nothing in the frontend ever called it — the</w:t>
            </w:r>
            <w:r>
              <w:t xml:space="preserve"> </w:t>
            </w:r>
            <w:r>
              <w:t xml:space="preserve">“</w:t>
            </w:r>
            <w:r>
              <w:t xml:space="preserve">New Account</w:t>
            </w:r>
            <w:r>
              <w:t xml:space="preserve">”</w:t>
            </w:r>
            <w:r>
              <w:t xml:space="preserve"> </w:t>
            </w:r>
            <w:r>
              <w:t xml:space="preserve">modal’s tab toggle only offered Secondary/Savings, and hid itself entirely (any tabs at all) once a Savings account existed, regardless of whether Primary did.</w:t>
            </w:r>
            <w:r>
              <w:t xml:space="preserve"> </w:t>
            </w:r>
            <w:r>
              <w:rPr>
                <w:rStyle w:val="VerbatimChar"/>
              </w:rPr>
              <w:t xml:space="preserve">CreateAccountModal</w:t>
            </w:r>
            <w:r>
              <w:t xml:space="preserve"> </w:t>
            </w:r>
            <w:r>
              <w:t xml:space="preserve">(</w:t>
            </w:r>
            <w:r>
              <w:rPr>
                <w:rStyle w:val="VerbatimChar"/>
              </w:rPr>
              <w:t xml:space="preserve">AccountsPage.jsx</w:t>
            </w:r>
            <w:r>
              <w:t xml:space="preserve">) now supports a third</w:t>
            </w:r>
            <w:r>
              <w:t xml:space="preserve"> </w:t>
            </w:r>
            <w:r>
              <w:rPr>
                <w:rStyle w:val="VerbatimChar"/>
              </w:rPr>
              <w:t xml:space="preserve">PRIMARY</w:t>
            </w:r>
            <w:r>
              <w:t xml:space="preserve"> </w:t>
            </w:r>
            <w:r>
              <w:t xml:space="preserve">tab (EUR-fixed with no currency picker, no reference-prefix field, matching exactly what</w:t>
            </w:r>
            <w:r>
              <w:t xml:space="preserve"> </w:t>
            </w:r>
            <w:r>
              <w:rPr>
                <w:rStyle w:val="VerbatimChar"/>
              </w:rPr>
              <w:t xml:space="preserve">createPrimaryAccount</w:t>
            </w:r>
            <w:r>
              <w:t xml:space="preserve"> </w:t>
            </w:r>
            <w:r>
              <w:t xml:space="preserve">accepts server-side); the tab-visibility logic now checks Primary and Savings independently instead of one flag hiding both; and a</w:t>
            </w:r>
            <w:r>
              <w:t xml:space="preserve"> </w:t>
            </w:r>
            <w:r>
              <w:t xml:space="preserve">“</w:t>
            </w:r>
            <w:r>
              <w:t xml:space="preserve">no primary account yet</w:t>
            </w:r>
            <w:r>
              <w:t xml:space="preserve">”</w:t>
            </w:r>
            <w:r>
              <w:t xml:space="preserve"> </w:t>
            </w:r>
            <w:r>
              <w:t xml:space="preserve">warning banner (mirroring the existing Savings one) was added, with its button opening the modal pre-selected on the right tab via a new</w:t>
            </w:r>
            <w:r>
              <w:t xml:space="preserve"> </w:t>
            </w:r>
            <w:r>
              <w:rPr>
                <w:rStyle w:val="VerbatimChar"/>
              </w:rPr>
              <w:t xml:space="preserve">initialType</w:t>
            </w:r>
            <w:r>
              <w:t xml:space="preserve"> </w:t>
            </w:r>
            <w:r>
              <w:t xml:space="preserve">prop. Code-only, no schema migration.</w:t>
            </w:r>
          </w:p>
        </w:tc>
      </w:tr>
      <w:tr>
        <w:tc>
          <w:p>
            <w:pPr>
              <w:pStyle w:val="Compact"/>
              <w:jc w:val="left"/>
            </w:pPr>
            <w:r>
              <w:t xml:space="preserve">1.27.3</w:t>
            </w:r>
          </w:p>
        </w:tc>
        <w:tc>
          <w:p>
            <w:pPr>
              <w:pStyle w:val="Compact"/>
              <w:jc w:val="left"/>
            </w:pPr>
            <w:r>
              <w:rPr>
                <w:b/>
              </w:rPr>
              <w:t xml:space="preserve">Fixed: a brand-new Shareholder could never be selected to record their own first contribution (Section 23.6).</w:t>
            </w:r>
            <w:r>
              <w:t xml:space="preserve"> </w:t>
            </w:r>
            <w:r>
              <w:rPr>
                <w:rStyle w:val="VerbatimChar"/>
              </w:rPr>
              <w:t xml:space="preserve">GET /users/shareholders</w:t>
            </w:r>
            <w:r>
              <w:t xml:space="preserve"> </w:t>
            </w:r>
            <w:r>
              <w:t xml:space="preserve">INNER JOINed</w:t>
            </w:r>
            <w:r>
              <w:t xml:space="preserve"> </w:t>
            </w:r>
            <w:r>
              <w:rPr>
                <w:rStyle w:val="VerbatimChar"/>
              </w:rPr>
              <w:t xml:space="preserve">shareholding_registry</w:t>
            </w:r>
            <w:r>
              <w:t xml:space="preserve">, which only gains a row for a member</w:t>
            </w:r>
            <w:r>
              <w:t xml:space="preserve"> </w:t>
            </w:r>
            <w:r>
              <w:rPr>
                <w:i/>
              </w:rPr>
              <w:t xml:space="preserve">after</w:t>
            </w:r>
            <w:r>
              <w:t xml:space="preserve"> </w:t>
            </w:r>
            <w:r>
              <w:t xml:space="preserve">a contribution is recorded — so a member with zero contributions so far, no matter their role, could never appear in the</w:t>
            </w:r>
            <w:r>
              <w:t xml:space="preserve"> </w:t>
            </w:r>
            <w:r>
              <w:t xml:space="preserve">“</w:t>
            </w:r>
            <w:r>
              <w:t xml:space="preserve">Contributing Member</w:t>
            </w:r>
            <w:r>
              <w:t xml:space="preserve">”</w:t>
            </w:r>
            <w:r>
              <w:t xml:space="preserve"> </w:t>
            </w:r>
            <w:r>
              <w:t xml:space="preserve">dropdown used to record one. Rewritten to list everyone holding the Shareholder role (the real eligibility rule), LEFT JOINing</w:t>
            </w:r>
            <w:r>
              <w:t xml:space="preserve"> </w:t>
            </w:r>
            <w:r>
              <w:rPr>
                <w:rStyle w:val="VerbatimChar"/>
              </w:rPr>
              <w:t xml:space="preserve">shareholding_registry</w:t>
            </w:r>
            <w:r>
              <w:t xml:space="preserve"> </w:t>
            </w:r>
            <w:r>
              <w:t xml:space="preserve">in just to show existing</w:t>
            </w:r>
            <w:r>
              <w:t xml:space="preserve"> </w:t>
            </w:r>
            <w:r>
              <w:rPr>
                <w:rStyle w:val="VerbatimChar"/>
              </w:rPr>
              <w:t xml:space="preserve">shares_held</w:t>
            </w:r>
            <w:r>
              <w:t xml:space="preserve">/</w:t>
            </w:r>
            <w:r>
              <w:rPr>
                <w:rStyle w:val="VerbatimChar"/>
              </w:rPr>
              <w:t xml:space="preserve">percentage</w:t>
            </w:r>
            <w:r>
              <w:t xml:space="preserve"> </w:t>
            </w:r>
            <w:r>
              <w:t xml:space="preserve">where present. Code-only, no schema migration.</w:t>
            </w:r>
          </w:p>
        </w:tc>
      </w:tr>
      <w:tr>
        <w:tc>
          <w:p>
            <w:pPr>
              <w:pStyle w:val="Compact"/>
              <w:jc w:val="left"/>
            </w:pPr>
            <w:r>
              <w:t xml:space="preserve">1.32.4</w:t>
            </w:r>
          </w:p>
        </w:tc>
        <w:tc>
          <w:p>
            <w:pPr>
              <w:pStyle w:val="Compact"/>
              <w:jc w:val="left"/>
            </w:pPr>
            <w:r>
              <w:rPr>
                <w:b/>
              </w:rPr>
              <w:t xml:space="preserve">Fixed: pre-login pages (Login, Register, Forgot/Reset Password, Verify Email) always showed whichever logo/name was baked into the frontend build, not this deployment’s actual configured branding (Section 4.34).</w:t>
            </w:r>
            <w:r>
              <w:t xml:space="preserve"> </w:t>
            </w:r>
            <w:r>
              <w:rPr>
                <w:rStyle w:val="VerbatimChar"/>
              </w:rPr>
              <w:t xml:space="preserve">GET /settings/company</w:t>
            </w:r>
            <w:r>
              <w:t xml:space="preserve"> </w:t>
            </w:r>
            <w:r>
              <w:t xml:space="preserve">required authentication, so a second company sharing this same codebase (e.g. Company B) had no way to fetch its own uploaded logo before signing in — those pages fell back to the single static</w:t>
            </w:r>
            <w:r>
              <w:t xml:space="preserve"> </w:t>
            </w:r>
            <w:r>
              <w:rPr>
                <w:rStyle w:val="VerbatimChar"/>
              </w:rPr>
              <w:t xml:space="preserve">public/logo.png</w:t>
            </w:r>
            <w:r>
              <w:t xml:space="preserve"> </w:t>
            </w:r>
            <w:r>
              <w:t xml:space="preserve">file bundled identically into every deployment’s build, which showed whichever company’s logo happened to be sitting in that file in the repo at build time. Made</w:t>
            </w:r>
            <w:r>
              <w:t xml:space="preserve"> </w:t>
            </w:r>
            <w:r>
              <w:rPr>
                <w:rStyle w:val="VerbatimChar"/>
              </w:rPr>
              <w:t xml:space="preserve">GET /settings/company</w:t>
            </w:r>
            <w:r>
              <w:t xml:space="preserve"> </w:t>
            </w:r>
            <w:r>
              <w:t xml:space="preserve">deliberately public (nothing it returns is sensitive — company identity/branding only);</w:t>
            </w:r>
            <w:r>
              <w:t xml:space="preserve"> </w:t>
            </w:r>
            <w:r>
              <w:rPr>
                <w:rStyle w:val="VerbatimChar"/>
              </w:rPr>
              <w:t xml:space="preserve">BrandingContext.js</w:t>
            </w:r>
            <w:r>
              <w:t xml:space="preserve"> </w:t>
            </w:r>
            <w:r>
              <w:t xml:space="preserve">now fetches once on app mount regardless of login state instead of only once authenticated; all five pre-login pages switched from the hardcoded</w:t>
            </w:r>
            <w:r>
              <w:t xml:space="preserve"> </w:t>
            </w:r>
            <w:r>
              <w:rPr>
                <w:rStyle w:val="VerbatimChar"/>
              </w:rPr>
              <w:t xml:space="preserve">/logo.png</w:t>
            </w:r>
            <w:r>
              <w:t xml:space="preserve">/</w:t>
            </w:r>
            <w:r>
              <w:rPr>
                <w:rStyle w:val="VerbatimChar"/>
              </w:rPr>
              <w:t xml:space="preserve">REACT_APP_COMPANY_NAME</w:t>
            </w:r>
            <w:r>
              <w:t xml:space="preserve"> </w:t>
            </w:r>
            <w:r>
              <w:t xml:space="preserve">fallback to the same</w:t>
            </w:r>
            <w:r>
              <w:t xml:space="preserve"> </w:t>
            </w:r>
            <w:r>
              <w:rPr>
                <w:rStyle w:val="VerbatimChar"/>
              </w:rPr>
              <w:t xml:space="preserve">branding.logo_url</w:t>
            </w:r>
            <w:r>
              <w:t xml:space="preserve">/</w:t>
            </w:r>
            <w:r>
              <w:rPr>
                <w:rStyle w:val="VerbatimChar"/>
              </w:rPr>
              <w:t xml:space="preserve">branding.company_name</w:t>
            </w:r>
            <w:r>
              <w:t xml:space="preserve"> </w:t>
            </w:r>
            <w:r>
              <w:t xml:space="preserve">pattern already used by</w:t>
            </w:r>
            <w:r>
              <w:t xml:space="preserve"> </w:t>
            </w:r>
            <w:r>
              <w:rPr>
                <w:rStyle w:val="VerbatimChar"/>
              </w:rPr>
              <w:t xml:space="preserve">ConsentPage</w:t>
            </w:r>
            <w:r>
              <w:t xml:space="preserve">/</w:t>
            </w:r>
            <w:r>
              <w:rPr>
                <w:rStyle w:val="VerbatimChar"/>
              </w:rPr>
              <w:t xml:space="preserve">PendingApprovalPage</w:t>
            </w:r>
            <w:r>
              <w:t xml:space="preserve">. Code-only, no schema migration.</w:t>
            </w:r>
          </w:p>
        </w:tc>
      </w:tr>
      <w:tr>
        <w:tc>
          <w:p>
            <w:pPr>
              <w:pStyle w:val="Compact"/>
              <w:jc w:val="left"/>
            </w:pPr>
            <w:r>
              <w:t xml:space="preserve">1.32.3</w:t>
            </w:r>
          </w:p>
        </w:tc>
        <w:tc>
          <w:p>
            <w:pPr>
              <w:pStyle w:val="Compact"/>
              <w:jc w:val="left"/>
            </w:pPr>
            <w:r>
              <w:rPr>
                <w:b/>
              </w:rPr>
              <w:t xml:space="preserve">Fixed: uploaded images (logo, profile photos, signatures, stamps) never rendered across the frontend/backend split (Section 4.34).</w:t>
            </w:r>
            <w:r>
              <w:t xml:space="preserve"> </w:t>
            </w:r>
            <w:r>
              <w:t xml:space="preserve">Helmet’s default</w:t>
            </w:r>
            <w:r>
              <w:t xml:space="preserve"> </w:t>
            </w:r>
            <w:r>
              <w:rPr>
                <w:rStyle w:val="VerbatimChar"/>
              </w:rPr>
              <w:t xml:space="preserve">Cross-Origin-Resource-Policy: same-origin</w:t>
            </w:r>
            <w:r>
              <w:t xml:space="preserve"> </w:t>
            </w:r>
            <w:r>
              <w:t xml:space="preserve">header — set on every response since this app first added Helmet, well before the storage-service refactor — silently blocks a browser from loading a response as an</w:t>
            </w:r>
            <w:r>
              <w:t xml:space="preserve"> </w:t>
            </w:r>
            <w:r>
              <w:rPr>
                <w:rStyle w:val="VerbatimChar"/>
              </w:rPr>
              <w:t xml:space="preserve">&lt;img&gt;</w:t>
            </w:r>
            <w:r>
              <w:t xml:space="preserve"> </w:t>
            </w:r>
            <w:r>
              <w:t xml:space="preserve">(or script/CSS/font) from a different origin. The frontend and backend are always separate origins on this two-service Render layout, so every</w:t>
            </w:r>
            <w:r>
              <w:t xml:space="preserve"> </w:t>
            </w:r>
            <w:r>
              <w:rPr>
                <w:rStyle w:val="VerbatimChar"/>
              </w:rPr>
              <w:t xml:space="preserve">&lt;img src="/uploads/..."&gt;</w:t>
            </w:r>
            <w:r>
              <w:t xml:space="preserve"> </w:t>
            </w:r>
            <w:r>
              <w:t xml:space="preserve">(Sidebar/TopBar logo, avatars, signatures, stamps) failed to render with no error surfaced anywhere — regular API</w:t>
            </w:r>
            <w:r>
              <w:t xml:space="preserve"> </w:t>
            </w:r>
            <w:r>
              <w:rPr>
                <w:rStyle w:val="VerbatimChar"/>
              </w:rPr>
              <w:t xml:space="preserve">fetch()</w:t>
            </w:r>
            <w:r>
              <w:t xml:space="preserve">/</w:t>
            </w:r>
            <w:r>
              <w:rPr>
                <w:rStyle w:val="VerbatimChar"/>
              </w:rPr>
              <w:t xml:space="preserve">axios</w:t>
            </w:r>
            <w:r>
              <w:t xml:space="preserve"> </w:t>
            </w:r>
            <w:r>
              <w:t xml:space="preserve">calls were unaffected since those are CORS-checked rather than CORP-checked, which is why the rest of the app worked normally throughout. Fixed by explicitly setting</w:t>
            </w:r>
            <w:r>
              <w:t xml:space="preserve"> </w:t>
            </w:r>
            <w:r>
              <w:rPr>
                <w:rStyle w:val="VerbatimChar"/>
              </w:rPr>
              <w:t xml:space="preserve">Cross-Origin-Resource-Policy: cross-origin</w:t>
            </w:r>
            <w:r>
              <w:t xml:space="preserve"> </w:t>
            </w:r>
            <w:r>
              <w:t xml:space="preserve">on just the</w:t>
            </w:r>
            <w:r>
              <w:t xml:space="preserve"> </w:t>
            </w:r>
            <w:r>
              <w:rPr>
                <w:rStyle w:val="VerbatimChar"/>
              </w:rPr>
              <w:t xml:space="preserve">/uploads/*splat</w:t>
            </w:r>
            <w:r>
              <w:t xml:space="preserve"> </w:t>
            </w:r>
            <w:r>
              <w:t xml:space="preserve">proxy route in</w:t>
            </w:r>
            <w:r>
              <w:t xml:space="preserve"> </w:t>
            </w:r>
            <w:r>
              <w:rPr>
                <w:rStyle w:val="VerbatimChar"/>
              </w:rPr>
              <w:t xml:space="preserve">server.js</w:t>
            </w:r>
            <w:r>
              <w:t xml:space="preserve"> </w:t>
            </w:r>
            <w:r>
              <w:t xml:space="preserve">(these files are already access-control-free</w:t>
            </w:r>
            <w:r>
              <w:t xml:space="preserve"> </w:t>
            </w:r>
            <w:r>
              <w:t xml:space="preserve">“</w:t>
            </w:r>
            <w:r>
              <w:t xml:space="preserve">public-style</w:t>
            </w:r>
            <w:r>
              <w:t xml:space="preserve">”</w:t>
            </w:r>
            <w:r>
              <w:t xml:space="preserve"> </w:t>
            </w:r>
            <w:r>
              <w:t xml:space="preserve">assets by design — see</w:t>
            </w:r>
            <w:r>
              <w:t xml:space="preserve"> </w:t>
            </w:r>
            <w:r>
              <w:rPr>
                <w:rStyle w:val="VerbatimChar"/>
              </w:rPr>
              <w:t xml:space="preserve">streamInline</w:t>
            </w:r>
            <w:r>
              <w:t xml:space="preserve">’s own comment in</w:t>
            </w:r>
            <w:r>
              <w:t xml:space="preserve"> </w:t>
            </w:r>
            <w:r>
              <w:rPr>
                <w:rStyle w:val="VerbatimChar"/>
              </w:rPr>
              <w:t xml:space="preserve">storageService.js</w:t>
            </w:r>
            <w:r>
              <w:t xml:space="preserve">), leaving Helmet’s default untouched for every other response. Code-only, no schema migration.</w:t>
            </w:r>
          </w:p>
        </w:tc>
      </w:tr>
      <w:tr>
        <w:tc>
          <w:p>
            <w:pPr>
              <w:pStyle w:val="Compact"/>
              <w:jc w:val="left"/>
            </w:pPr>
            <w:r>
              <w:t xml:space="preserve">1.32.2</w:t>
            </w:r>
          </w:p>
        </w:tc>
        <w:tc>
          <w:p>
            <w:pPr>
              <w:pStyle w:val="Compact"/>
              <w:jc w:val="left"/>
            </w:pPr>
            <w:r>
              <w:rPr>
                <w:b/>
              </w:rPr>
              <w:t xml:space="preserve">Custom domains + multi-origin CORS (Section 7.2, DEPLOYMENT_GUIDE.md Step 6).</w:t>
            </w:r>
            <w:r>
              <w:t xml:space="preserve"> </w:t>
            </w:r>
            <w:r>
              <w:rPr>
                <w:rStyle w:val="VerbatimChar"/>
              </w:rPr>
              <w:t xml:space="preserve">server.js</w:t>
            </w:r>
            <w:r>
              <w:t xml:space="preserve">’s CORS check no longer trusts a single hardcoded</w:t>
            </w:r>
            <w:r>
              <w:t xml:space="preserve"> </w:t>
            </w:r>
            <w:r>
              <w:rPr>
                <w:rStyle w:val="VerbatimChar"/>
              </w:rPr>
              <w:t xml:space="preserve">FRONTEND_URL</w:t>
            </w:r>
            <w:r>
              <w:t xml:space="preserve"> </w:t>
            </w:r>
            <w:r>
              <w:t xml:space="preserve">string — it now checks the request’s Origin against an allow-list built from</w:t>
            </w:r>
            <w:r>
              <w:t xml:space="preserve"> </w:t>
            </w:r>
            <w:r>
              <w:rPr>
                <w:rStyle w:val="VerbatimChar"/>
              </w:rPr>
              <w:t xml:space="preserve">FRONTEND_URL</w:t>
            </w:r>
            <w:r>
              <w:t xml:space="preserve"> </w:t>
            </w:r>
            <w:r>
              <w:t xml:space="preserve">(the site’s real, public-facing address — also still used for password-reset/verify-email links) plus an optional comma-separated</w:t>
            </w:r>
            <w:r>
              <w:t xml:space="preserve"> </w:t>
            </w:r>
            <w:r>
              <w:rPr>
                <w:rStyle w:val="VerbatimChar"/>
              </w:rPr>
              <w:t xml:space="preserve">EXTRA_ORIGINS</w:t>
            </w:r>
            <w:r>
              <w:t xml:space="preserve"> </w:t>
            </w:r>
            <w:r>
              <w:t xml:space="preserve">env var for any other addresses that should keep working (e.g. the service’s own</w:t>
            </w:r>
            <w:r>
              <w:t xml:space="preserve"> </w:t>
            </w:r>
            <w:r>
              <w:rPr>
                <w:rStyle w:val="VerbatimChar"/>
              </w:rPr>
              <w:t xml:space="preserve">onrender.com</w:t>
            </w:r>
            <w:r>
              <w:t xml:space="preserve"> </w:t>
            </w:r>
            <w:r>
              <w:t xml:space="preserve">fallback once a custom domain is live).</w:t>
            </w:r>
            <w:r>
              <w:t xml:space="preserve"> </w:t>
            </w:r>
            <w:r>
              <w:rPr>
                <w:rStyle w:val="VerbatimChar"/>
              </w:rPr>
              <w:t xml:space="preserve">render.company-b.yaml</w:t>
            </w:r>
            <w:r>
              <w:t xml:space="preserve">’s</w:t>
            </w:r>
            <w:r>
              <w:t xml:space="preserve"> </w:t>
            </w:r>
            <w:r>
              <w:rPr>
                <w:rStyle w:val="VerbatimChar"/>
              </w:rPr>
              <w:t xml:space="preserve">cms-b-frontend</w:t>
            </w:r>
            <w:r>
              <w:t xml:space="preserve"> </w:t>
            </w:r>
            <w:r>
              <w:t xml:space="preserve">service now declares</w:t>
            </w:r>
            <w:r>
              <w:t xml:space="preserve"> </w:t>
            </w:r>
            <w:r>
              <w:rPr>
                <w:rStyle w:val="VerbatimChar"/>
              </w:rPr>
              <w:t xml:space="preserve">domains: [cms.iamininvest.com]</w:t>
            </w:r>
            <w:r>
              <w:t xml:space="preserve"> </w:t>
            </w:r>
            <w:r>
              <w:t xml:space="preserve">(Render Blueprint’s</w:t>
            </w:r>
            <w:r>
              <w:t xml:space="preserve"> </w:t>
            </w:r>
            <w:r>
              <w:rPr>
                <w:rStyle w:val="VerbatimChar"/>
              </w:rPr>
              <w:t xml:space="preserve">domains:</w:t>
            </w:r>
            <w:r>
              <w:t xml:space="preserve"> </w:t>
            </w:r>
            <w:r>
              <w:t xml:space="preserve">field only associates the domain — DNS still needs a matching CNAME record at the registrar, and the domain still needs verifying once in the Render dashboard);</w:t>
            </w:r>
            <w:r>
              <w:t xml:space="preserve"> </w:t>
            </w:r>
            <w:r>
              <w:rPr>
                <w:rStyle w:val="VerbatimChar"/>
              </w:rPr>
              <w:t xml:space="preserve">cms-b-backend</w:t>
            </w:r>
            <w:r>
              <w:t xml:space="preserve">’s</w:t>
            </w:r>
            <w:r>
              <w:t xml:space="preserve"> </w:t>
            </w:r>
            <w:r>
              <w:rPr>
                <w:rStyle w:val="VerbatimChar"/>
              </w:rPr>
              <w:t xml:space="preserve">startCommand</w:t>
            </w:r>
            <w:r>
              <w:t xml:space="preserve"> </w:t>
            </w:r>
            <w:r>
              <w:t xml:space="preserve">sets</w:t>
            </w:r>
            <w:r>
              <w:t xml:space="preserve"> </w:t>
            </w:r>
            <w:r>
              <w:rPr>
                <w:rStyle w:val="VerbatimChar"/>
              </w:rPr>
              <w:t xml:space="preserve">FRONTEND_URL</w:t>
            </w:r>
            <w:r>
              <w:t xml:space="preserve"> </w:t>
            </w:r>
            <w:r>
              <w:t xml:space="preserve">to that custom domain directly and</w:t>
            </w:r>
            <w:r>
              <w:t xml:space="preserve"> </w:t>
            </w:r>
            <w:r>
              <w:rPr>
                <w:rStyle w:val="VerbatimChar"/>
              </w:rPr>
              <w:t xml:space="preserve">EXTRA_ORIGINS</w:t>
            </w:r>
            <w:r>
              <w:t xml:space="preserve"> </w:t>
            </w:r>
            <w:r>
              <w:t xml:space="preserve">to the prior onrender.com address, so the old address keeps working as a fallback throughout DNS propagation. Code-only (</w:t>
            </w:r>
            <w:r>
              <w:rPr>
                <w:rStyle w:val="VerbatimChar"/>
              </w:rPr>
              <w:t xml:space="preserve">server.js</w:t>
            </w:r>
            <w:r>
              <w:t xml:space="preserve">) plus Blueprint config — no schema migration.</w:t>
            </w:r>
          </w:p>
        </w:tc>
      </w:tr>
      <w:tr>
        <w:tc>
          <w:p>
            <w:pPr>
              <w:pStyle w:val="Compact"/>
              <w:jc w:val="left"/>
            </w:pPr>
            <w:r>
              <w:t xml:space="preserve">1.32.1</w:t>
            </w:r>
          </w:p>
        </w:tc>
        <w:tc>
          <w:p>
            <w:pPr>
              <w:pStyle w:val="Compact"/>
              <w:jc w:val="left"/>
            </w:pPr>
            <w:r>
              <w:rPr>
                <w:b/>
              </w:rPr>
              <w:t xml:space="preserve">Fixed: adding a member to the side fund crashed with</w:t>
            </w:r>
            <w:r>
              <w:rPr>
                <w:b/>
              </w:rPr>
              <w:t xml:space="preserve"> </w:t>
            </w:r>
            <w:r>
              <w:rPr>
                <w:b/>
              </w:rPr>
              <w:t xml:space="preserve">“</w:t>
            </w:r>
            <w:r>
              <w:rPr>
                <w:b/>
              </w:rPr>
              <w:t xml:space="preserve">inconsistent types deduced for parameter $2</w:t>
            </w:r>
            <w:r>
              <w:rPr>
                <w:b/>
              </w:rPr>
              <w:t xml:space="preserve">”</w:t>
            </w:r>
            <w:r>
              <w:rPr>
                <w:b/>
              </w:rPr>
              <w:t xml:space="preserve"> </w:t>
            </w:r>
            <w:r>
              <w:rPr>
                <w:b/>
              </w:rPr>
              <w:t xml:space="preserve">(Section 10.3).</w:t>
            </w:r>
            <w:r>
              <w:t xml:space="preserve"> </w:t>
            </w:r>
            <w:r>
              <w:rPr>
                <w:rStyle w:val="VerbatimChar"/>
              </w:rPr>
              <w:t xml:space="preserve">generateDuesForPeriod</w:t>
            </w:r>
            <w:r>
              <w:t xml:space="preserve">’s INSERT reused the same</w:t>
            </w:r>
            <w:r>
              <w:t xml:space="preserve"> </w:t>
            </w:r>
            <w:r>
              <w:rPr>
                <w:rStyle w:val="VerbatimChar"/>
              </w:rPr>
              <w:t xml:space="preserve">$2</w:t>
            </w:r>
            <w:r>
              <w:t xml:space="preserve"> </w:t>
            </w:r>
            <w:r>
              <w:t xml:space="preserve">placeholder both as</w:t>
            </w:r>
            <w:r>
              <w:t xml:space="preserve"> </w:t>
            </w:r>
            <w:r>
              <w:rPr>
                <w:rStyle w:val="VerbatimChar"/>
              </w:rPr>
              <w:t xml:space="preserve">side_fund_dues.period</w:t>
            </w:r>
            <w:r>
              <w:t xml:space="preserve">’s plain column value AND inside a computed expression (</w:t>
            </w:r>
            <w:r>
              <w:rPr>
                <w:rStyle w:val="VerbatimChar"/>
              </w:rPr>
              <w:t xml:space="preserve">($2 \|\| '-01')::date + INTERVAL...</w:t>
            </w:r>
            <w:r>
              <w:t xml:space="preserve">) to derive</w:t>
            </w:r>
            <w:r>
              <w:t xml:space="preserve"> </w:t>
            </w:r>
            <w:r>
              <w:rPr>
                <w:rStyle w:val="VerbatimChar"/>
              </w:rPr>
              <w:t xml:space="preserve">due_date</w:t>
            </w:r>
            <w:r>
              <w:t xml:space="preserve"> </w:t>
            </w:r>
            <w:r>
              <w:t xml:space="preserve">— Postgres couldn’t deduce one consistent type for</w:t>
            </w:r>
            <w:r>
              <w:t xml:space="preserve"> </w:t>
            </w:r>
            <w:r>
              <w:rPr>
                <w:rStyle w:val="VerbatimChar"/>
              </w:rPr>
              <w:t xml:space="preserve">$2</w:t>
            </w:r>
            <w:r>
              <w:t xml:space="preserve"> </w:t>
            </w:r>
            <w:r>
              <w:t xml:space="preserve">across both uses. This SQL predates v1.32.0 and had simply never been exercised end-to-end before</w:t>
            </w:r>
            <w:r>
              <w:t xml:space="preserve"> </w:t>
            </w:r>
            <w:r>
              <w:rPr>
                <w:rStyle w:val="VerbatimChar"/>
              </w:rPr>
              <w:t xml:space="preserve">backfillDuesFromPeriod</w:t>
            </w:r>
            <w:r>
              <w:t xml:space="preserve"> </w:t>
            </w:r>
            <w:r>
              <w:t xml:space="preserve">started calling it repeatedly in one request. Fixed by computing</w:t>
            </w:r>
            <w:r>
              <w:t xml:space="preserve"> </w:t>
            </w:r>
            <w:r>
              <w:rPr>
                <w:rStyle w:val="VerbatimChar"/>
              </w:rPr>
              <w:t xml:space="preserve">due_date</w:t>
            </w:r>
            <w:r>
              <w:t xml:space="preserve"> </w:t>
            </w:r>
            <w:r>
              <w:t xml:space="preserve">once in JavaScript per period (a plain</w:t>
            </w:r>
            <w:r>
              <w:t xml:space="preserve"> </w:t>
            </w:r>
            <w:r>
              <w:rPr>
                <w:rStyle w:val="VerbatimChar"/>
              </w:rPr>
              <w:t xml:space="preserve">Date.UTC(y, m, 0)</w:t>
            </w:r>
            <w:r>
              <w:t xml:space="preserve"> </w:t>
            </w:r>
            <w:r>
              <w:t xml:space="preserve">last-day-of-month calculation, verified against January/February/leap-year-February/December) and passing it as its own</w:t>
            </w:r>
            <w:r>
              <w:t xml:space="preserve"> </w:t>
            </w:r>
            <w:r>
              <w:rPr>
                <w:rStyle w:val="VerbatimChar"/>
              </w:rPr>
              <w:t xml:space="preserve">$4</w:t>
            </w:r>
            <w:r>
              <w:t xml:space="preserve"> </w:t>
            </w:r>
            <w:r>
              <w:t xml:space="preserve">parameter —</w:t>
            </w:r>
            <w:r>
              <w:t xml:space="preserve"> </w:t>
            </w:r>
            <w:r>
              <w:rPr>
                <w:rStyle w:val="VerbatimChar"/>
              </w:rPr>
              <w:t xml:space="preserve">$2</w:t>
            </w:r>
            <w:r>
              <w:t xml:space="preserve"> </w:t>
            </w:r>
            <w:r>
              <w:t xml:space="preserve">(period) now only has a single usage. Code-only, no schema migration.</w:t>
            </w:r>
          </w:p>
        </w:tc>
      </w:tr>
      <w:tr>
        <w:tc>
          <w:p>
            <w:pPr>
              <w:pStyle w:val="Compact"/>
              <w:jc w:val="left"/>
            </w:pPr>
            <w:r>
              <w:t xml:space="preserve">1.32.0</w:t>
            </w:r>
          </w:p>
        </w:tc>
        <w:tc>
          <w:p>
            <w:pPr>
              <w:pStyle w:val="Compact"/>
              <w:jc w:val="left"/>
            </w:pPr>
            <w:r>
              <w:rPr>
                <w:b/>
              </w:rPr>
              <w:t xml:space="preserve">Side Fund membership checklist, backdated start dates, exit payouts, self-service transaction previews, and an active-members-only sweep (Sections 10, 4.35, 2.4).</w:t>
            </w:r>
            <w:r>
              <w:t xml:space="preserve"> </w:t>
            </w:r>
            <w:r>
              <w:t xml:space="preserve">Side Fund: not every member has to be part of the fund anymore — a new</w:t>
            </w:r>
            <w:r>
              <w:t xml:space="preserve"> </w:t>
            </w:r>
            <w:r>
              <w:rPr>
                <w:rStyle w:val="VerbatimChar"/>
              </w:rPr>
              <w:t xml:space="preserve">side_fund_members</w:t>
            </w:r>
            <w:r>
              <w:t xml:space="preserve"> </w:t>
            </w:r>
            <w:r>
              <w:t xml:space="preserve">checklist (</w:t>
            </w:r>
            <w:r>
              <w:rPr>
                <w:rStyle w:val="VerbatimChar"/>
              </w:rPr>
              <w:t xml:space="preserve">GET/POST /side-fund/members</w:t>
            </w:r>
            <w:r>
              <w:t xml:space="preserve">) is the actual eligibility gate</w:t>
            </w:r>
            <w:r>
              <w:t xml:space="preserve"> </w:t>
            </w:r>
            <w:r>
              <w:rPr>
                <w:rStyle w:val="VerbatimChar"/>
              </w:rPr>
              <w:t xml:space="preserve">generateDuesForPeriod</w:t>
            </w:r>
            <w:r>
              <w:t xml:space="preserve"> </w:t>
            </w:r>
            <w:r>
              <w:t xml:space="preserve">now reads from, replacing the old</w:t>
            </w:r>
            <w:r>
              <w:t xml:space="preserve"> </w:t>
            </w:r>
            <w:r>
              <w:t xml:space="preserve">“</w:t>
            </w:r>
            <w:r>
              <w:t xml:space="preserve">every active shareholder automatically owes</w:t>
            </w:r>
            <w:r>
              <w:t xml:space="preserve">”</w:t>
            </w:r>
            <w:r>
              <w:t xml:space="preserve"> </w:t>
            </w:r>
            <w:r>
              <w:t xml:space="preserve">rule. Adding a member takes a</w:t>
            </w:r>
            <w:r>
              <w:t xml:space="preserve"> </w:t>
            </w:r>
            <w:r>
              <w:rPr>
                <w:rStyle w:val="VerbatimChar"/>
              </w:rPr>
              <w:t xml:space="preserve">start_period</w:t>
            </w:r>
            <w:r>
              <w:t xml:space="preserve"> </w:t>
            </w:r>
            <w:r>
              <w:t xml:space="preserve">that can be backdated —</w:t>
            </w:r>
            <w:r>
              <w:t xml:space="preserve"> </w:t>
            </w:r>
            <w:r>
              <w:rPr>
                <w:rStyle w:val="VerbatimChar"/>
              </w:rPr>
              <w:t xml:space="preserve">backfillDuesFromPeriod</w:t>
            </w:r>
            <w:r>
              <w:t xml:space="preserve"> </w:t>
            </w:r>
            <w:r>
              <w:t xml:space="preserve">immediately generates every missed month’s due so overdue reflects the true historical obligation from day one. Removing a member (</w:t>
            </w:r>
            <w:r>
              <w:rPr>
                <w:rStyle w:val="VerbatimChar"/>
              </w:rPr>
              <w:t xml:space="preserve">PATCH /side-fund/members/:userId/remove</w:t>
            </w:r>
            <w:r>
              <w:t xml:space="preserve">) settles their standing (dues paid this cycle + banked credit − an equal share of all-time side fund expenses, floored at zero) and, if positive, pays it straight into their Savings balance via the same two-leg posting shape as a Dividend approval, followed by a Payment Acknowledgement (new</w:t>
            </w:r>
            <w:r>
              <w:t xml:space="preserve"> </w:t>
            </w:r>
            <w:r>
              <w:rPr>
                <w:rStyle w:val="VerbatimChar"/>
              </w:rPr>
              <w:t xml:space="preserve">source_type SIDE_FUND_PAYOUT</w:t>
            </w:r>
            <w:r>
              <w:t xml:space="preserve">) for sign-off; a preview endpoint shows the Treasurer the exact breakdown before they confirm. New tables</w:t>
            </w:r>
            <w:r>
              <w:t xml:space="preserve"> </w:t>
            </w:r>
            <w:r>
              <w:rPr>
                <w:rStyle w:val="VerbatimChar"/>
              </w:rPr>
              <w:t xml:space="preserve">side_fund_members</w:t>
            </w:r>
            <w:r>
              <w:t xml:space="preserve">,</w:t>
            </w:r>
            <w:r>
              <w:t xml:space="preserve"> </w:t>
            </w:r>
            <w:r>
              <w:rPr>
                <w:rStyle w:val="VerbatimChar"/>
              </w:rPr>
              <w:t xml:space="preserve">side_fund_membership_events</w:t>
            </w:r>
            <w:r>
              <w:t xml:space="preserve">; widened</w:t>
            </w:r>
            <w:r>
              <w:t xml:space="preserve"> </w:t>
            </w:r>
            <w:r>
              <w:rPr>
                <w:rStyle w:val="VerbatimChar"/>
              </w:rPr>
              <w:t xml:space="preserve">transactions.inflow_type</w:t>
            </w:r>
            <w:r>
              <w:t xml:space="preserve"> </w:t>
            </w:r>
            <w:r>
              <w:t xml:space="preserve">(</w:t>
            </w:r>
            <w:r>
              <w:rPr>
                <w:rStyle w:val="VerbatimChar"/>
              </w:rPr>
              <w:t xml:space="preserve">SIDE_FUND_PAYOUT_OUT</w:t>
            </w:r>
            <w:r>
              <w:t xml:space="preserve">) and</w:t>
            </w:r>
            <w:r>
              <w:t xml:space="preserve"> </w:t>
            </w:r>
            <w:r>
              <w:rPr>
                <w:rStyle w:val="VerbatimChar"/>
              </w:rPr>
              <w:t xml:space="preserve">payment_acknowledgements.source_type</w:t>
            </w:r>
            <w:r>
              <w:t xml:space="preserve">. Self-service transaction previews: paid Side Fund dues and confirmed Savings deposits/handouts each gained a</w:t>
            </w:r>
            <w:r>
              <w:t xml:space="preserve"> </w:t>
            </w:r>
            <w:r>
              <w:t xml:space="preserve">“</w:t>
            </w:r>
            <w:r>
              <w:t xml:space="preserve">Transaction</w:t>
            </w:r>
            <w:r>
              <w:t xml:space="preserve">”</w:t>
            </w:r>
            <w:r>
              <w:t xml:space="preserve"> </w:t>
            </w:r>
            <w:r>
              <w:t xml:space="preserve">column (preview/print via the existing</w:t>
            </w:r>
            <w:r>
              <w:t xml:space="preserve"> </w:t>
            </w:r>
            <w:r>
              <w:rPr>
                <w:rStyle w:val="VerbatimChar"/>
              </w:rPr>
              <w:t xml:space="preserve">transactionTemplate()</w:t>
            </w:r>
            <w:r>
              <w:t xml:space="preserve">), enriching the already-self-scoped</w:t>
            </w:r>
            <w:r>
              <w:t xml:space="preserve"> </w:t>
            </w:r>
            <w:r>
              <w:rPr>
                <w:rStyle w:val="VerbatimChar"/>
              </w:rPr>
              <w:t xml:space="preserve">GET .../me</w:t>
            </w:r>
            <w:r>
              <w:t xml:space="preserve"> </w:t>
            </w:r>
            <w:r>
              <w:t xml:space="preserve">endpoints with the linked transaction’s own details rather than requiring</w:t>
            </w:r>
            <w:r>
              <w:t xml:space="preserve"> </w:t>
            </w:r>
            <w:r>
              <w:rPr>
                <w:rStyle w:val="VerbatimChar"/>
              </w:rPr>
              <w:t xml:space="preserve">FINANCE_VIEW_ALL</w:t>
            </w:r>
            <w:r>
              <w:t xml:space="preserve">. System-wide: five member-picker gaps found and fixed so inactive accounts no longer appear in selection dropdowns (side fund override lookup, document access-grant lookup, service fee</w:t>
            </w:r>
            <w:r>
              <w:t xml:space="preserve"> </w:t>
            </w:r>
            <w:r>
              <w:t xml:space="preserve">“</w:t>
            </w:r>
            <w:r>
              <w:t xml:space="preserve">Contracted Person</w:t>
            </w:r>
            <w:r>
              <w:t xml:space="preserve">”</w:t>
            </w:r>
            <w:r>
              <w:t xml:space="preserve"> </w:t>
            </w:r>
            <w:r>
              <w:t xml:space="preserve">picker, document</w:t>
            </w:r>
            <w:r>
              <w:t xml:space="preserve"> </w:t>
            </w:r>
            <w:r>
              <w:t xml:space="preserve">“</w:t>
            </w:r>
            <w:r>
              <w:t xml:space="preserve">Grant to</w:t>
            </w:r>
            <w:r>
              <w:t xml:space="preserve">”</w:t>
            </w:r>
            <w:r>
              <w:t xml:space="preserve"> </w:t>
            </w:r>
            <w:r>
              <w:t xml:space="preserve">picker, savings deposit/handout</w:t>
            </w:r>
            <w:r>
              <w:t xml:space="preserve"> </w:t>
            </w:r>
            <w:r>
              <w:t xml:space="preserve">“</w:t>
            </w:r>
            <w:r>
              <w:t xml:space="preserve">for member</w:t>
            </w:r>
            <w:r>
              <w:t xml:space="preserve">”</w:t>
            </w:r>
            <w:r>
              <w:t xml:space="preserve"> </w:t>
            </w:r>
            <w:r>
              <w:t xml:space="preserve">picker) — deliberately left untouched: admin Users management screens, and every historical-attribution join (</w:t>
            </w:r>
            <w:r>
              <w:rPr>
                <w:rStyle w:val="VerbatimChar"/>
              </w:rPr>
              <w:t xml:space="preserve">created_by</w:t>
            </w:r>
            <w:r>
              <w:t xml:space="preserve">/</w:t>
            </w:r>
            <w:r>
              <w:rPr>
                <w:rStyle w:val="VerbatimChar"/>
              </w:rPr>
              <w:t xml:space="preserve">approved_by</w:t>
            </w:r>
            <w:r>
              <w:t xml:space="preserve">/etc. on existing records). Migration</w:t>
            </w:r>
            <w:r>
              <w:t xml:space="preserve"> </w:t>
            </w:r>
            <w:r>
              <w:rPr>
                <w:rStyle w:val="VerbatimChar"/>
              </w:rPr>
              <w:t xml:space="preserve">migration_v1.32.0.sql</w:t>
            </w:r>
            <w:r>
              <w:t xml:space="preserve"> </w:t>
            </w:r>
            <w:r>
              <w:t xml:space="preserve">— also backfills the checklist from existing</w:t>
            </w:r>
            <w:r>
              <w:t xml:space="preserve"> </w:t>
            </w:r>
            <w:r>
              <w:rPr>
                <w:rStyle w:val="VerbatimChar"/>
              </w:rPr>
              <w:t xml:space="preserve">side_fund_dues</w:t>
            </w:r>
            <w:r>
              <w:t xml:space="preserve"> </w:t>
            </w:r>
            <w:r>
              <w:t xml:space="preserve">history so current members keep generating dues without interruption.</w:t>
            </w:r>
          </w:p>
        </w:tc>
      </w:tr>
      <w:tr>
        <w:tc>
          <w:p>
            <w:pPr>
              <w:pStyle w:val="Compact"/>
              <w:jc w:val="left"/>
            </w:pPr>
            <w:r>
              <w:t xml:space="preserve">1.31.0</w:t>
            </w:r>
          </w:p>
        </w:tc>
        <w:tc>
          <w:p>
            <w:pPr>
              <w:pStyle w:val="Compact"/>
              <w:jc w:val="left"/>
            </w:pPr>
            <w:r>
              <w:rPr>
                <w:b/>
              </w:rPr>
              <w:t xml:space="preserve">Savings can now be sliced out of a Record Contribution, alongside the Side Fund (Sections 2.4, 2.5, 11.3).</w:t>
            </w:r>
            <w:r>
              <w:t xml:space="preserve"> </w:t>
            </w:r>
            <w:r>
              <w:rPr>
                <w:rStyle w:val="VerbatimChar"/>
              </w:rPr>
              <w:t xml:space="preserve">POST /transactions/contributions</w:t>
            </w:r>
            <w:r>
              <w:t xml:space="preserve"> </w:t>
            </w:r>
            <w:r>
              <w:t xml:space="preserve">gains an optional</w:t>
            </w:r>
            <w:r>
              <w:t xml:space="preserve"> </w:t>
            </w:r>
            <w:r>
              <w:rPr>
                <w:rStyle w:val="VerbatimChar"/>
              </w:rPr>
              <w:t xml:space="preserve">savings_amount</w:t>
            </w:r>
            <w:r>
              <w:t xml:space="preserve">, independent of and additional to the existing</w:t>
            </w:r>
            <w:r>
              <w:t xml:space="preserve"> </w:t>
            </w:r>
            <w:r>
              <w:rPr>
                <w:rStyle w:val="VerbatimChar"/>
              </w:rPr>
              <w:t xml:space="preserve">side_fund_amount</w:t>
            </w:r>
            <w:r>
              <w:t xml:space="preserve"> </w:t>
            </w:r>
            <w:r>
              <w:t xml:space="preserve">— both are sliced out of the same total, together must not exceed it, and whatever remains after both is what’s actually recorded as the capital contribution. The savings slice is credited via a new</w:t>
            </w:r>
            <w:r>
              <w:t xml:space="preserve"> </w:t>
            </w:r>
            <w:r>
              <w:rPr>
                <w:rStyle w:val="VerbatimChar"/>
              </w:rPr>
              <w:t xml:space="preserve">creditSavingsContribution</w:t>
            </w:r>
            <w:r>
              <w:t xml:space="preserve"> </w:t>
            </w:r>
            <w:r>
              <w:t xml:space="preserve">(</w:t>
            </w:r>
            <w:r>
              <w:rPr>
                <w:rStyle w:val="VerbatimChar"/>
              </w:rPr>
              <w:t xml:space="preserve">transactionsController.js</w:t>
            </w:r>
            <w:r>
              <w:t xml:space="preserve">, mirrors</w:t>
            </w:r>
            <w:r>
              <w:t xml:space="preserve"> </w:t>
            </w:r>
            <w:r>
              <w:rPr>
                <w:rStyle w:val="VerbatimChar"/>
              </w:rPr>
              <w:t xml:space="preserve">creditSideFundContribution</w:t>
            </w:r>
            <w:r>
              <w:t xml:space="preserve">): posts a CREDIT into the SAVINGS account and credits</w:t>
            </w:r>
            <w:r>
              <w:t xml:space="preserve"> </w:t>
            </w:r>
            <w:r>
              <w:rPr>
                <w:rStyle w:val="VerbatimChar"/>
              </w:rPr>
              <w:t xml:space="preserve">savings_balances.principal_balance</w:t>
            </w:r>
            <w:r>
              <w:t xml:space="preserve"> </w:t>
            </w:r>
            <w:r>
              <w:t xml:space="preserve">directly, bypassing the ordinary</w:t>
            </w:r>
            <w:r>
              <w:t xml:space="preserve"> </w:t>
            </w:r>
            <w:r>
              <w:rPr>
                <w:rStyle w:val="VerbatimChar"/>
              </w:rPr>
              <w:t xml:space="preserve">member_savings</w:t>
            </w:r>
            <w:r>
              <w:t xml:space="preserve">/</w:t>
            </w:r>
            <w:r>
              <w:rPr>
                <w:rStyle w:val="VerbatimChar"/>
              </w:rPr>
              <w:t xml:space="preserve">PENDING_APPROVAL</w:t>
            </w:r>
            <w:r>
              <w:t xml:space="preserve"> </w:t>
            </w:r>
            <w:r>
              <w:t xml:space="preserve">two-step approval flow — the Treasurer already has authority by virtue of personally recording the contribution, the same reasoning already established for the side fund slice.</w:t>
            </w:r>
            <w:r>
              <w:t xml:space="preserve"> </w:t>
            </w:r>
            <w:r>
              <w:rPr>
                <w:rStyle w:val="VerbatimChar"/>
              </w:rPr>
              <w:t xml:space="preserve">getOrCreateSavingsBalance</w:t>
            </w:r>
            <w:r>
              <w:t xml:space="preserve">/</w:t>
            </w:r>
            <w:r>
              <w:rPr>
                <w:rStyle w:val="VerbatimChar"/>
              </w:rPr>
              <w:t xml:space="preserve">getSavingsAccount</w:t>
            </w:r>
            <w:r>
              <w:t xml:space="preserve"> </w:t>
            </w:r>
            <w:r>
              <w:t xml:space="preserve">were extracted out of</w:t>
            </w:r>
            <w:r>
              <w:t xml:space="preserve"> </w:t>
            </w:r>
            <w:r>
              <w:rPr>
                <w:rStyle w:val="VerbatimChar"/>
              </w:rPr>
              <w:t xml:space="preserve">savingsController.js</w:t>
            </w:r>
            <w:r>
              <w:t xml:space="preserve"> </w:t>
            </w:r>
            <w:r>
              <w:t xml:space="preserve">into a new dependency-free</w:t>
            </w:r>
            <w:r>
              <w:t xml:space="preserve"> </w:t>
            </w:r>
            <w:r>
              <w:rPr>
                <w:rStyle w:val="VerbatimChar"/>
              </w:rPr>
              <w:t xml:space="preserve">src/services/savingsService.js</w:t>
            </w:r>
            <w:r>
              <w:t xml:space="preserve"> </w:t>
            </w:r>
            <w:r>
              <w:t xml:space="preserve">(mirroring the earlier</w:t>
            </w:r>
            <w:r>
              <w:t xml:space="preserve"> </w:t>
            </w:r>
            <w:r>
              <w:rPr>
                <w:rStyle w:val="VerbatimChar"/>
              </w:rPr>
              <w:t xml:space="preserve">sideFundService.js</w:t>
            </w:r>
            <w:r>
              <w:t xml:space="preserve"> </w:t>
            </w:r>
            <w:r>
              <w:t xml:space="preserve">split) so</w:t>
            </w:r>
            <w:r>
              <w:t xml:space="preserve"> </w:t>
            </w:r>
            <w:r>
              <w:rPr>
                <w:rStyle w:val="VerbatimChar"/>
              </w:rPr>
              <w:t xml:space="preserve">transactionsController.js</w:t>
            </w:r>
            <w:r>
              <w:t xml:space="preserve"> </w:t>
            </w:r>
            <w:r>
              <w:t xml:space="preserve">can call them without a circular require. Frontend:</w:t>
            </w:r>
            <w:r>
              <w:t xml:space="preserve"> </w:t>
            </w:r>
            <w:r>
              <w:rPr>
                <w:rStyle w:val="VerbatimChar"/>
              </w:rPr>
              <w:t xml:space="preserve">ContributionModal</w:t>
            </w:r>
            <w:r>
              <w:t xml:space="preserve"> </w:t>
            </w:r>
            <w:r>
              <w:t xml:space="preserve">(</w:t>
            </w:r>
            <w:r>
              <w:rPr>
                <w:rStyle w:val="VerbatimChar"/>
              </w:rPr>
              <w:t xml:space="preserve">TransactionsPage.jsx</w:t>
            </w:r>
            <w:r>
              <w:t xml:space="preserve">)’s Side Fund Portion and new Savings Portion fields are both now checkbox-gated — each amount input only appears once its own</w:t>
            </w:r>
            <w:r>
              <w:t xml:space="preserve"> </w:t>
            </w:r>
            <w:r>
              <w:t xml:space="preserve">“</w:t>
            </w:r>
            <w:r>
              <w:t xml:space="preserve">This contribution includes a … portion</w:t>
            </w:r>
            <w:r>
              <w:t xml:space="preserve">”</w:t>
            </w:r>
            <w:r>
              <w:t xml:space="preserve"> </w:t>
            </w:r>
            <w:r>
              <w:t xml:space="preserve">checkbox is checked (previously the Side Fund field showed unconditionally whenever the fund was active) — with a live combined remainder shown underneath. New audit action</w:t>
            </w:r>
            <w:r>
              <w:t xml:space="preserve"> </w:t>
            </w:r>
            <w:r>
              <w:rPr>
                <w:rStyle w:val="VerbatimChar"/>
              </w:rPr>
              <w:t xml:space="preserve">SAVINGS_CONTRIBUTION_CREDITED</w:t>
            </w:r>
            <w:r>
              <w:t xml:space="preserve">. Code-only, no schema migration.</w:t>
            </w:r>
          </w:p>
        </w:tc>
      </w:tr>
      <w:tr>
        <w:tc>
          <w:p>
            <w:pPr>
              <w:pStyle w:val="Compact"/>
              <w:jc w:val="left"/>
            </w:pPr>
            <w:r>
              <w:t xml:space="preserve">1.30.2</w:t>
            </w:r>
          </w:p>
        </w:tc>
        <w:tc>
          <w:p>
            <w:pPr>
              <w:pStyle w:val="Compact"/>
              <w:jc w:val="left"/>
            </w:pPr>
            <w:r>
              <w:rPr>
                <w:b/>
              </w:rPr>
              <w:t xml:space="preserve">Payment Acknowledgements extended to Savings Handouts (Section 4.35).</w:t>
            </w:r>
            <w:r>
              <w:t xml:space="preserve"> </w:t>
            </w:r>
            <w:r>
              <w:rPr>
                <w:rStyle w:val="VerbatimChar"/>
              </w:rPr>
              <w:t xml:space="preserve">savingsController.confirmSavingsHandout</w:t>
            </w:r>
            <w:r>
              <w:t xml:space="preserve"> </w:t>
            </w:r>
            <w:r>
              <w:t xml:space="preserve">now also creates a Payment Acknowledgement the moment a Flexible Savings handout is confirmed and the debit posts — same flow as dividends/service fees/reimbursements, with one wrinkle: since only the</w:t>
            </w:r>
            <w:r>
              <w:t xml:space="preserve"> </w:t>
            </w:r>
            <w:r>
              <w:rPr>
                <w:i/>
              </w:rPr>
              <w:t xml:space="preserve">recipient</w:t>
            </w:r>
            <w:r>
              <w:t xml:space="preserve"> </w:t>
            </w:r>
            <w:r>
              <w:t xml:space="preserve">can call</w:t>
            </w:r>
            <w:r>
              <w:t xml:space="preserve"> </w:t>
            </w:r>
            <w:r>
              <w:rPr>
                <w:rStyle w:val="VerbatimChar"/>
              </w:rPr>
              <w:t xml:space="preserve">confirmSavingsHandout</w:t>
            </w:r>
            <w:r>
              <w:t xml:space="preserve">, the acknowledgement’s payer is set from</w:t>
            </w:r>
            <w:r>
              <w:t xml:space="preserve"> </w:t>
            </w:r>
            <w:r>
              <w:rPr>
                <w:rStyle w:val="VerbatimChar"/>
              </w:rPr>
              <w:t xml:space="preserve">handout.entered_by</w:t>
            </w:r>
            <w:r>
              <w:t xml:space="preserve"> </w:t>
            </w:r>
            <w:r>
              <w:t xml:space="preserve">(the Treasurer who entered it) rather than the caller. Widened</w:t>
            </w:r>
            <w:r>
              <w:t xml:space="preserve"> </w:t>
            </w:r>
            <w:r>
              <w:rPr>
                <w:rStyle w:val="VerbatimChar"/>
              </w:rPr>
              <w:t xml:space="preserve">payment_acknowledgements.source_type</w:t>
            </w:r>
            <w:r>
              <w:t xml:space="preserve">’s CHECK constraint to add</w:t>
            </w:r>
            <w:r>
              <w:t xml:space="preserve"> </w:t>
            </w:r>
            <w:r>
              <w:rPr>
                <w:rStyle w:val="VerbatimChar"/>
              </w:rPr>
              <w:t xml:space="preserve">SAVINGS_HANDOUT</w:t>
            </w:r>
            <w:r>
              <w:t xml:space="preserve"> </w:t>
            </w:r>
            <w:r>
              <w:t xml:space="preserve">(</w:t>
            </w:r>
            <w:r>
              <w:rPr>
                <w:rStyle w:val="VerbatimChar"/>
              </w:rPr>
              <w:t xml:space="preserve">migration_v1.30.2.sql</w:t>
            </w:r>
            <w:r>
              <w:t xml:space="preserve"> </w:t>
            </w:r>
            <w:r>
              <w:t xml:space="preserve">— an</w:t>
            </w:r>
            <w:r>
              <w:t xml:space="preserve"> </w:t>
            </w:r>
            <w:r>
              <w:rPr>
                <w:rStyle w:val="VerbatimChar"/>
              </w:rPr>
              <w:t xml:space="preserve">ALTER</w:t>
            </w:r>
            <w:r>
              <w:t xml:space="preserve">, safe to run more than once, unlike most migrations in this repo).</w:t>
            </w:r>
          </w:p>
        </w:tc>
      </w:tr>
      <w:tr>
        <w:tc>
          <w:p>
            <w:pPr>
              <w:pStyle w:val="Compact"/>
              <w:jc w:val="left"/>
            </w:pPr>
            <w:r>
              <w:t xml:space="preserve">1.30.1</w:t>
            </w:r>
          </w:p>
        </w:tc>
        <w:tc>
          <w:p>
            <w:pPr>
              <w:pStyle w:val="Compact"/>
              <w:jc w:val="left"/>
            </w:pPr>
            <w:r>
              <w:rPr>
                <w:b/>
              </w:rPr>
              <w:t xml:space="preserve">Fixed: reversing a contribution never updated shareholding (Sections 2.6, 14.3, 14.6).</w:t>
            </w:r>
            <w:r>
              <w:t xml:space="preserve"> </w:t>
            </w:r>
            <w:r>
              <w:rPr>
                <w:rStyle w:val="VerbatimChar"/>
              </w:rPr>
              <w:t xml:space="preserve">reverseTransaction</w:t>
            </w:r>
            <w:r>
              <w:t xml:space="preserve"> </w:t>
            </w:r>
            <w:r>
              <w:t xml:space="preserve">posted the reversal ledger entry correctly but never touched the linked</w:t>
            </w:r>
            <w:r>
              <w:t xml:space="preserve"> </w:t>
            </w:r>
            <w:r>
              <w:rPr>
                <w:rStyle w:val="VerbatimChar"/>
              </w:rPr>
              <w:t xml:space="preserve">shareholder_contributions</w:t>
            </w:r>
            <w:r>
              <w:t xml:space="preserve"> </w:t>
            </w:r>
            <w:r>
              <w:t xml:space="preserve">row or re-ran the shareholding recompute, so a reversed contribution kept silently counting toward that member’s</w:t>
            </w:r>
            <w:r>
              <w:t xml:space="preserve"> </w:t>
            </w:r>
            <w:r>
              <w:rPr>
                <w:rStyle w:val="VerbatimChar"/>
              </w:rPr>
              <w:t xml:space="preserve">shares_held</w:t>
            </w:r>
            <w:r>
              <w:t xml:space="preserve">/</w:t>
            </w:r>
            <w:r>
              <w:rPr>
                <w:rStyle w:val="VerbatimChar"/>
              </w:rPr>
              <w:t xml:space="preserve">percentage</w:t>
            </w:r>
            <w:r>
              <w:t xml:space="preserve"> </w:t>
            </w:r>
            <w:r>
              <w:t xml:space="preserve">forever. Now, when the transaction being reversed has a</w:t>
            </w:r>
            <w:r>
              <w:t xml:space="preserve"> </w:t>
            </w:r>
            <w:r>
              <w:rPr>
                <w:rStyle w:val="VerbatimChar"/>
              </w:rPr>
              <w:t xml:space="preserve">contribution_id</w:t>
            </w:r>
            <w:r>
              <w:t xml:space="preserve"> </w:t>
            </w:r>
            <w:r>
              <w:t xml:space="preserve">(i.e. it’s a capital contribution, not some other transaction type), the linked</w:t>
            </w:r>
            <w:r>
              <w:t xml:space="preserve"> </w:t>
            </w:r>
            <w:r>
              <w:rPr>
                <w:rStyle w:val="VerbatimChar"/>
              </w:rPr>
              <w:t xml:space="preserve">shareholder_contributions</w:t>
            </w:r>
            <w:r>
              <w:t xml:space="preserve"> </w:t>
            </w:r>
            <w:r>
              <w:t xml:space="preserve">row is flipped to</w:t>
            </w:r>
            <w:r>
              <w:t xml:space="preserve"> </w:t>
            </w:r>
            <w:r>
              <w:rPr>
                <w:rStyle w:val="VerbatimChar"/>
              </w:rPr>
              <w:t xml:space="preserve">REVERSED</w:t>
            </w:r>
            <w:r>
              <w:t xml:space="preserve"> </w:t>
            </w:r>
            <w:r>
              <w:t xml:space="preserve">and</w:t>
            </w:r>
            <w:r>
              <w:t xml:space="preserve"> </w:t>
            </w:r>
            <w:r>
              <w:rPr>
                <w:rStyle w:val="VerbatimChar"/>
              </w:rPr>
              <w:t xml:space="preserve">recalculateShareholding()</w:t>
            </w:r>
            <w:r>
              <w:t xml:space="preserve"> </w:t>
            </w:r>
            <w:r>
              <w:t xml:space="preserve">— the recompute logic, extracted out of</w:t>
            </w:r>
            <w:r>
              <w:t xml:space="preserve"> </w:t>
            </w:r>
            <w:r>
              <w:rPr>
                <w:rStyle w:val="VerbatimChar"/>
              </w:rPr>
              <w:t xml:space="preserve">creditShareholderContribution</w:t>
            </w:r>
            <w:r>
              <w:t xml:space="preserve"> </w:t>
            </w:r>
            <w:r>
              <w:t xml:space="preserve">into its own reusable function — runs immediately after, inside the same database transaction as the reversal. Also fixed a related edge case: if that was a member’s</w:t>
            </w:r>
            <w:r>
              <w:t xml:space="preserve"> </w:t>
            </w:r>
            <w:r>
              <w:rPr>
                <w:i/>
              </w:rPr>
              <w:t xml:space="preserve">only</w:t>
            </w:r>
            <w:r>
              <w:t xml:space="preserve"> </w:t>
            </w:r>
            <w:r>
              <w:t xml:space="preserve">approved contribution, their</w:t>
            </w:r>
            <w:r>
              <w:t xml:space="preserve"> </w:t>
            </w:r>
            <w:r>
              <w:rPr>
                <w:rStyle w:val="VerbatimChar"/>
              </w:rPr>
              <w:t xml:space="preserve">shares_held</w:t>
            </w:r>
            <w:r>
              <w:t xml:space="preserve">/</w:t>
            </w:r>
            <w:r>
              <w:rPr>
                <w:rStyle w:val="VerbatimChar"/>
              </w:rPr>
              <w:t xml:space="preserve">percentage</w:t>
            </w:r>
            <w:r>
              <w:t xml:space="preserve"> </w:t>
            </w:r>
            <w:r>
              <w:t xml:space="preserve">are now explicitly zeroed rather than left stale (the recompute’s main loop only ever updates members who still have at least one approved contribution). Confirmed, while investigating this: share price updates (</w:t>
            </w:r>
            <w:r>
              <w:rPr>
                <w:rStyle w:val="VerbatimChar"/>
              </w:rPr>
              <w:t xml:space="preserve">sharesController.js</w:t>
            </w:r>
            <w:r>
              <w:t xml:space="preserve">) have never affected</w:t>
            </w:r>
            <w:r>
              <w:t xml:space="preserve"> </w:t>
            </w:r>
            <w:r>
              <w:rPr>
                <w:rStyle w:val="VerbatimChar"/>
              </w:rPr>
              <w:t xml:space="preserve">shareholding_registry</w:t>
            </w:r>
            <w:r>
              <w:t xml:space="preserve"> </w:t>
            </w:r>
            <w:r>
              <w:t xml:space="preserve">—</w:t>
            </w:r>
            <w:r>
              <w:t xml:space="preserve"> </w:t>
            </w:r>
            <w:r>
              <w:rPr>
                <w:rStyle w:val="VerbatimChar"/>
              </w:rPr>
              <w:t xml:space="preserve">shares_held</w:t>
            </w:r>
            <w:r>
              <w:t xml:space="preserve"> </w:t>
            </w:r>
            <w:r>
              <w:t xml:space="preserve">is raw contributed money, never divided by share price, and price is purely a display-time valuation multiplier; this was already correct and needed no change. Code-only, no schema migration (</w:t>
            </w:r>
            <w:r>
              <w:rPr>
                <w:rStyle w:val="VerbatimChar"/>
              </w:rPr>
              <w:t xml:space="preserve">REVERSED</w:t>
            </w:r>
            <w:r>
              <w:t xml:space="preserve"> </w:t>
            </w:r>
            <w:r>
              <w:t xml:space="preserve">was already an allowed</w:t>
            </w:r>
            <w:r>
              <w:t xml:space="preserve"> </w:t>
            </w:r>
            <w:r>
              <w:rPr>
                <w:rStyle w:val="VerbatimChar"/>
              </w:rPr>
              <w:t xml:space="preserve">shareholder_contributions.status</w:t>
            </w:r>
            <w:r>
              <w:t xml:space="preserve"> </w:t>
            </w:r>
            <w:r>
              <w:t xml:space="preserve">value).</w:t>
            </w:r>
          </w:p>
        </w:tc>
      </w:tr>
      <w:tr>
        <w:tc>
          <w:p>
            <w:pPr>
              <w:pStyle w:val="Compact"/>
              <w:jc w:val="left"/>
            </w:pPr>
            <w:r>
              <w:t xml:space="preserve">1.30.0</w:t>
            </w:r>
          </w:p>
        </w:tc>
        <w:tc>
          <w:p>
            <w:pPr>
              <w:pStyle w:val="Compact"/>
              <w:jc w:val="left"/>
            </w:pPr>
            <w:r>
              <w:rPr>
                <w:b/>
              </w:rPr>
              <w:t xml:space="preserve">Payment Acknowledgements (Section 4.35).</w:t>
            </w:r>
            <w:r>
              <w:t xml:space="preserve"> </w:t>
            </w:r>
            <w:r>
              <w:t xml:space="preserve">New two-way, two-step confirmation record for money paid OUT to an individual — dividends, service fee payments, expense reimbursements. The system auto-creates a</w:t>
            </w:r>
            <w:r>
              <w:t xml:space="preserve"> </w:t>
            </w:r>
            <w:r>
              <w:rPr>
                <w:rStyle w:val="VerbatimChar"/>
              </w:rPr>
              <w:t xml:space="preserve">payment_acknowledgements</w:t>
            </w:r>
            <w:r>
              <w:t xml:space="preserve"> </w:t>
            </w:r>
            <w:r>
              <w:t xml:space="preserve">row (PENDING_ACK) the instant a payment actually pays out (</w:t>
            </w:r>
            <w:r>
              <w:rPr>
                <w:rStyle w:val="VerbatimChar"/>
              </w:rPr>
              <w:t xml:space="preserve">dividendsController.approveDividend</w:t>
            </w:r>
            <w:r>
              <w:t xml:space="preserve">,</w:t>
            </w:r>
            <w:r>
              <w:t xml:space="preserve"> </w:t>
            </w:r>
            <w:r>
              <w:rPr>
                <w:rStyle w:val="VerbatimChar"/>
              </w:rPr>
              <w:t xml:space="preserve">serviceFeesController.recordPayment</w:t>
            </w:r>
            <w:r>
              <w:t xml:space="preserve">/</w:t>
            </w:r>
            <w:r>
              <w:rPr>
                <w:rStyle w:val="VerbatimChar"/>
              </w:rPr>
              <w:t xml:space="preserve">approveReimbursement</w:t>
            </w:r>
            <w:r>
              <w:t xml:space="preserve">) — never created by hand. The recipient reviews the amount/purpose and acknowledges or disputes it (with a reason); neither action reverses or re-posts the underlying payment. Once acknowledged, whoever holds the new</w:t>
            </w:r>
            <w:r>
              <w:t xml:space="preserve"> </w:t>
            </w:r>
            <w:r>
              <w:rPr>
                <w:rStyle w:val="VerbatimChar"/>
              </w:rPr>
              <w:t xml:space="preserve">PAYMENT_ACK_MANAGE</w:t>
            </w:r>
            <w:r>
              <w:t xml:space="preserve"> </w:t>
            </w:r>
            <w:r>
              <w:t xml:space="preserve">permission (Treasurer/Director, ungranted by default) gives final sign-off, unlocking a two-party printable document (</w:t>
            </w:r>
            <w:r>
              <w:rPr>
                <w:rStyle w:val="VerbatimChar"/>
              </w:rPr>
              <w:t xml:space="preserve">paymentAcknowledgementTemplate()</w:t>
            </w:r>
            <w:r>
              <w:t xml:space="preserve">, mirrors the existing</w:t>
            </w:r>
            <w:r>
              <w:t xml:space="preserve"> </w:t>
            </w:r>
            <w:r>
              <w:rPr>
                <w:rStyle w:val="VerbatimChar"/>
              </w:rPr>
              <w:t xml:space="preserve">receiptTemplate()</w:t>
            </w:r>
            <w:r>
              <w:t xml:space="preserve"> </w:t>
            </w:r>
            <w:r>
              <w:t xml:space="preserve">but for money going out instead of coming in) naming both payer and recipient. A disputed record can be reopened by a</w:t>
            </w:r>
            <w:r>
              <w:t xml:space="preserve"> </w:t>
            </w:r>
            <w:r>
              <w:rPr>
                <w:rStyle w:val="VerbatimChar"/>
              </w:rPr>
              <w:t xml:space="preserve">PAYMENT_ACK_MANAGE</w:t>
            </w:r>
            <w:r>
              <w:t xml:space="preserve"> </w:t>
            </w:r>
            <w:r>
              <w:t xml:space="preserve">holder once resolved off-system. New table</w:t>
            </w:r>
            <w:r>
              <w:t xml:space="preserve"> </w:t>
            </w:r>
            <w:r>
              <w:rPr>
                <w:rStyle w:val="VerbatimChar"/>
              </w:rPr>
              <w:t xml:space="preserve">payment_acknowledgements</w:t>
            </w:r>
            <w:r>
              <w:t xml:space="preserve">, new permissions</w:t>
            </w:r>
            <w:r>
              <w:t xml:space="preserve"> </w:t>
            </w:r>
            <w:r>
              <w:rPr>
                <w:rStyle w:val="VerbatimChar"/>
              </w:rPr>
              <w:t xml:space="preserve">PAYMENT_ACK_VIEW</w:t>
            </w:r>
            <w:r>
              <w:t xml:space="preserve">/</w:t>
            </w:r>
            <w:r>
              <w:rPr>
                <w:rStyle w:val="VerbatimChar"/>
              </w:rPr>
              <w:t xml:space="preserve">PAYMENT_ACK_MANAGE</w:t>
            </w:r>
            <w:r>
              <w:t xml:space="preserve">. New page</w:t>
            </w:r>
            <w:r>
              <w:t xml:space="preserve"> </w:t>
            </w:r>
            <w:r>
              <w:rPr>
                <w:rStyle w:val="VerbatimChar"/>
              </w:rPr>
              <w:t xml:space="preserve">PaymentAcknowledgementsPage.jsx</w:t>
            </w:r>
            <w:r>
              <w:t xml:space="preserve"> </w:t>
            </w:r>
            <w:r>
              <w:t xml:space="preserve">(</w:t>
            </w:r>
            <w:r>
              <w:rPr>
                <w:rStyle w:val="VerbatimChar"/>
              </w:rPr>
              <w:t xml:space="preserve">/payment-acknowledgements</w:t>
            </w:r>
            <w:r>
              <w:t xml:space="preserve">, visible to every role including Administrative Officer since anyone can be a recipient) and a sidebar entry. Migration</w:t>
            </w:r>
            <w:r>
              <w:t xml:space="preserve"> </w:t>
            </w:r>
            <w:r>
              <w:rPr>
                <w:rStyle w:val="VerbatimChar"/>
              </w:rPr>
              <w:t xml:space="preserve">migration_v1.30.0.sql</w:t>
            </w:r>
            <w:r>
              <w:t xml:space="preserve">.</w:t>
            </w:r>
          </w:p>
        </w:tc>
      </w:tr>
      <w:tr>
        <w:tc>
          <w:p>
            <w:pPr>
              <w:pStyle w:val="Compact"/>
              <w:jc w:val="left"/>
            </w:pPr>
            <w:r>
              <w:t xml:space="preserve">1.29.1</w:t>
            </w:r>
          </w:p>
        </w:tc>
        <w:tc>
          <w:p>
            <w:pPr>
              <w:pStyle w:val="Compact"/>
              <w:jc w:val="left"/>
            </w:pPr>
            <w:r>
              <w:rPr>
                <w:b/>
              </w:rPr>
              <w:t xml:space="preserve">Storage Service — file uploads moved off local disk onto Cloudflare R2 (Section 4.34).</w:t>
            </w:r>
            <w:r>
              <w:t xml:space="preserve"> </w:t>
            </w:r>
            <w:r>
              <w:t xml:space="preserve">Closes the</w:t>
            </w:r>
            <w:r>
              <w:t xml:space="preserve"> </w:t>
            </w:r>
            <w:r>
              <w:t xml:space="preserve">“</w:t>
            </w:r>
            <w:r>
              <w:t xml:space="preserve">Render’s disk is ephemeral</w:t>
            </w:r>
            <w:r>
              <w:t xml:space="preserve">”</w:t>
            </w:r>
            <w:r>
              <w:t xml:space="preserve"> </w:t>
            </w:r>
            <w:r>
              <w:t xml:space="preserve">risk flagged in Section 7.2 for good, for every upload type at once: profile photos, signatures (+ per-signing snapshots), company logo, stamps, Documents, Audit report files, expense receipts. New</w:t>
            </w:r>
            <w:r>
              <w:t xml:space="preserve"> </w:t>
            </w:r>
            <w:r>
              <w:rPr>
                <w:rStyle w:val="VerbatimChar"/>
              </w:rPr>
              <w:t xml:space="preserve">services/storageService.js</w:t>
            </w:r>
            <w:r>
              <w:t xml:space="preserve"> </w:t>
            </w:r>
            <w:r>
              <w:t xml:space="preserve">— an S3-compatible abstraction (</w:t>
            </w:r>
            <w:r>
              <w:rPr>
                <w:rStyle w:val="VerbatimChar"/>
              </w:rPr>
              <w:t xml:space="preserve">@aws-sdk/client-s3</w:t>
            </w:r>
            <w:r>
              <w:t xml:space="preserve">, works unmodified against R2/AWS S3/Backblaze B2/DigitalOcean Spaces via env vars only) with a transparent local-disk fallback for dev. Every uploaded file is addressed by a bare</w:t>
            </w:r>
            <w:r>
              <w:t xml:space="preserve"> </w:t>
            </w:r>
            <w:r>
              <w:t xml:space="preserve">“</w:t>
            </w:r>
            <w:r>
              <w:t xml:space="preserve">key</w:t>
            </w:r>
            <w:r>
              <w:t xml:space="preserve">”</w:t>
            </w:r>
            <w:r>
              <w:t xml:space="preserve"> </w:t>
            </w:r>
            <w:r>
              <w:t xml:space="preserve">matching the exact format multer’s old disk storage already used, so</w:t>
            </w:r>
            <w:r>
              <w:t xml:space="preserve"> </w:t>
            </w:r>
            <w:r>
              <w:rPr>
                <w:b/>
              </w:rPr>
              <w:t xml:space="preserve">no DB migration was needed</w:t>
            </w:r>
            <w:r>
              <w:t xml:space="preserve"> </w:t>
            </w:r>
            <w:r>
              <w:t xml:space="preserve">— existing</w:t>
            </w:r>
            <w:r>
              <w:t xml:space="preserve"> </w:t>
            </w:r>
            <w:r>
              <w:rPr>
                <w:rStyle w:val="VerbatimChar"/>
              </w:rPr>
              <w:t xml:space="preserve">/uploads/&lt;key&gt;</w:t>
            </w:r>
            <w:r>
              <w:t xml:space="preserve"> </w:t>
            </w:r>
            <w:r>
              <w:t xml:space="preserve">values just get re-served through the new proxy.</w:t>
            </w:r>
            <w:r>
              <w:t xml:space="preserve"> </w:t>
            </w:r>
            <w:r>
              <w:rPr>
                <w:rStyle w:val="VerbatimChar"/>
              </w:rPr>
              <w:t xml:space="preserve">middleware/upload.js</w:t>
            </w:r>
            <w:r>
              <w:t xml:space="preserve"> </w:t>
            </w:r>
            <w:r>
              <w:t xml:space="preserve">switched from</w:t>
            </w:r>
            <w:r>
              <w:t xml:space="preserve"> </w:t>
            </w:r>
            <w:r>
              <w:rPr>
                <w:rStyle w:val="VerbatimChar"/>
              </w:rPr>
              <w:t xml:space="preserve">multer.diskStorage</w:t>
            </w:r>
            <w:r>
              <w:t xml:space="preserve"> </w:t>
            </w:r>
            <w:r>
              <w:t xml:space="preserve">to</w:t>
            </w:r>
            <w:r>
              <w:t xml:space="preserve"> </w:t>
            </w:r>
            <w:r>
              <w:rPr>
                <w:rStyle w:val="VerbatimChar"/>
              </w:rPr>
              <w:t xml:space="preserve">multer.memoryStorage()</w:t>
            </w:r>
            <w:r>
              <w:t xml:space="preserve">; every controller that accepts an upload updated to call</w:t>
            </w:r>
            <w:r>
              <w:t xml:space="preserve"> </w:t>
            </w:r>
            <w:r>
              <w:rPr>
                <w:rStyle w:val="VerbatimChar"/>
              </w:rPr>
              <w:t xml:space="preserve">uploadBuffer()</w:t>
            </w:r>
            <w:r>
              <w:t xml:space="preserve">/</w:t>
            </w:r>
            <w:r>
              <w:rPr>
                <w:rStyle w:val="VerbatimChar"/>
              </w:rPr>
              <w:t xml:space="preserve">generateKey()</w:t>
            </w:r>
            <w:r>
              <w:t xml:space="preserve"> </w:t>
            </w:r>
            <w:r>
              <w:t xml:space="preserve">instead of touching</w:t>
            </w:r>
            <w:r>
              <w:t xml:space="preserve"> </w:t>
            </w:r>
            <w:r>
              <w:rPr>
                <w:rStyle w:val="VerbatimChar"/>
              </w:rPr>
              <w:t xml:space="preserve">req.file.path</w:t>
            </w:r>
            <w:r>
              <w:t xml:space="preserve">/</w:t>
            </w:r>
            <w:r>
              <w:rPr>
                <w:rStyle w:val="VerbatimChar"/>
              </w:rPr>
              <w:t xml:space="preserve">req.file.filename</w:t>
            </w:r>
            <w:r>
              <w:t xml:space="preserve">.</w:t>
            </w:r>
            <w:r>
              <w:t xml:space="preserve"> </w:t>
            </w:r>
            <w:r>
              <w:rPr>
                <w:rStyle w:val="VerbatimChar"/>
              </w:rPr>
              <w:t xml:space="preserve">server.js</w:t>
            </w:r>
            <w:r>
              <w:t xml:space="preserve">’s old</w:t>
            </w:r>
            <w:r>
              <w:t xml:space="preserve"> </w:t>
            </w:r>
            <w:r>
              <w:rPr>
                <w:rStyle w:val="VerbatimChar"/>
              </w:rPr>
              <w:t xml:space="preserve">express.static('/uploads', ...)</w:t>
            </w:r>
            <w:r>
              <w:t xml:space="preserve"> </w:t>
            </w:r>
            <w:r>
              <w:t xml:space="preserve">mount became a dynamic</w:t>
            </w:r>
            <w:r>
              <w:t xml:space="preserve"> </w:t>
            </w:r>
            <w:r>
              <w:rPr>
                <w:rStyle w:val="VerbatimChar"/>
              </w:rPr>
              <w:t xml:space="preserve">/uploads/*splat</w:t>
            </w:r>
            <w:r>
              <w:t xml:space="preserve"> </w:t>
            </w:r>
            <w:r>
              <w:t xml:space="preserve">route proxying through</w:t>
            </w:r>
            <w:r>
              <w:t xml:space="preserve"> </w:t>
            </w:r>
            <w:r>
              <w:rPr>
                <w:rStyle w:val="VerbatimChar"/>
              </w:rPr>
              <w:t xml:space="preserve">storageService.streamInline()</w:t>
            </w:r>
            <w:r>
              <w:t xml:space="preserve"> </w:t>
            </w:r>
            <w:r>
              <w:t xml:space="preserve">(Express 5’s router requires the named-wildcard</w:t>
            </w:r>
            <w:r>
              <w:t xml:space="preserve"> </w:t>
            </w:r>
            <w:r>
              <w:rPr>
                <w:rStyle w:val="VerbatimChar"/>
              </w:rPr>
              <w:t xml:space="preserve">*splat</w:t>
            </w:r>
            <w:r>
              <w:t xml:space="preserve"> </w:t>
            </w:r>
            <w:r>
              <w:t xml:space="preserve">syntax — a bare</w:t>
            </w:r>
            <w:r>
              <w:t xml:space="preserve"> </w:t>
            </w:r>
            <w:r>
              <w:rPr>
                <w:rStyle w:val="VerbatimChar"/>
              </w:rPr>
              <w:t xml:space="preserve">*</w:t>
            </w:r>
            <w:r>
              <w:t xml:space="preserve"> </w:t>
            </w:r>
            <w:r>
              <w:t xml:space="preserve">throws at startup). Permission-checked downloads (Documents, Audit files, receipts) keep their exact same access-control checks, only swapping the final</w:t>
            </w:r>
            <w:r>
              <w:t xml:space="preserve"> </w:t>
            </w:r>
            <w:r>
              <w:rPr>
                <w:rStyle w:val="VerbatimChar"/>
              </w:rPr>
              <w:t xml:space="preserve">fs</w:t>
            </w:r>
            <w:r>
              <w:t xml:space="preserve">/</w:t>
            </w:r>
            <w:r>
              <w:rPr>
                <w:rStyle w:val="VerbatimChar"/>
              </w:rPr>
              <w:t xml:space="preserve">path</w:t>
            </w:r>
            <w:r>
              <w:t xml:space="preserve"> </w:t>
            </w:r>
            <w:r>
              <w:t xml:space="preserve">read for</w:t>
            </w:r>
            <w:r>
              <w:t xml:space="preserve"> </w:t>
            </w:r>
            <w:r>
              <w:rPr>
                <w:rStyle w:val="VerbatimChar"/>
              </w:rPr>
              <w:t xml:space="preserve">sendFileDownload()</w:t>
            </w:r>
            <w:r>
              <w:t xml:space="preserve">.</w:t>
            </w:r>
            <w:r>
              <w:t xml:space="preserve"> </w:t>
            </w:r>
            <w:r>
              <w:rPr>
                <w:rStyle w:val="VerbatimChar"/>
              </w:rPr>
              <w:t xml:space="preserve">render.yaml</w:t>
            </w:r>
            <w:r>
              <w:t xml:space="preserve">/</w:t>
            </w:r>
            <w:r>
              <w:rPr>
                <w:rStyle w:val="VerbatimChar"/>
              </w:rPr>
              <w:t xml:space="preserve">render.company-b.yaml</w:t>
            </w:r>
            <w:r>
              <w:t xml:space="preserve"> </w:t>
            </w:r>
            <w:r>
              <w:t xml:space="preserve">gained five new backend env vars (</w:t>
            </w:r>
            <w:r>
              <w:rPr>
                <w:rStyle w:val="VerbatimChar"/>
              </w:rPr>
              <w:t xml:space="preserve">S3_ENDPOINT</w:t>
            </w:r>
            <w:r>
              <w:t xml:space="preserve">/</w:t>
            </w:r>
            <w:r>
              <w:rPr>
                <w:rStyle w:val="VerbatimChar"/>
              </w:rPr>
              <w:t xml:space="preserve">S3_BUCKET</w:t>
            </w:r>
            <w:r>
              <w:t xml:space="preserve">/</w:t>
            </w:r>
            <w:r>
              <w:rPr>
                <w:rStyle w:val="VerbatimChar"/>
              </w:rPr>
              <w:t xml:space="preserve">S3_ACCESS_KEY_ID</w:t>
            </w:r>
            <w:r>
              <w:t xml:space="preserve">/</w:t>
            </w:r>
            <w:r>
              <w:rPr>
                <w:rStyle w:val="VerbatimChar"/>
              </w:rPr>
              <w:t xml:space="preserve">S3_SECRET_ACCESS_KEY</w:t>
            </w:r>
            <w:r>
              <w:t xml:space="preserve">, all</w:t>
            </w:r>
            <w:r>
              <w:t xml:space="preserve"> </w:t>
            </w:r>
            <w:r>
              <w:rPr>
                <w:rStyle w:val="VerbatimChar"/>
              </w:rPr>
              <w:t xml:space="preserve">sync: false</w:t>
            </w:r>
            <w:r>
              <w:t xml:space="preserve">, plus</w:t>
            </w:r>
            <w:r>
              <w:t xml:space="preserve"> </w:t>
            </w:r>
            <w:r>
              <w:rPr>
                <w:rStyle w:val="VerbatimChar"/>
              </w:rPr>
              <w:t xml:space="preserve">S3_REGION</w:t>
            </w:r>
            <w:r>
              <w:t xml:space="preserve"> </w:t>
            </w:r>
            <w:r>
              <w:t xml:space="preserve">pre-set to</w:t>
            </w:r>
            <w:r>
              <w:t xml:space="preserve"> </w:t>
            </w:r>
            <w:r>
              <w:rPr>
                <w:rStyle w:val="VerbatimChar"/>
              </w:rPr>
              <w:t xml:space="preserve">auto</w:t>
            </w:r>
            <w:r>
              <w:t xml:space="preserve">). New</w:t>
            </w:r>
            <w:r>
              <w:t xml:space="preserve"> </w:t>
            </w:r>
            <w:r>
              <w:rPr>
                <w:rStyle w:val="VerbatimChar"/>
              </w:rPr>
              <w:t xml:space="preserve">DEPLOYMENT_GUIDE.md</w:t>
            </w:r>
            <w:r>
              <w:t xml:space="preserve"> </w:t>
            </w:r>
            <w:r>
              <w:t xml:space="preserve">Step 3b walks through Cloudflare R2 signup end to end. Code-only, no schema migration.</w:t>
            </w:r>
          </w:p>
        </w:tc>
      </w:tr>
      <w:tr>
        <w:tc>
          <w:p>
            <w:pPr>
              <w:pStyle w:val="Compact"/>
              <w:jc w:val="left"/>
            </w:pPr>
            <w:r>
              <w:t xml:space="preserve">1.29.0</w:t>
            </w:r>
          </w:p>
        </w:tc>
        <w:tc>
          <w:p>
            <w:pPr>
              <w:pStyle w:val="Compact"/>
              <w:jc w:val="left"/>
            </w:pPr>
            <w:r>
              <w:rPr>
                <w:b/>
              </w:rPr>
              <w:t xml:space="preserve">Capital Goals (Section 4.33).</w:t>
            </w:r>
            <w:r>
              <w:t xml:space="preserve"> </w:t>
            </w:r>
            <w:r>
              <w:t xml:space="preserve">New module letting a Treasurer/Director set a target amount of shareholder capital to raise over a date range (e.g. EUR 100,000, Jan–Dec 2026) — the system splits it evenly across the months automatically and tracks actual</w:t>
            </w:r>
            <w:r>
              <w:t xml:space="preserve"> </w:t>
            </w:r>
            <w:r>
              <w:rPr>
                <w:rStyle w:val="VerbatimChar"/>
              </w:rPr>
              <w:t xml:space="preserve">shareholder_contributions</w:t>
            </w:r>
            <w:r>
              <w:t xml:space="preserve"> </w:t>
            </w:r>
            <w:r>
              <w:t xml:space="preserve">against that pace continuously (by elapsed time, not whole months), reporting ON_TRACK/BEHIND/TARGET_REACHED live. Deliberately measures gross capital raised, not</w:t>
            </w:r>
            <w:r>
              <w:t xml:space="preserve"> </w:t>
            </w:r>
            <w:r>
              <w:rPr>
                <w:rStyle w:val="VerbatimChar"/>
              </w:rPr>
              <w:t xml:space="preserve">accounts.current_balance</w:t>
            </w:r>
            <w:r>
              <w:t xml:space="preserve">, since a balance also nets in unrelated withdrawals/expenses. Nothing about the monthly breakdown is stored —</w:t>
            </w:r>
            <w:r>
              <w:t xml:space="preserve"> </w:t>
            </w:r>
            <w:r>
              <w:rPr>
                <w:rStyle w:val="VerbatimChar"/>
              </w:rPr>
              <w:t xml:space="preserve">computeGoalProgress()</w:t>
            </w:r>
            <w:r>
              <w:t xml:space="preserve"> </w:t>
            </w:r>
            <w:r>
              <w:t xml:space="preserve">derives it fresh every request, so editing a goal’s target/dates recalculates everything downstream instantly. New table</w:t>
            </w:r>
            <w:r>
              <w:t xml:space="preserve"> </w:t>
            </w:r>
            <w:r>
              <w:rPr>
                <w:rStyle w:val="VerbatimChar"/>
              </w:rPr>
              <w:t xml:space="preserve">capital_goals</w:t>
            </w:r>
            <w:r>
              <w:t xml:space="preserve">, new permissions</w:t>
            </w:r>
            <w:r>
              <w:t xml:space="preserve"> </w:t>
            </w:r>
            <w:r>
              <w:rPr>
                <w:rStyle w:val="VerbatimChar"/>
              </w:rPr>
              <w:t xml:space="preserve">CAPITAL_GOAL_VIEW</w:t>
            </w:r>
            <w:r>
              <w:t xml:space="preserve">/</w:t>
            </w:r>
            <w:r>
              <w:rPr>
                <w:rStyle w:val="VerbatimChar"/>
              </w:rPr>
              <w:t xml:space="preserve">CAPITAL_GOAL_MANAGE</w:t>
            </w:r>
            <w:r>
              <w:t xml:space="preserve">. New pages</w:t>
            </w:r>
            <w:r>
              <w:t xml:space="preserve"> </w:t>
            </w:r>
            <w:r>
              <w:rPr>
                <w:rStyle w:val="VerbatimChar"/>
              </w:rPr>
              <w:t xml:space="preserve">CapitalGoalsPage.jsx</w:t>
            </w:r>
            <w:r>
              <w:t xml:space="preserve"> </w:t>
            </w:r>
            <w:r>
              <w:t xml:space="preserve">(list + create) and</w:t>
            </w:r>
            <w:r>
              <w:t xml:space="preserve"> </w:t>
            </w:r>
            <w:r>
              <w:rPr>
                <w:rStyle w:val="VerbatimChar"/>
              </w:rPr>
              <w:t xml:space="preserve">CapitalGoalDetailPage.jsx</w:t>
            </w:r>
            <w:r>
              <w:t xml:space="preserve"> </w:t>
            </w:r>
            <w:r>
              <w:t xml:space="preserve">(expected-vs-actual dual-line chart, monthly table, Edit/Cancel/Mark Completed), a Dashboard summary card, and a sidebar entry. Migration</w:t>
            </w:r>
            <w:r>
              <w:t xml:space="preserve"> </w:t>
            </w:r>
            <w:r>
              <w:rPr>
                <w:rStyle w:val="VerbatimChar"/>
              </w:rPr>
              <w:t xml:space="preserve">migration_v1.29.0.sql</w:t>
            </w:r>
            <w:r>
              <w:t xml:space="preserve">.</w:t>
            </w:r>
          </w:p>
        </w:tc>
      </w:tr>
      <w:tr>
        <w:tc>
          <w:p>
            <w:pPr>
              <w:pStyle w:val="Compact"/>
              <w:jc w:val="left"/>
            </w:pPr>
            <w:r>
              <w:t xml:space="preserve">1.28.3</w:t>
            </w:r>
          </w:p>
        </w:tc>
        <w:tc>
          <w:p>
            <w:pPr>
              <w:pStyle w:val="Compact"/>
              <w:jc w:val="left"/>
            </w:pPr>
            <w:r>
              <w:rPr>
                <w:b/>
              </w:rPr>
              <w:t xml:space="preserve">Side Fund on-demand due generation, Events extend/complete, and a real fix for uploaded profile photos never displaying (Sections 4.10, 4.15, 4.23).</w:t>
            </w:r>
            <w:r>
              <w:t xml:space="preserve"> </w:t>
            </w:r>
            <w:r>
              <w:t xml:space="preserve">Side Fund:</w:t>
            </w:r>
            <w:r>
              <w:t xml:space="preserve"> </w:t>
            </w:r>
            <w:r>
              <w:rPr>
                <w:rStyle w:val="VerbatimChar"/>
              </w:rPr>
              <w:t xml:space="preserve">POST /dues/generate</w:t>
            </w:r>
            <w:r>
              <w:t xml:space="preserve"> </w:t>
            </w:r>
            <w:r>
              <w:t xml:space="preserve">(</w:t>
            </w:r>
            <w:r>
              <w:rPr>
                <w:rStyle w:val="VerbatimChar"/>
              </w:rPr>
              <w:t xml:space="preserve">SIDE_FUND_MANAGE</w:t>
            </w:r>
            <w:r>
              <w:t xml:space="preserve">) runs the monthly due-generation pipeline on demand, closing the gap where a fund activated (or backend deployed) after the 1st of the month left Bulk Pay Dues with nothing to show for that period — wired into the Bulk Pay modal’s empty state as a</w:t>
            </w:r>
            <w:r>
              <w:t xml:space="preserve"> </w:t>
            </w:r>
            <w:r>
              <w:t xml:space="preserve">“</w:t>
            </w:r>
            <w:r>
              <w:t xml:space="preserve">Generate dues for {period}</w:t>
            </w:r>
            <w:r>
              <w:t xml:space="preserve">”</w:t>
            </w:r>
            <w:r>
              <w:t xml:space="preserve"> </w:t>
            </w:r>
            <w:r>
              <w:t xml:space="preserve">button. Events: added</w:t>
            </w:r>
            <w:r>
              <w:t xml:space="preserve"> </w:t>
            </w:r>
            <w:r>
              <w:rPr>
                <w:rStyle w:val="VerbatimChar"/>
              </w:rPr>
              <w:t xml:space="preserve">PATCH /:id/extend</w:t>
            </w:r>
            <w:r>
              <w:t xml:space="preserve"> </w:t>
            </w:r>
            <w:r>
              <w:t xml:space="preserve">(push an APPROVED event’s dates later, never earlier, bell-notifying original recipients) and</w:t>
            </w:r>
            <w:r>
              <w:t xml:space="preserve"> </w:t>
            </w:r>
            <w:r>
              <w:rPr>
                <w:rStyle w:val="VerbatimChar"/>
              </w:rPr>
              <w:t xml:space="preserve">POST /:id/complete</w:t>
            </w:r>
            <w:r>
              <w:t xml:space="preserve"> </w:t>
            </w:r>
            <w:r>
              <w:t xml:space="preserve">(manual APPROVED → COMPLETED, no auto-complete job) — Cancel already existed but Extend and Complete didn’t. Profile photos:</w:t>
            </w:r>
            <w:r>
              <w:t xml:space="preserve"> </w:t>
            </w:r>
            <w:r>
              <w:rPr>
                <w:rStyle w:val="VerbatimChar"/>
              </w:rPr>
              <w:t xml:space="preserve">updateProfilePhoto</w:t>
            </w:r>
            <w:r>
              <w:t xml:space="preserve"> </w:t>
            </w:r>
            <w:r>
              <w:t xml:space="preserve">was storing multer’s raw on-disk path instead of a clean</w:t>
            </w:r>
            <w:r>
              <w:t xml:space="preserve"> </w:t>
            </w:r>
            <w:r>
              <w:rPr>
                <w:rStyle w:val="VerbatimChar"/>
              </w:rPr>
              <w:t xml:space="preserve">/uploads/...</w:t>
            </w:r>
            <w:r>
              <w:t xml:space="preserve"> </w:t>
            </w:r>
            <w:r>
              <w:t xml:space="preserve">URL path (the one convention every other upload in this system already followed), so an uploaded photo’s</w:t>
            </w:r>
            <w:r>
              <w:t xml:space="preserve"> </w:t>
            </w:r>
            <w:r>
              <w:rPr>
                <w:rStyle w:val="VerbatimChar"/>
              </w:rPr>
              <w:t xml:space="preserve">&lt;img&gt;</w:t>
            </w:r>
            <w:r>
              <w:t xml:space="preserve"> </w:t>
            </w:r>
            <w:r>
              <w:t xml:space="preserve">always 404’d and silently fell back to initials — fixed to match the existing convention, plus</w:t>
            </w:r>
            <w:r>
              <w:t xml:space="preserve"> </w:t>
            </w:r>
            <w:r>
              <w:rPr>
                <w:rStyle w:val="VerbatimChar"/>
              </w:rPr>
              <w:t xml:space="preserve">migration_v1.28.3.sql</w:t>
            </w:r>
            <w:r>
              <w:t xml:space="preserve"> </w:t>
            </w:r>
            <w:r>
              <w:t xml:space="preserve">normalises any already-broken rows so previously-uploaded photos start working without a re-upload. Also added a crop/</w:t>
            </w:r>
            <w:r>
              <w:t xml:space="preserve">“</w:t>
            </w:r>
            <w:r>
              <w:t xml:space="preserve">focus in frame</w:t>
            </w:r>
            <w:r>
              <w:t xml:space="preserve">”</w:t>
            </w:r>
            <w:r>
              <w:t xml:space="preserve"> </w:t>
            </w:r>
            <w:r>
              <w:t xml:space="preserve">step (</w:t>
            </w:r>
            <w:r>
              <w:rPr>
                <w:rStyle w:val="VerbatimChar"/>
              </w:rPr>
              <w:t xml:space="preserve">PhotoCropModal.jsx</w:t>
            </w:r>
            <w:r>
              <w:t xml:space="preserve">, plain canvas, no new dependency) before a picked photo uploads. Migration</w:t>
            </w:r>
            <w:r>
              <w:t xml:space="preserve"> </w:t>
            </w:r>
            <w:r>
              <w:rPr>
                <w:rStyle w:val="VerbatimChar"/>
              </w:rPr>
              <w:t xml:space="preserve">migration_v1.28.3.sql</w:t>
            </w:r>
            <w:r>
              <w:t xml:space="preserve">.</w:t>
            </w:r>
          </w:p>
        </w:tc>
      </w:tr>
      <w:tr>
        <w:tc>
          <w:p>
            <w:pPr>
              <w:pStyle w:val="Compact"/>
              <w:jc w:val="left"/>
            </w:pPr>
            <w:r>
              <w:t xml:space="preserve">1.28.2</w:t>
            </w:r>
          </w:p>
        </w:tc>
        <w:tc>
          <w:p>
            <w:pPr>
              <w:pStyle w:val="Compact"/>
              <w:jc w:val="left"/>
            </w:pPr>
            <w:r>
              <w:rPr>
                <w:b/>
              </w:rPr>
              <w:t xml:space="preserve">Logout confirmation, idle auto-logout, hidden scrollbars, guaranteed dark-mode hover contrast, and quieter JWT-expiry logging (Sections 2.4, 22.5.1, 22.6).</w:t>
            </w:r>
            <w:r>
              <w:t xml:space="preserve"> </w:t>
            </w:r>
            <w:r>
              <w:t xml:space="preserve">New shared</w:t>
            </w:r>
            <w:r>
              <w:t xml:space="preserve"> </w:t>
            </w:r>
            <w:r>
              <w:rPr>
                <w:rStyle w:val="VerbatimChar"/>
              </w:rPr>
              <w:t xml:space="preserve">ConfirmModal.jsx</w:t>
            </w:r>
            <w:r>
              <w:t xml:space="preserve">, reached from both a new Logout button at the bottom of the sidebar and the existing TopBar Sign Out item — logout now always confirms first. New</w:t>
            </w:r>
            <w:r>
              <w:t xml:space="preserve"> </w:t>
            </w:r>
            <w:r>
              <w:rPr>
                <w:rStyle w:val="VerbatimChar"/>
              </w:rPr>
              <w:t xml:space="preserve">useIdleLogout.js</w:t>
            </w:r>
            <w:r>
              <w:t xml:space="preserve"> </w:t>
            </w:r>
            <w:r>
              <w:t xml:space="preserve">hook auto-logs out after 20 minutes of no mouse/keyboard/touch/scroll activity anywhere in the app (bypasses the confirmation, since nobody’s there to answer it). New</w:t>
            </w:r>
            <w:r>
              <w:t xml:space="preserve"> </w:t>
            </w:r>
            <w:r>
              <w:rPr>
                <w:rStyle w:val="VerbatimChar"/>
              </w:rPr>
              <w:t xml:space="preserve">.scrollbar-hidden</w:t>
            </w:r>
            <w:r>
              <w:t xml:space="preserve"> </w:t>
            </w:r>
            <w:r>
              <w:t xml:space="preserve">CSS utility hides the sidebar-nav and main-content scrollbar tracks while keeping them scrollable. Dark-mode</w:t>
            </w:r>
            <w:r>
              <w:t xml:space="preserve"> </w:t>
            </w:r>
            <w:r>
              <w:rPr>
                <w:rStyle w:val="VerbatimChar"/>
              </w:rPr>
              <w:t xml:space="preserve">hover:</w:t>
            </w:r>
            <w:r>
              <w:t xml:space="preserve"> </w:t>
            </w:r>
            <w:r>
              <w:t xml:space="preserve">overrides in</w:t>
            </w:r>
            <w:r>
              <w:t xml:space="preserve"> </w:t>
            </w:r>
            <w:r>
              <w:rPr>
                <w:rStyle w:val="VerbatimChar"/>
              </w:rPr>
              <w:t xml:space="preserve">index.css</w:t>
            </w:r>
            <w:r>
              <w:t xml:space="preserve"> </w:t>
            </w:r>
            <w:r>
              <w:t xml:space="preserve">now carry</w:t>
            </w:r>
            <w:r>
              <w:t xml:space="preserve"> </w:t>
            </w:r>
            <w:r>
              <w:rPr>
                <w:rStyle w:val="VerbatimChar"/>
              </w:rPr>
              <w:t xml:space="preserve">!important</w:t>
            </w:r>
            <w:r>
              <w:t xml:space="preserve">, fixing a reported case (Settings page’s inactive tabs) where hover made text unreadable. Backend:</w:t>
            </w:r>
            <w:r>
              <w:t xml:space="preserve"> </w:t>
            </w:r>
            <w:r>
              <w:rPr>
                <w:rStyle w:val="VerbatimChar"/>
              </w:rPr>
              <w:t xml:space="preserve">globalErrorHandler</w:t>
            </w:r>
            <w:r>
              <w:t xml:space="preserve"> </w:t>
            </w:r>
            <w:r>
              <w:t xml:space="preserve">now classifies expired/invalid JWTs as operational before logging, so they log as a one-line warning instead of an</w:t>
            </w:r>
            <w:r>
              <w:t xml:space="preserve"> </w:t>
            </w:r>
            <w:r>
              <w:t xml:space="preserve">“</w:t>
            </w:r>
            <w:r>
              <w:t xml:space="preserve">Unexpected error</w:t>
            </w:r>
            <w:r>
              <w:t xml:space="preserve">”</w:t>
            </w:r>
            <w:r>
              <w:t xml:space="preserve"> </w:t>
            </w:r>
            <w:r>
              <w:t xml:space="preserve">with a full stack trace — the actual 401 response to the client was already correct. Code-only, no schema migration.</w:t>
            </w:r>
          </w:p>
        </w:tc>
      </w:tr>
      <w:tr>
        <w:tc>
          <w:p>
            <w:pPr>
              <w:pStyle w:val="Compact"/>
              <w:jc w:val="left"/>
            </w:pPr>
            <w:r>
              <w:t xml:space="preserve">1.28.1</w:t>
            </w:r>
          </w:p>
        </w:tc>
        <w:tc>
          <w:p>
            <w:pPr>
              <w:pStyle w:val="Compact"/>
              <w:jc w:val="left"/>
            </w:pPr>
            <w:r>
              <w:rPr>
                <w:b/>
              </w:rPr>
              <w:t xml:space="preserve">Fixed:</w:t>
            </w:r>
            <w:r>
              <w:rPr>
                <w:b/>
              </w:rPr>
              <w:t xml:space="preserve"> </w:t>
            </w:r>
            <w:r>
              <w:rPr>
                <w:b/>
              </w:rPr>
              <w:t xml:space="preserve">“</w:t>
            </w:r>
            <w:r>
              <w:rPr>
                <w:b/>
              </w:rPr>
              <w:t xml:space="preserve">Generate Document</w:t>
            </w:r>
            <w:r>
              <w:rPr>
                <w:b/>
              </w:rPr>
              <w:t xml:space="preserve">”</w:t>
            </w:r>
            <w:r>
              <w:rPr>
                <w:b/>
              </w:rPr>
              <w:t xml:space="preserve"> </w:t>
            </w:r>
            <w:r>
              <w:rPr>
                <w:b/>
              </w:rPr>
              <w:t xml:space="preserve">only ever offered 2 of its 4 intended document types (Section 21.3).</w:t>
            </w:r>
            <w:r>
              <w:t xml:space="preserve"> </w:t>
            </w:r>
            <w:r>
              <w:rPr>
                <w:rStyle w:val="VerbatimChar"/>
              </w:rPr>
              <w:t xml:space="preserve">document_templates</w:t>
            </w:r>
            <w:r>
              <w:t xml:space="preserve"> </w:t>
            </w:r>
            <w:r>
              <w:t xml:space="preserve">was only ever seeded with Receipt and Resolution — Meeting Agenda and Meeting Minutes are fully built end-to-end but had no seed row anywhere, so they never appeared in the dropdown on a database that hadn’t had them created by hand. Seeded both, same idempotent pattern already used for Receipt/Resolution. Migration</w:t>
            </w:r>
            <w:r>
              <w:t xml:space="preserve"> </w:t>
            </w:r>
            <w:r>
              <w:rPr>
                <w:rStyle w:val="VerbatimChar"/>
              </w:rPr>
              <w:t xml:space="preserve">migration_v1.28.1.sql</w:t>
            </w:r>
            <w:r>
              <w:t xml:space="preserve">.</w:t>
            </w:r>
          </w:p>
        </w:tc>
      </w:tr>
      <w:tr>
        <w:tc>
          <w:p>
            <w:pPr>
              <w:pStyle w:val="Compact"/>
              <w:jc w:val="left"/>
            </w:pPr>
            <w:r>
              <w:t xml:space="preserve">1.28.0</w:t>
            </w:r>
          </w:p>
        </w:tc>
        <w:tc>
          <w:p>
            <w:pPr>
              <w:pStyle w:val="Compact"/>
              <w:jc w:val="left"/>
            </w:pPr>
            <w:r>
              <w:rPr>
                <w:b/>
              </w:rPr>
              <w:t xml:space="preserve">Money Market Fund (MMF) sub-accounts + Chart of Accounts (Sections 4.31, 4.32).</w:t>
            </w:r>
            <w:r>
              <w:t xml:space="preserve"> </w:t>
            </w:r>
            <w:r>
              <w:t xml:space="preserve">New standalone MMF module: any Primary/Secondary account can have one or more MMF sub-accounts drawn out of it — money genuinely leaves the parent account on top-up (posted via</w:t>
            </w:r>
            <w:r>
              <w:t xml:space="preserve"> </w:t>
            </w:r>
            <w:r>
              <w:rPr>
                <w:rStyle w:val="VerbatimChar"/>
              </w:rPr>
              <w:t xml:space="preserve">postTransaction</w:t>
            </w:r>
            <w:r>
              <w:t xml:space="preserve">, real ledger entries) and is credited back for real on withdrawal; interest is entered manually once per calendar month (unique-indexed against double-entry); the one allowed expense (a management fee) is deducted straight from the MMF’s own balance. New tables</w:t>
            </w:r>
            <w:r>
              <w:t xml:space="preserve"> </w:t>
            </w:r>
            <w:r>
              <w:rPr>
                <w:rStyle w:val="VerbatimChar"/>
              </w:rPr>
              <w:t xml:space="preserve">mmf_accounts</w:t>
            </w:r>
            <w:r>
              <w:t xml:space="preserve">/</w:t>
            </w:r>
            <w:r>
              <w:rPr>
                <w:rStyle w:val="VerbatimChar"/>
              </w:rPr>
              <w:t xml:space="preserve">mmf_transactions</w:t>
            </w:r>
            <w:r>
              <w:t xml:space="preserve">, new permissions</w:t>
            </w:r>
            <w:r>
              <w:t xml:space="preserve"> </w:t>
            </w:r>
            <w:r>
              <w:rPr>
                <w:rStyle w:val="VerbatimChar"/>
              </w:rPr>
              <w:t xml:space="preserve">MMF_VIEW</w:t>
            </w:r>
            <w:r>
              <w:t xml:space="preserve">/</w:t>
            </w:r>
            <w:r>
              <w:rPr>
                <w:rStyle w:val="VerbatimChar"/>
              </w:rPr>
              <w:t xml:space="preserve">MMF_MANAGE</w:t>
            </w:r>
            <w:r>
              <w:t xml:space="preserve">,</w:t>
            </w:r>
            <w:r>
              <w:t xml:space="preserve"> </w:t>
            </w:r>
            <w:r>
              <w:rPr>
                <w:rStyle w:val="VerbatimChar"/>
              </w:rPr>
              <w:t xml:space="preserve">transactions.inflow_type</w:t>
            </w:r>
            <w:r>
              <w:t xml:space="preserve"> </w:t>
            </w:r>
            <w:r>
              <w:t xml:space="preserve">widened with</w:t>
            </w:r>
            <w:r>
              <w:t xml:space="preserve"> </w:t>
            </w:r>
            <w:r>
              <w:rPr>
                <w:rStyle w:val="VerbatimChar"/>
              </w:rPr>
              <w:t xml:space="preserve">MMF_TOPUP_OUT</w:t>
            </w:r>
            <w:r>
              <w:t xml:space="preserve">/</w:t>
            </w:r>
            <w:r>
              <w:rPr>
                <w:rStyle w:val="VerbatimChar"/>
              </w:rPr>
              <w:t xml:space="preserve">MMF_WITHDRAWAL_IN</w:t>
            </w:r>
            <w:r>
              <w:t xml:space="preserve">.</w:t>
            </w:r>
            <w:r>
              <w:t xml:space="preserve"> </w:t>
            </w:r>
            <w:r>
              <w:rPr>
                <w:rStyle w:val="VerbatimChar"/>
              </w:rPr>
              <w:t xml:space="preserve">GET /investments/performance-summary</w:t>
            </w:r>
            <w:r>
              <w:t xml:space="preserve"> </w:t>
            </w:r>
            <w:r>
              <w:t xml:space="preserve">now</w:t>
            </w:r>
            <w:r>
              <w:t xml:space="preserve"> </w:t>
            </w:r>
            <w:r>
              <w:rPr>
                <w:rStyle w:val="VerbatimChar"/>
              </w:rPr>
              <w:t xml:space="preserve">UNION ALL</w:t>
            </w:r>
            <w:r>
              <w:t xml:space="preserve">s MMF ROI alongside Investments ROI, so an MMF competes for</w:t>
            </w:r>
            <w:r>
              <w:t xml:space="preserve"> </w:t>
            </w:r>
            <w:r>
              <w:t xml:space="preserve">“</w:t>
            </w:r>
            <w:r>
              <w:t xml:space="preserve">best/worst performing</w:t>
            </w:r>
            <w:r>
              <w:t xml:space="preserve">”</w:t>
            </w:r>
            <w:r>
              <w:t xml:space="preserve"> </w:t>
            </w:r>
            <w:r>
              <w:t xml:space="preserve">on every dashboard. New dedicated page (</w:t>
            </w:r>
            <w:r>
              <w:rPr>
                <w:rStyle w:val="VerbatimChar"/>
              </w:rPr>
              <w:t xml:space="preserve">MmfPage.jsx</w:t>
            </w:r>
            <w:r>
              <w:t xml:space="preserve">/</w:t>
            </w:r>
            <w:r>
              <w:rPr>
                <w:rStyle w:val="VerbatimChar"/>
              </w:rPr>
              <w:t xml:space="preserve">MmfDetailPage.jsx</w:t>
            </w:r>
            <w:r>
              <w:t xml:space="preserve">,</w:t>
            </w:r>
            <w:r>
              <w:t xml:space="preserve"> </w:t>
            </w:r>
            <w:r>
              <w:rPr>
                <w:rStyle w:val="VerbatimChar"/>
              </w:rPr>
              <w:t xml:space="preserve">/mmf</w:t>
            </w:r>
            <w:r>
              <w:t xml:space="preserve">) with funding and interest-vs-fee charts. Also new: a</w:t>
            </w:r>
            <w:r>
              <w:t xml:space="preserve"> </w:t>
            </w:r>
            <w:r>
              <w:rPr>
                <w:b/>
              </w:rPr>
              <w:t xml:space="preserve">Chart of Accounts</w:t>
            </w:r>
            <w:r>
              <w:t xml:space="preserve"> </w:t>
            </w:r>
            <w:r>
              <w:t xml:space="preserve">page (</w:t>
            </w:r>
            <w:r>
              <w:rPr>
                <w:rStyle w:val="VerbatimChar"/>
              </w:rPr>
              <w:t xml:space="preserve">/reports/chart-of-accounts</w:t>
            </w:r>
            <w:r>
              <w:t xml:space="preserve">,</w:t>
            </w:r>
            <w:r>
              <w:t xml:space="preserve"> </w:t>
            </w:r>
            <w:r>
              <w:rPr>
                <w:rStyle w:val="VerbatimChar"/>
              </w:rPr>
              <w:t xml:space="preserve">FINANCE_VIEW_ALL</w:t>
            </w:r>
            <w:r>
              <w:t xml:space="preserve">) — a live, currency-grouped snapshot of every money pool in the system (Accounts, Side Fund, Loans Received/Given, Investments, MMFs, Grants), reading each module’s own running-balance columns directly rather than a recomputed report. Migration</w:t>
            </w:r>
            <w:r>
              <w:t xml:space="preserve"> </w:t>
            </w:r>
            <w:r>
              <w:rPr>
                <w:rStyle w:val="VerbatimChar"/>
              </w:rPr>
              <w:t xml:space="preserve">migration_v1.28.0.sql</w:t>
            </w:r>
            <w:r>
              <w:t xml:space="preserve">.</w:t>
            </w:r>
          </w:p>
        </w:tc>
      </w:tr>
    </w:tbl>
    <w:p>
      <w:r>
        <w:pict>
          <v:rect style="width:0;height:1.5pt" o:hralign="center" o:hrstd="t" o:hr="t"/>
        </w:pict>
      </w:r>
    </w:p>
    <w:p>
      <w:pPr>
        <w:pStyle w:val="Heading2"/>
      </w:pPr>
      <w:bookmarkStart w:id="308" w:name="how-to-keep-this-document-alive"/>
      <w:r>
        <w:t xml:space="preserve">9. How to Keep This Document Alive</w:t>
      </w:r>
      <w:bookmarkEnd w:id="308"/>
    </w:p>
    <w:p>
      <w:pPr>
        <w:pStyle w:val="FirstParagraph"/>
      </w:pPr>
      <w:r>
        <w:t xml:space="preserve">This Bible is only worth what it’s worth if it stays accurate. The instruction that created it —</w:t>
      </w:r>
      <w:r>
        <w:t xml:space="preserve"> </w:t>
      </w:r>
      <w:r>
        <w:t xml:space="preserve">“</w:t>
      </w:r>
      <w:r>
        <w:t xml:space="preserve">it should always be updated when changes that were changed are made or when something is added</w:t>
      </w:r>
      <w:r>
        <w:t xml:space="preserve">”</w:t>
      </w:r>
      <w:r>
        <w:t xml:space="preserve"> </w:t>
      </w:r>
      <w:r>
        <w:t xml:space="preserve">— means updating this file is treated as part of finishing a piece of work, not a separate task to get to later. Practically, that means:</w:t>
      </w:r>
    </w:p>
    <w:p>
      <w:pPr>
        <w:pStyle w:val="BodyText"/>
      </w:pPr>
      <w:r>
        <w:rPr>
          <w:b/>
        </w:rPr>
        <w:t xml:space="preserve">When a future session changes code</w:t>
      </w:r>
      <w:r>
        <w:t xml:space="preserve">, before considering the work finished:</w:t>
      </w:r>
      <w:r>
        <w:t xml:space="preserve"> </w:t>
      </w:r>
      <w:r>
        <w:t xml:space="preserve">1. Find the relevant module section in Section 4 (use the numbered list in the Table of Contents, or search this file for the module/table/route name).</w:t>
      </w:r>
      <w:r>
        <w:t xml:space="preserve"> </w:t>
      </w:r>
      <w:r>
        <w:t xml:space="preserve">2. Update whatever changed — a new endpoint goes in that module’s endpoint table, a new business rule goes in that module’s</w:t>
      </w:r>
      <w:r>
        <w:t xml:space="preserve"> </w:t>
      </w:r>
      <w:r>
        <w:t xml:space="preserve">“</w:t>
      </w:r>
      <w:r>
        <w:t xml:space="preserve">Business rules / key logic</w:t>
      </w:r>
      <w:r>
        <w:t xml:space="preserve">”</w:t>
      </w:r>
      <w:r>
        <w:t xml:space="preserve"> </w:t>
      </w:r>
      <w:r>
        <w:t xml:space="preserve">subsection, a schema change goes in</w:t>
      </w:r>
      <w:r>
        <w:t xml:space="preserve"> </w:t>
      </w:r>
      <w:r>
        <w:t xml:space="preserve">“</w:t>
      </w:r>
      <w:r>
        <w:t xml:space="preserve">Data model,</w:t>
      </w:r>
      <w:r>
        <w:t xml:space="preserve">”</w:t>
      </w:r>
      <w:r>
        <w:t xml:space="preserve"> </w:t>
      </w:r>
      <w:r>
        <w:t xml:space="preserve">a bug fix moves the relevant line from Section 7 (Known Issues) into that module’s</w:t>
      </w:r>
      <w:r>
        <w:t xml:space="preserve"> </w:t>
      </w:r>
      <w:r>
        <w:t xml:space="preserve">“</w:t>
      </w:r>
      <w:r>
        <w:t xml:space="preserve">Known issues</w:t>
      </w:r>
      <w:r>
        <w:t xml:space="preserve">”</w:t>
      </w:r>
      <w:r>
        <w:t xml:space="preserve"> </w:t>
      </w:r>
      <w:r>
        <w:t xml:space="preserve">note as</w:t>
      </w:r>
      <w:r>
        <w:t xml:space="preserve"> </w:t>
      </w:r>
      <w:r>
        <w:t xml:space="preserve">“</w:t>
      </w:r>
      <w:r>
        <w:t xml:space="preserve">confirmed fixed,</w:t>
      </w:r>
      <w:r>
        <w:t xml:space="preserve">”</w:t>
      </w:r>
      <w:r>
        <w:t xml:space="preserve"> </w:t>
      </w:r>
      <w:r>
        <w:t xml:space="preserve">etc.</w:t>
      </w:r>
      <w:r>
        <w:t xml:space="preserve"> </w:t>
      </w:r>
      <w:r>
        <w:t xml:space="preserve">3. If the change is significant enough to warrant a version bump (per the existing convention of bumping</w:t>
      </w:r>
      <w:r>
        <w:t xml:space="preserve"> </w:t>
      </w:r>
      <w:r>
        <w:rPr>
          <w:rStyle w:val="VerbatimChar"/>
        </w:rPr>
        <w:t xml:space="preserve">REACT_APP_VERSION</w:t>
      </w:r>
      <w:r>
        <w:t xml:space="preserve"> </w:t>
      </w:r>
      <w:r>
        <w:t xml:space="preserve">in both</w:t>
      </w:r>
      <w:r>
        <w:t xml:space="preserve"> </w:t>
      </w:r>
      <w:r>
        <w:rPr>
          <w:rStyle w:val="VerbatimChar"/>
        </w:rPr>
        <w:t xml:space="preserve">render.yaml</w:t>
      </w:r>
      <w:r>
        <w:t xml:space="preserve"> </w:t>
      </w:r>
      <w:r>
        <w:t xml:space="preserve">and</w:t>
      </w:r>
      <w:r>
        <w:t xml:space="preserve"> </w:t>
      </w:r>
      <w:r>
        <w:rPr>
          <w:rStyle w:val="VerbatimChar"/>
        </w:rPr>
        <w:t xml:space="preserve">render.company-b.yaml</w:t>
      </w:r>
      <w:r>
        <w:t xml:space="preserve"> </w:t>
      </w:r>
      <w:r>
        <w:t xml:space="preserve">— Section 4.26.6), add a row to Section 8’s Version History table.</w:t>
      </w:r>
      <w:r>
        <w:t xml:space="preserve"> </w:t>
      </w:r>
      <w:r>
        <w:t xml:space="preserve">4. If the change touched deployment/environment configuration, update Section 5 (and the standalone</w:t>
      </w:r>
      <w:r>
        <w:t xml:space="preserve"> </w:t>
      </w:r>
      <w:r>
        <w:rPr>
          <w:rStyle w:val="VerbatimChar"/>
        </w:rPr>
        <w:t xml:space="preserve">DEPLOYMENT_GUIDE.md</w:t>
      </w:r>
      <w:r>
        <w:t xml:space="preserve">, kept in sync per Section 5.1’s note).</w:t>
      </w:r>
      <w:r>
        <w:t xml:space="preserve"> </w:t>
      </w:r>
      <w:r>
        <w:t xml:space="preserve">5. Update the</w:t>
      </w:r>
      <w:r>
        <w:t xml:space="preserve"> </w:t>
      </w:r>
      <w:r>
        <w:rPr>
          <w:b/>
        </w:rPr>
        <w:t xml:space="preserve">“</w:t>
      </w:r>
      <w:r>
        <w:rPr>
          <w:b/>
        </w:rPr>
        <w:t xml:space="preserve">Version documented</w:t>
      </w:r>
      <w:r>
        <w:rPr>
          <w:b/>
        </w:rPr>
        <w:t xml:space="preserve">”</w:t>
      </w:r>
      <w:r>
        <w:rPr>
          <w:b/>
        </w:rPr>
        <w:t xml:space="preserve"> </w:t>
      </w:r>
      <w:r>
        <w:rPr>
          <w:b/>
        </w:rPr>
        <w:t xml:space="preserve">/</w:t>
      </w:r>
      <w:r>
        <w:rPr>
          <w:b/>
        </w:rPr>
        <w:t xml:space="preserve"> </w:t>
      </w:r>
      <w:r>
        <w:rPr>
          <w:b/>
        </w:rPr>
        <w:t xml:space="preserve">“</w:t>
      </w:r>
      <w:r>
        <w:rPr>
          <w:b/>
        </w:rPr>
        <w:t xml:space="preserve">Last updated</w:t>
      </w:r>
      <w:r>
        <w:rPr>
          <w:b/>
        </w:rPr>
        <w:t xml:space="preserve">”</w:t>
      </w:r>
      <w:r>
        <w:t xml:space="preserve"> </w:t>
      </w:r>
      <w:r>
        <w:t xml:space="preserve">line at the very top of this file.</w:t>
      </w:r>
    </w:p>
    <w:p>
      <w:pPr>
        <w:pStyle w:val="BodyText"/>
      </w:pPr>
      <w:r>
        <w:rPr>
          <w:b/>
        </w:rPr>
        <w:t xml:space="preserve">When a new module is built from scratch</w:t>
      </w:r>
      <w:r>
        <w:t xml:space="preserve">, give it its own numbered subsection in Section 4, following the same structure every existing module uses: Purpose, Data model, Business rules/key logic, API endpoints, Frontend, Known issues — and add it to the Table of Contents list.</w:t>
      </w:r>
    </w:p>
    <w:p>
      <w:pPr>
        <w:pStyle w:val="BodyText"/>
      </w:pPr>
      <w:r>
        <w:rPr>
          <w:b/>
        </w:rPr>
        <w:t xml:space="preserve">This file’s location</w:t>
      </w:r>
      <w:r>
        <w:t xml:space="preserve">:</w:t>
      </w:r>
      <w:r>
        <w:t xml:space="preserve"> </w:t>
      </w:r>
      <w:r>
        <w:rPr>
          <w:rStyle w:val="VerbatimChar"/>
        </w:rPr>
        <w:t xml:space="preserve">company management system/docs/CMS_BIBLE.md</w:t>
      </w:r>
      <w:r>
        <w:t xml:space="preserve">, inside the same Git repository as the code itself — so it’s version-controlled, travels with the codebase, and is included in the exact same</w:t>
      </w:r>
      <w:r>
        <w:t xml:space="preserve"> </w:t>
      </w:r>
      <w:r>
        <w:rPr>
          <w:rStyle w:val="VerbatimChar"/>
        </w:rPr>
        <w:t xml:space="preserve">git add</w:t>
      </w:r>
      <w:r>
        <w:t xml:space="preserve">/</w:t>
      </w:r>
      <w:r>
        <w:rPr>
          <w:rStyle w:val="VerbatimChar"/>
        </w:rPr>
        <w:t xml:space="preserve">commit</w:t>
      </w:r>
      <w:r>
        <w:t xml:space="preserve">/</w:t>
      </w:r>
      <w:r>
        <w:rPr>
          <w:rStyle w:val="VerbatimChar"/>
        </w:rPr>
        <w:t xml:space="preserve">push</w:t>
      </w:r>
      <w:r>
        <w:t xml:space="preserve"> </w:t>
      </w:r>
      <w:r>
        <w:t xml:space="preserve">workflow as any code change (Section 5.3), rather than living somewhere separate that could drift out of sync unnoticed.</w:t>
      </w:r>
    </w:p>
    <w:p>
      <w:pPr>
        <w:pStyle w:val="BodyText"/>
      </w:pPr>
      <w:r>
        <w:rPr>
          <w:b/>
        </w:rPr>
        <w:t xml:space="preserve">Companion documents</w:t>
      </w:r>
      <w:r>
        <w:t xml:space="preserve">:</w:t>
      </w:r>
      <w:r>
        <w:t xml:space="preserve"> </w:t>
      </w:r>
      <w:r>
        <w:rPr>
          <w:rStyle w:val="VerbatimChar"/>
        </w:rPr>
        <w:t xml:space="preserve">DEPLOYMENT_GUIDE.md</w:t>
      </w:r>
      <w:r>
        <w:t xml:space="preserve">,</w:t>
      </w:r>
      <w:r>
        <w:t xml:space="preserve"> </w:t>
      </w:r>
      <w:r>
        <w:rPr>
          <w:rStyle w:val="VerbatimChar"/>
        </w:rPr>
        <w:t xml:space="preserve">GOING_LIVE_GUIDE.md</w:t>
      </w:r>
      <w:r>
        <w:t xml:space="preserve">, and</w:t>
      </w:r>
      <w:r>
        <w:t xml:space="preserve"> </w:t>
      </w:r>
      <w:r>
        <w:rPr>
          <w:rStyle w:val="VerbatimChar"/>
        </w:rPr>
        <w:t xml:space="preserve">SYSTEM_DIAGNOSTIC_REPORT.md</w:t>
      </w:r>
      <w:r>
        <w:t xml:space="preserve"> </w:t>
      </w:r>
      <w:r>
        <w:t xml:space="preserve">remain at the repo root as focused, standalone references — this Bible folds their content in for a single-document read-through, but doesn’t replace them; keep all four in sync when any one changes.</w:t>
      </w:r>
    </w:p>
    <w:p>
      <w:pPr>
        <w:pStyle w:val="BodyText"/>
      </w:pPr>
      <w:r>
        <w:rPr>
          <w:b/>
        </w:rPr>
        <w:t xml:space="preserve">A reminder from Ian’s own standing instructions</w:t>
      </w:r>
      <w:r>
        <w:t xml:space="preserve"> </w:t>
      </w:r>
      <w:r>
        <w:t xml:space="preserve">(repeated here since this document exists specifically to satisfy them): keep this Bible detailed enough that a basic beginner — Ian himself, or a future officer of the company with no technical background — could use it to understand what a feature does and why, not just a terse technical index. Favor explaining the</w:t>
      </w:r>
      <w:r>
        <w:t xml:space="preserve"> </w:t>
      </w:r>
      <w:r>
        <w:rPr>
          <w:i/>
        </w:rPr>
        <w:t xml:space="preserve">reasoning</w:t>
      </w:r>
      <w:r>
        <w:t xml:space="preserve"> </w:t>
      </w:r>
      <w:r>
        <w:t xml:space="preserve">behind a design choice, not only stating what the code does.</w:t>
      </w:r>
    </w:p>
    <w:p>
      <w:r>
        <w:pict>
          <v:rect style="width:0;height:1.5pt" o:hralign="center" o:hrstd="t" o:hr="t"/>
        </w:pict>
      </w:r>
    </w:p>
    <w:p>
      <w:pPr>
        <w:pStyle w:val="FirstParagraph"/>
      </w:pPr>
      <w:r>
        <w:rPr>
          <w:i/>
        </w:rPr>
        <w:t xml:space="preserve">End of the CMS Bible. Built by Ian and Claude, for ZWECK TUKULA Ltd.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4" Target="https://dashboard.render.com" TargetMode="External" /><Relationship Type="http://schemas.openxmlformats.org/officeDocument/2006/relationships/hyperlink" Id="rId286" Target="https://myaccount.google.com/apppasswords" TargetMode="External" /><Relationship Type="http://schemas.openxmlformats.org/officeDocument/2006/relationships/hyperlink" Id="rId292" Target="https://render.com/docs/disks" TargetMode="External" /></Relationships>
</file>

<file path=word/_rels/footnotes.xml.rels><?xml version="1.0" encoding="UTF-8"?>
<Relationships xmlns="http://schemas.openxmlformats.org/package/2006/relationships"><Relationship Type="http://schemas.openxmlformats.org/officeDocument/2006/relationships/hyperlink" Id="rId284" Target="https://dashboard.render.com" TargetMode="External" /><Relationship Type="http://schemas.openxmlformats.org/officeDocument/2006/relationships/hyperlink" Id="rId286" Target="https://myaccount.google.com/apppasswords" TargetMode="External" /><Relationship Type="http://schemas.openxmlformats.org/officeDocument/2006/relationships/hyperlink" Id="rId292" Target="https://render.com/docs/dis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2026-08-21T23:50:15Z</dcterms:created>
  <dcterms:modified xsi:type="dcterms:W3CDTF">2026-08-21T23:50:15Z</dcterms:modified>
</cp:coreProperties>
</file>

<file path=docProps/custom.xml><?xml version="1.0" encoding="utf-8"?>
<Properties xmlns="http://schemas.openxmlformats.org/officeDocument/2006/custom-properties" xmlns:vt="http://schemas.openxmlformats.org/officeDocument/2006/docPropsVTypes"/>
</file>