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Financial vs. performative, at a glance (v1.36.0):</w:t>
      </w:r>
      <w:r>
        <w:t xml:space="preserve"> </w:t>
      </w:r>
      <w:r>
        <w:t xml:space="preserve">Admin, Director, Treasurer, Assistant Treasurer, and Shareholder see company financial information (account balances, share price, investment figures) by default — every other role above is</w:t>
      </w:r>
      <w:r>
        <w:t xml:space="preserve"> </w:t>
      </w:r>
      <w:r>
        <w:t xml:space="preserve">“</w:t>
      </w:r>
      <w:r>
        <w:t xml:space="preserve">performative,</w:t>
      </w:r>
      <w:r>
        <w:t xml:space="preserve">”</w:t>
      </w:r>
      <w:r>
        <w:t xml:space="preserve"> </w:t>
      </w:r>
      <w:r>
        <w:t xml:space="preserve">adding functionality without money-figure visibility unless separately granted. Full mechanics below.</w:t>
      </w:r>
    </w:p>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Financial vs. performative roles (v1.36.0) —</w:t>
      </w:r>
      <w:r>
        <w:rPr>
          <w:b/>
        </w:rPr>
        <w:t xml:space="preserve"> </w:t>
      </w:r>
      <w:r>
        <w:rPr>
          <w:rStyle w:val="VerbatimChar"/>
          <w:b/>
        </w:rPr>
        <w:t xml:space="preserve">requireFinancialAccess(permission)</w:t>
      </w:r>
      <w:r>
        <w:rPr>
          <w:b/>
        </w:rPr>
        <w:t xml:space="preserve"> </w:t>
      </w:r>
      <w:r>
        <w:rPr>
          <w:b/>
        </w:rPr>
        <w:t xml:space="preserve">and</w:t>
      </w:r>
      <w:r>
        <w:rPr>
          <w:b/>
        </w:rPr>
        <w:t xml:space="preserve"> </w:t>
      </w:r>
      <w:r>
        <w:rPr>
          <w:rStyle w:val="VerbatimChar"/>
          <w:b/>
        </w:rPr>
        <w:t xml:space="preserve">FINANCIAL_ROLES</w:t>
      </w:r>
      <w:r>
        <w:rPr>
          <w:b/>
        </w:rPr>
        <w:t xml:space="preserve"> </w:t>
      </w:r>
      <w:r>
        <w:rPr>
          <w:b/>
        </w:rPr>
        <w:t xml:space="preserve">(</w:t>
      </w:r>
      <w:r>
        <w:rPr>
          <w:rStyle w:val="VerbatimChar"/>
          <w:b/>
        </w:rPr>
        <w:t xml:space="preserve">middleware/auth.js</w:t>
      </w:r>
      <w:r>
        <w:rPr>
          <w:b/>
        </w:rPr>
        <w:t xml:space="preserve">).</w:t>
      </w:r>
      <w:r>
        <w:t xml:space="preserve"> </w:t>
      </w:r>
      <w:r>
        <w:rPr>
          <w:rStyle w:val="VerbatimChar"/>
        </w:rPr>
        <w:t xml:space="preserve">blockFinanceRestricted</w:t>
      </w:r>
      <w:r>
        <w:t xml:space="preserve"> </w:t>
      </w:r>
      <w:r>
        <w:t xml:space="preserve">is a deny-list of exactly two roles (Auditor, Administrative Officer) — every OTHER role, including Secretary/Assistant Secretary/Coordinator, was implicitly treated as</w:t>
      </w:r>
      <w:r>
        <w:t xml:space="preserve"> </w:t>
      </w:r>
      <w:r>
        <w:t xml:space="preserve">“</w:t>
      </w:r>
      <w:r>
        <w:t xml:space="preserve">a real member, fine to show company financial data to,</w:t>
      </w:r>
      <w:r>
        <w:t xml:space="preserve">”</w:t>
      </w:r>
      <w:r>
        <w:t xml:space="preserve"> </w:t>
      </w:r>
      <w:r>
        <w:t xml:space="preserve">on the historical assumption noted in</w:t>
      </w:r>
      <w:r>
        <w:t xml:space="preserve"> </w:t>
      </w:r>
      <w:r>
        <w:rPr>
          <w:rStyle w:val="VerbatimChar"/>
        </w:rPr>
        <w:t xml:space="preserve">requireAssignedRole</w:t>
      </w:r>
      <w:r>
        <w:t xml:space="preserve">’s own doc comment. A handful of read-only, dashboard-style endpoints were written under that assumption with</w:t>
      </w:r>
      <w:r>
        <w:t xml:space="preserve"> </w:t>
      </w:r>
      <w:r>
        <w:rPr>
          <w:b/>
        </w:rPr>
        <w:t xml:space="preserve">no permission gate at all</w:t>
      </w:r>
      <w:r>
        <w:t xml:space="preserve">, just</w:t>
      </w:r>
      <w:r>
        <w:t xml:space="preserve"> </w:t>
      </w:r>
      <w:r>
        <w:rPr>
          <w:rStyle w:val="VerbatimChar"/>
        </w:rPr>
        <w:t xml:space="preserve">authenticate</w:t>
      </w:r>
      <w:r>
        <w:t xml:space="preserve"> </w:t>
      </w:r>
      <w:r>
        <w:t xml:space="preserve">(each carried its own</w:t>
      </w:r>
      <w:r>
        <w:t xml:space="preserve"> </w:t>
      </w:r>
      <w:r>
        <w:t xml:space="preserve">“</w:t>
      </w:r>
      <w:r>
        <w:t xml:space="preserve">used by dashboard, any authenticated user</w:t>
      </w:r>
      <w:r>
        <w:t xml:space="preserve">”</w:t>
      </w:r>
      <w:r>
        <w:t xml:space="preserve"> </w:t>
      </w:r>
      <w:r>
        <w:t xml:space="preserve">comment):</w:t>
      </w:r>
      <w:r>
        <w:t xml:space="preserve"> </w:t>
      </w:r>
      <w:r>
        <w:rPr>
          <w:rStyle w:val="VerbatimChar"/>
        </w:rPr>
        <w:t xml:space="preserve">GET /accounts/summary</w:t>
      </w:r>
      <w:r>
        <w:t xml:space="preserve">,</w:t>
      </w:r>
      <w:r>
        <w:t xml:space="preserve"> </w:t>
      </w:r>
      <w:r>
        <w:rPr>
          <w:rStyle w:val="VerbatimChar"/>
        </w:rPr>
        <w:t xml:space="preserve">GET /savings/settings</w:t>
      </w:r>
      <w:r>
        <w:t xml:space="preserve">,</w:t>
      </w:r>
      <w:r>
        <w:t xml:space="preserve"> </w:t>
      </w:r>
      <w:r>
        <w:rPr>
          <w:rStyle w:val="VerbatimChar"/>
        </w:rPr>
        <w:t xml:space="preserve">GET /side-fund/settings</w:t>
      </w:r>
      <w:r>
        <w:t xml:space="preserve">,</w:t>
      </w:r>
      <w:r>
        <w:t xml:space="preserve"> </w:t>
      </w:r>
      <w:r>
        <w:rPr>
          <w:rStyle w:val="VerbatimChar"/>
        </w:rPr>
        <w:t xml:space="preserve">GET /shares/price(/history)</w:t>
      </w:r>
      <w:r>
        <w:t xml:space="preserve">,</w:t>
      </w:r>
      <w:r>
        <w:t xml:space="preserve"> </w:t>
      </w:r>
      <w:r>
        <w:rPr>
          <w:rStyle w:val="VerbatimChar"/>
        </w:rPr>
        <w:t xml:space="preserve">GET /exchange-rates/current(/history)</w:t>
      </w:r>
      <w:r>
        <w:t xml:space="preserve">,</w:t>
      </w:r>
      <w:r>
        <w:t xml:space="preserve"> </w:t>
      </w:r>
      <w:r>
        <w:rPr>
          <w:rStyle w:val="VerbatimChar"/>
        </w:rPr>
        <w:t xml:space="preserve">GET /investments/performance-summary</w:t>
      </w:r>
      <w:r>
        <w:t xml:space="preserve">,</w:t>
      </w:r>
      <w:r>
        <w:t xml:space="preserve"> </w:t>
      </w:r>
      <w:r>
        <w:rPr>
          <w:rStyle w:val="VerbatimChar"/>
        </w:rPr>
        <w:t xml:space="preserve">GET /mmf/performance-summary</w:t>
      </w:r>
      <w:r>
        <w:t xml:space="preserve">.</w:t>
      </w:r>
    </w:p>
    <w:p>
      <w:pPr>
        <w:pStyle w:val="BodyText"/>
      </w:pPr>
      <w:r>
        <w:t xml:space="preserve">The system’s actual policy is narrower: only</w:t>
      </w:r>
      <w:r>
        <w:t xml:space="preserve"> </w:t>
      </w:r>
      <w:r>
        <w:rPr>
          <w:b/>
        </w:rPr>
        <w:t xml:space="preserve">Treasurer, Assistant Treasurer, Shareholder, Director, and Admin</w:t>
      </w:r>
      <w:r>
        <w:t xml:space="preserve"> </w:t>
      </w:r>
      <w:r>
        <w:t xml:space="preserve">(</w:t>
      </w:r>
      <w:r>
        <w:rPr>
          <w:rStyle w:val="VerbatimChar"/>
        </w:rPr>
        <w:t xml:space="preserve">FINANCIAL_ROLES</w:t>
      </w:r>
      <w:r>
        <w:t xml:space="preserve">) see company financial information by default. Every other role — Secretary, Assistant Secretary, Coordinator, Administrative Officer, and any future role added purely to</w:t>
      </w:r>
      <w:r>
        <w:t xml:space="preserve"> </w:t>
      </w:r>
      <w:r>
        <w:rPr>
          <w:i/>
        </w:rPr>
        <w:t xml:space="preserve">“</w:t>
      </w:r>
      <w:r>
        <w:rPr>
          <w:i/>
        </w:rPr>
        <w:t xml:space="preserve">add functionality without being a shareholder/officer with money authority</w:t>
      </w:r>
      <w:r>
        <w:rPr>
          <w:i/>
        </w:rPr>
        <w:t xml:space="preserve">”</w:t>
      </w:r>
      <w:r>
        <w:t xml:space="preserve"> </w:t>
      </w:r>
      <w:r>
        <w:t xml:space="preserve">— is</w:t>
      </w:r>
      <w:r>
        <w:t xml:space="preserve"> </w:t>
      </w:r>
      <w:r>
        <w:t xml:space="preserve">“</w:t>
      </w:r>
      <w:r>
        <w:t xml:space="preserve">performative</w:t>
      </w:r>
      <w:r>
        <w:t xml:space="preserve">”</w:t>
      </w:r>
      <w:r>
        <w:t xml:space="preserve">: full access to whatever it’s actually for (Events, Documents, Acknowledgements, its own Service Fee records, etc.), but no account balances, share price, exchange rates, or investment/MMF figures, unless an Admin separately grants the specific permission via Settings → Roles &amp; Permissions (the same</w:t>
      </w:r>
      <w:r>
        <w:t xml:space="preserve"> </w:t>
      </w:r>
      <w:r>
        <w:t xml:space="preserve">“</w:t>
      </w:r>
      <w:r>
        <w:t xml:space="preserve">extra roles that allow seeing other views</w:t>
      </w:r>
      <w:r>
        <w:t xml:space="preserve">”</w:t>
      </w:r>
      <w:r>
        <w:t xml:space="preserve"> </w:t>
      </w:r>
      <w:r>
        <w:t xml:space="preserve">escape hatch every other permission in this system already has).</w:t>
      </w:r>
    </w:p>
    <w:p>
      <w:pPr>
        <w:pStyle w:val="BodyText"/>
      </w:pPr>
      <w:r>
        <w:rPr>
          <w:rStyle w:val="VerbatimChar"/>
        </w:rPr>
        <w:t xml:space="preserve">requireFinancialAccess(permission)</w:t>
      </w:r>
      <w:r>
        <w:t xml:space="preserve"> </w:t>
      </w:r>
      <w:r>
        <w:t xml:space="preserve">is the fix, applied to exactly the endpoints listed above: passes if the caller holds one of</w:t>
      </w:r>
      <w:r>
        <w:t xml:space="preserve"> </w:t>
      </w:r>
      <w:r>
        <w:rPr>
          <w:rStyle w:val="VerbatimChar"/>
        </w:rPr>
        <w:t xml:space="preserve">FINANCIAL_ROLES</w:t>
      </w:r>
      <w:r>
        <w:t xml:space="preserve"> </w:t>
      </w:r>
      <w:r>
        <w:rPr>
          <w:b/>
        </w:rPr>
        <w:t xml:space="preserve">or</w:t>
      </w:r>
      <w:r>
        <w:t xml:space="preserve"> </w:t>
      </w:r>
      <w:r>
        <w:t xml:space="preserve">the named permission — an ALLOW-list, unlike</w:t>
      </w:r>
      <w:r>
        <w:t xml:space="preserve"> </w:t>
      </w:r>
      <w:r>
        <w:rPr>
          <w:rStyle w:val="VerbatimChar"/>
        </w:rPr>
        <w:t xml:space="preserve">blockFinanceRestricted</w:t>
      </w:r>
      <w:r>
        <w:t xml:space="preserve">’s deny-list, so it doesn’t need updating every time a new performative role is added.</w:t>
      </w:r>
      <w:r>
        <w:t xml:space="preserve"> </w:t>
      </w:r>
      <w:r>
        <w:rPr>
          <w:rStyle w:val="VerbatimChar"/>
        </w:rPr>
        <w:t xml:space="preserve">AuthContext.js</w:t>
      </w:r>
      <w:r>
        <w:t xml:space="preserve">’s matching</w:t>
      </w:r>
      <w:r>
        <w:t xml:space="preserve"> </w:t>
      </w:r>
      <w:r>
        <w:rPr>
          <w:rStyle w:val="VerbatimChar"/>
        </w:rPr>
        <w:t xml:space="preserve">hasFinancialAccess(permission)</w:t>
      </w:r>
      <w:r>
        <w:t xml:space="preserve"> </w:t>
      </w:r>
      <w:r>
        <w:t xml:space="preserve">is the client-side mirror, used by</w:t>
      </w:r>
      <w:r>
        <w:t xml:space="preserve"> </w:t>
      </w:r>
      <w:r>
        <w:rPr>
          <w:rStyle w:val="VerbatimChar"/>
        </w:rPr>
        <w:t xml:space="preserve">DashboardPage.jsx</w:t>
      </w:r>
      <w:r>
        <w:t xml:space="preserve"> </w:t>
      </w:r>
      <w:r>
        <w:t xml:space="preserve">(account balance cards, the Best/Worst Investment card),</w:t>
      </w:r>
      <w:r>
        <w:t xml:space="preserve"> </w:t>
      </w:r>
      <w:r>
        <w:rPr>
          <w:rStyle w:val="VerbatimChar"/>
        </w:rPr>
        <w:t xml:space="preserve">TopBar.jsx</w:t>
      </w:r>
      <w:r>
        <w:t xml:space="preserve"> </w:t>
      </w:r>
      <w:r>
        <w:t xml:space="preserve">(the balance strip), and</w:t>
      </w:r>
      <w:r>
        <w:t xml:space="preserve"> </w:t>
      </w:r>
      <w:r>
        <w:rPr>
          <w:rStyle w:val="VerbatimChar"/>
        </w:rPr>
        <w:t xml:space="preserve">Sidebar.jsx</w:t>
      </w:r>
      <w:r>
        <w:t xml:space="preserve"> </w:t>
      </w:r>
      <w:r>
        <w:t xml:space="preserve">(Savings/Side Fund nav items) to decide what to even render or fetch — cosmetic on its own, but paired with the real backend gate this time, unlike the sidebar’s older</w:t>
      </w:r>
      <w:r>
        <w:t xml:space="preserve"> </w:t>
      </w:r>
      <w:r>
        <w:rPr>
          <w:rStyle w:val="VerbatimChar"/>
        </w:rPr>
        <w:t xml:space="preserve">!isAdminOfficer</w:t>
      </w:r>
      <w:r>
        <w:t xml:space="preserve">-only checks it partially replaces. See Section 23.6/7.1 for the specific leak this closed and Section 7.3 for the related Transfer Approve-button fix in the same release.</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1.36.0</w:t>
            </w:r>
          </w:p>
        </w:tc>
        <w:tc>
          <w:p>
            <w:pPr>
              <w:pStyle w:val="Compact"/>
              <w:jc w:val="left"/>
            </w:pPr>
            <w:r>
              <w:rPr>
                <w:rStyle w:val="VerbatimChar"/>
              </w:rPr>
              <w:t xml:space="preserve">1.36.0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3" w:name="deployment-guide"/>
      <w:r>
        <w:t xml:space="preserve">5. Deployment Guide</w:t>
      </w:r>
      <w:bookmarkEnd w:id="28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4" w:name="whats-being-deployed-and-where"/>
      <w:r>
        <w:t xml:space="preserve">5.1 What’s being deployed, and where</w:t>
      </w:r>
      <w:bookmarkEnd w:id="28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5" w:name="before-you-start"/>
      <w:r>
        <w:t xml:space="preserve">5.2 Before you start</w:t>
      </w:r>
      <w:bookmarkEnd w:id="28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6" w:name="step-1-push-the-code-to-github"/>
      <w:r>
        <w:t xml:space="preserve">5.3 Step 1 — Push the code to GitHub</w:t>
      </w:r>
      <w:bookmarkEnd w:id="28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7" w:name="step-2-connect-render-via-blueprint"/>
      <w:r>
        <w:t xml:space="preserve">5.4 Step 2 — Connect Render via Blueprint</w:t>
      </w:r>
      <w:bookmarkEnd w:id="287"/>
    </w:p>
    <w:p>
      <w:pPr>
        <w:numPr>
          <w:ilvl w:val="0"/>
          <w:numId w:val="1093"/>
        </w:numPr>
        <w:pStyle w:val="Compact"/>
      </w:pPr>
      <w:r>
        <w:t xml:space="preserve">In the</w:t>
      </w:r>
      <w:r>
        <w:t xml:space="preserve"> </w:t>
      </w:r>
      <w:hyperlink r:id="rId28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3"/>
        </w:numPr>
        <w:pStyle w:val="Compact"/>
      </w:pPr>
      <w:r>
        <w:t xml:space="preserve">Connect your GitHub account, select the repo you just pushed.</w:t>
      </w:r>
    </w:p>
    <w:p>
      <w:pPr>
        <w:numPr>
          <w:ilvl w:val="0"/>
          <w:numId w:val="1093"/>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3"/>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9" w:name="Xa2dd1daddd8fb6ba9c65153d327a372a9d23726"/>
      <w:r>
        <w:t xml:space="preserve">5.5 Step 3 — Fill in the secrets Render couldn’t guess</w:t>
      </w:r>
      <w:bookmarkEnd w:id="28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1" w:name="step-4-load-the-database-schema-one-time"/>
      <w:r>
        <w:t xml:space="preserve">5.6 Step 4 — Load the database schema (one-time)</w:t>
      </w:r>
      <w:bookmarkEnd w:id="29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2" w:name="step-5-verify-its-actually-live"/>
      <w:r>
        <w:t xml:space="preserve">5.7 Step 5 — Verify it’s actually live</w:t>
      </w:r>
      <w:bookmarkEnd w:id="292"/>
    </w:p>
    <w:p>
      <w:pPr>
        <w:numPr>
          <w:ilvl w:val="0"/>
          <w:numId w:val="1094"/>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4"/>
        </w:numPr>
        <w:pStyle w:val="Compact"/>
      </w:pPr>
      <w:r>
        <w:t xml:space="preserve">Visit the frontend URL — you should land on the login page with the company logo showing.</w:t>
      </w:r>
    </w:p>
    <w:p>
      <w:pPr>
        <w:numPr>
          <w:ilvl w:val="0"/>
          <w:numId w:val="1094"/>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3" w:name="running-a-second-separate-company"/>
      <w:r>
        <w:t xml:space="preserve">5.8 Running a second, separate company</w:t>
      </w:r>
      <w:bookmarkEnd w:id="29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4" w:name="ongoing-maintenance"/>
      <w:r>
        <w:t xml:space="preserve">5.9 Ongoing maintenance</w:t>
      </w:r>
      <w:bookmarkEnd w:id="294"/>
    </w:p>
    <w:p>
      <w:pPr>
        <w:numPr>
          <w:ilvl w:val="0"/>
          <w:numId w:val="1095"/>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5"/>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5"/>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5"/>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5" w:name="Xdf0ea96ef3b309936510edc60fc764ebbedc31b"/>
      <w:r>
        <w:t xml:space="preserve">5.10 Updating the system safely once it holds real data</w:t>
      </w:r>
      <w:bookmarkEnd w:id="29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6">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7" w:name="going-live-guide"/>
      <w:r>
        <w:t xml:space="preserve">6. Going Live Guide</w:t>
      </w:r>
      <w:bookmarkEnd w:id="29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8" w:name="the-short-version"/>
      <w:r>
        <w:t xml:space="preserve">6.1 The short version</w:t>
      </w:r>
      <w:bookmarkEnd w:id="29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9" w:name="step-1-which-situation-are-you-in"/>
      <w:r>
        <w:t xml:space="preserve">6.2 Step 1 — Which situation are you in?</w:t>
      </w:r>
      <w:bookmarkEnd w:id="299"/>
    </w:p>
    <w:p>
      <w:pPr>
        <w:numPr>
          <w:ilvl w:val="0"/>
          <w:numId w:val="1096"/>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6"/>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0" w:name="X595313d3fa81092fe7c8af17828e9edcaa6da73"/>
      <w:r>
        <w:t xml:space="preserve">6.3 Step 2B — Wipe and rebuild (the recommended path)</w:t>
      </w:r>
      <w:bookmarkEnd w:id="30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1" w:name="Xa5602a83dc211d0a560352f0a74e687cfb093ba"/>
      <w:r>
        <w:t xml:space="preserve">6.4 Step 3 — Reconciling company identity on a true fresh start</w:t>
      </w:r>
      <w:bookmarkEnd w:id="30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2" w:name="X8e083765fee721cbfb722a4a222196107dde290"/>
      <w:r>
        <w:t xml:space="preserve">6.5 Step 4 — Bootstrap the first real Admin user</w:t>
      </w:r>
      <w:bookmarkEnd w:id="30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3" w:name="Xf748d054eeb83394f7a3230108a6c78c22f605a"/>
      <w:r>
        <w:t xml:space="preserve">6.6 Step 5 — Reconfigure what a fresh database doesn’t remember</w:t>
      </w:r>
      <w:bookmarkEnd w:id="30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4" w:name="step-6-final-go-live-checklist"/>
      <w:r>
        <w:t xml:space="preserve">6.7 Step 6 — Final go-live checklist</w:t>
      </w:r>
      <w:bookmarkEnd w:id="304"/>
    </w:p>
    <w:p>
      <w:pPr>
        <w:numPr>
          <w:ilvl w:val="0"/>
          <w:numId w:val="1097"/>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7"/>
        </w:numPr>
        <w:pStyle w:val="Compact"/>
      </w:pPr>
      <w:r>
        <w:t xml:space="preserve">☐ Uploads folders cleared (Section 6.3, step 3)</w:t>
      </w:r>
    </w:p>
    <w:p>
      <w:pPr>
        <w:numPr>
          <w:ilvl w:val="0"/>
          <w:numId w:val="1097"/>
        </w:numPr>
        <w:pStyle w:val="Compact"/>
      </w:pPr>
      <w:r>
        <w:t xml:space="preserve">☐ Admin bootstrapped and login confirmed working</w:t>
      </w:r>
    </w:p>
    <w:p>
      <w:pPr>
        <w:numPr>
          <w:ilvl w:val="0"/>
          <w:numId w:val="1097"/>
        </w:numPr>
        <w:pStyle w:val="Compact"/>
      </w:pPr>
      <w:r>
        <w:t xml:space="preserve">☐ Company name/address/logo correct in Settings</w:t>
      </w:r>
    </w:p>
    <w:p>
      <w:pPr>
        <w:numPr>
          <w:ilvl w:val="0"/>
          <w:numId w:val="1097"/>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7"/>
        </w:numPr>
        <w:pStyle w:val="Compact"/>
      </w:pPr>
      <w:r>
        <w:t xml:space="preserve">☐ Real Primary account created (and Savings account, if used)</w:t>
      </w:r>
    </w:p>
    <w:p>
      <w:pPr>
        <w:numPr>
          <w:ilvl w:val="0"/>
          <w:numId w:val="1097"/>
        </w:numPr>
        <w:pStyle w:val="Compact"/>
      </w:pPr>
      <w:r>
        <w:t xml:space="preserve">☐ Real Directors/Treasurer/Secretary users created and roles assigned</w:t>
      </w:r>
    </w:p>
    <w:p>
      <w:pPr>
        <w:numPr>
          <w:ilvl w:val="0"/>
          <w:numId w:val="1097"/>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7"/>
        </w:numPr>
        <w:pStyle w:val="Compact"/>
      </w:pPr>
      <w:r>
        <w:t xml:space="preserve">☐ A test contribution/expense sent and confirmed correct on the Dashboard and in Transactions</w:t>
      </w:r>
    </w:p>
    <w:p>
      <w:pPr>
        <w:numPr>
          <w:ilvl w:val="0"/>
          <w:numId w:val="1097"/>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5" w:name="known-issues-technical-debt-registry"/>
      <w:r>
        <w:t xml:space="preserve">7. Known Issues &amp; Technical Debt Registry</w:t>
      </w:r>
      <w:bookmarkEnd w:id="30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6" w:name="X3ad496dccfc246f8b1cccc852136270b28eeb61"/>
      <w:r>
        <w:t xml:space="preserve">7.1 Fixed this engagement (for the historical record)</w:t>
      </w:r>
      <w:bookmarkEnd w:id="306"/>
    </w:p>
    <w:p>
      <w:pPr>
        <w:numPr>
          <w:ilvl w:val="0"/>
          <w:numId w:val="1098"/>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8"/>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8"/>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8"/>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098"/>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098"/>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numPr>
          <w:ilvl w:val="0"/>
          <w:numId w:val="1098"/>
        </w:numPr>
        <w:pStyle w:val="Compact"/>
      </w:pPr>
      <w:r>
        <w:rPr>
          <w:b/>
        </w:rPr>
        <w:t xml:space="preserve">Several read-only financial endpoints, and the Dashboard/TopBar that call them, were reachable by every role including</w:t>
      </w:r>
      <w:r>
        <w:rPr>
          <w:b/>
        </w:rPr>
        <w:t xml:space="preserve"> </w:t>
      </w:r>
      <w:r>
        <w:rPr>
          <w:b/>
        </w:rPr>
        <w:t xml:space="preserve">“</w:t>
      </w:r>
      <w:r>
        <w:rPr>
          <w:b/>
        </w:rPr>
        <w:t xml:space="preserve">performative</w:t>
      </w:r>
      <w:r>
        <w:rPr>
          <w:b/>
        </w:rPr>
        <w:t xml:space="preserve">”</w:t>
      </w:r>
      <w:r>
        <w:rPr>
          <w:b/>
        </w:rPr>
        <w:t xml:space="preserve"> </w:t>
      </w:r>
      <w:r>
        <w:rPr>
          <w:b/>
        </w:rPr>
        <w:t xml:space="preserve">ones (Secretary, Assistant Secretary, Coordinator)</w:t>
      </w:r>
      <w:r>
        <w:t xml:space="preserve"> </w:t>
      </w:r>
      <w:r>
        <w:t xml:space="preserve">(Section 3) — fixed in</w:t>
      </w:r>
      <w:r>
        <w:t xml:space="preserve"> </w:t>
      </w:r>
      <w:r>
        <w:rPr>
          <w:b/>
        </w:rPr>
        <w:t xml:space="preserve">1.36.0</w:t>
      </w:r>
      <w:r>
        <w:t xml:space="preserve">.</w:t>
      </w:r>
      <w:r>
        <w:t xml:space="preserve"> </w:t>
      </w:r>
      <w:r>
        <w:rPr>
          <w:rStyle w:val="VerbatimChar"/>
        </w:rPr>
        <w:t xml:space="preserve">GET /accounts/summary</w:t>
      </w:r>
      <w:r>
        <w:t xml:space="preserve"> </w:t>
      </w:r>
      <w:r>
        <w:t xml:space="preserve">and 7 similar endpoints checked only</w:t>
      </w:r>
      <w:r>
        <w:t xml:space="preserve"> </w:t>
      </w:r>
      <w:r>
        <w:rPr>
          <w:rStyle w:val="VerbatimChar"/>
        </w:rPr>
        <w:t xml:space="preserve">authenticate</w:t>
      </w:r>
      <w:r>
        <w:t xml:space="preserve">, on a historical</w:t>
      </w:r>
      <w:r>
        <w:t xml:space="preserve"> </w:t>
      </w:r>
      <w:r>
        <w:t xml:space="preserve">“</w:t>
      </w:r>
      <w:r>
        <w:t xml:space="preserve">any real member</w:t>
      </w:r>
      <w:r>
        <w:t xml:space="preserve">”</w:t>
      </w:r>
      <w:r>
        <w:t xml:space="preserve"> </w:t>
      </w:r>
      <w:r>
        <w:t xml:space="preserve">assumption that predates the current financial-vs-performative role policy; the default Dashboard and TopBar balance strip rendered the results with no client-side permission check either. Fixed with a new</w:t>
      </w:r>
      <w:r>
        <w:t xml:space="preserve"> </w:t>
      </w:r>
      <w:r>
        <w:rPr>
          <w:rStyle w:val="VerbatimChar"/>
        </w:rPr>
        <w:t xml:space="preserve">requireFinancialAccess</w:t>
      </w:r>
      <w:r>
        <w:t xml:space="preserve">/</w:t>
      </w:r>
      <w:r>
        <w:rPr>
          <w:rStyle w:val="VerbatimChar"/>
        </w:rPr>
        <w:t xml:space="preserve">FINANCIAL_ROLES</w:t>
      </w:r>
      <w:r>
        <w:t xml:space="preserve"> </w:t>
      </w:r>
      <w:r>
        <w:t xml:space="preserve">allow-list (Treasurer, Assistant Treasurer, Shareholder, Director, Admin by default, or an explicit permission grant) applied server-side to all 8 endpoints and mirrored client-side (</w:t>
      </w:r>
      <w:r>
        <w:rPr>
          <w:rStyle w:val="VerbatimChar"/>
        </w:rPr>
        <w:t xml:space="preserve">hasFinancialAccess</w:t>
      </w:r>
      <w:r>
        <w:t xml:space="preserve">) to gate what the Dashboard/TopBar/Sidebar even fetch or render. See Section 3’s</w:t>
      </w:r>
      <w:r>
        <w:t xml:space="preserve"> </w:t>
      </w:r>
      <w:r>
        <w:t xml:space="preserve">“</w:t>
      </w:r>
      <w:r>
        <w:t xml:space="preserve">Financial vs. performative roles</w:t>
      </w:r>
      <w:r>
        <w:t xml:space="preserve">”</w:t>
      </w:r>
      <w:r>
        <w:t xml:space="preserve"> </w:t>
      </w:r>
      <w:r>
        <w:t xml:space="preserve">writeup for the full mechanics.</w:t>
      </w:r>
    </w:p>
    <w:p>
      <w:pPr>
        <w:numPr>
          <w:ilvl w:val="0"/>
          <w:numId w:val="1098"/>
        </w:numPr>
        <w:pStyle w:val="Compact"/>
      </w:pPr>
      <w:r>
        <w:rPr>
          <w:b/>
        </w:rPr>
        <w:t xml:space="preserve">Transfer Approve button shown without a role-specific client-side check</w:t>
      </w:r>
      <w:r>
        <w:t xml:space="preserve"> </w:t>
      </w:r>
      <w:r>
        <w:t xml:space="preserve">(Section 4.3.6) — fixed in</w:t>
      </w:r>
      <w:r>
        <w:t xml:space="preserve"> </w:t>
      </w:r>
      <w:r>
        <w:rPr>
          <w:b/>
        </w:rPr>
        <w:t xml:space="preserve">1.36.0</w:t>
      </w:r>
      <w:r>
        <w:t xml:space="preserve">, same release as the above. Any holder of</w:t>
      </w:r>
      <w:r>
        <w:t xml:space="preserve"> </w:t>
      </w:r>
      <w:r>
        <w:rPr>
          <w:rStyle w:val="VerbatimChar"/>
        </w:rPr>
        <w:t xml:space="preserve">FINANCE_TRANSFER_APPROVE</w:t>
      </w:r>
      <w:r>
        <w:t xml:space="preserve"> </w:t>
      </w:r>
      <w:r>
        <w:t xml:space="preserve">saw the Approve button even when the backend would reject their specific approval (Primary→Secondary needs Treasurer, Secondary→Primary needs Director) — a real instance of</w:t>
      </w:r>
      <w:r>
        <w:t xml:space="preserve"> </w:t>
      </w:r>
      <w:r>
        <w:t xml:space="preserve">“</w:t>
      </w:r>
      <w:r>
        <w:t xml:space="preserve">buttons shouldn’t appear if a person doesn’t hold that role,</w:t>
      </w:r>
      <w:r>
        <w:t xml:space="preserve">”</w:t>
      </w:r>
      <w:r>
        <w:t xml:space="preserve"> </w:t>
      </w:r>
      <w:r>
        <w:t xml:space="preserve">not just a UX rough edge.</w:t>
      </w:r>
      <w:r>
        <w:t xml:space="preserve"> </w:t>
      </w:r>
      <w:r>
        <w:rPr>
          <w:rStyle w:val="VerbatimChar"/>
        </w:rPr>
        <w:t xml:space="preserve">TransfersPage.jsx</w:t>
      </w:r>
      <w:r>
        <w:t xml:space="preserve">’s new</w:t>
      </w:r>
      <w:r>
        <w:t xml:space="preserve"> </w:t>
      </w:r>
      <w:r>
        <w:rPr>
          <w:rStyle w:val="VerbatimChar"/>
        </w:rPr>
        <w:t xml:space="preserve">canApprove(row)</w:t>
      </w:r>
      <w:r>
        <w:t xml:space="preserve"> </w:t>
      </w:r>
      <w:r>
        <w:t xml:space="preserve">mirrors</w:t>
      </w:r>
      <w:r>
        <w:t xml:space="preserve"> </w:t>
      </w:r>
      <w:r>
        <w:rPr>
          <w:rStyle w:val="VerbatimChar"/>
        </w:rPr>
        <w:t xml:space="preserve">transfersController.approveTransfer</w:t>
      </w:r>
      <w:r>
        <w:t xml:space="preserve">’s exact role check per transfer type. Reject was deliberately left on the broader</w:t>
      </w:r>
      <w:r>
        <w:t xml:space="preserve"> </w:t>
      </w:r>
      <w:r>
        <w:rPr>
          <w:rStyle w:val="VerbatimChar"/>
        </w:rPr>
        <w:t xml:space="preserve">FINANCE_TRANSFER_APPROVE</w:t>
      </w:r>
      <w:r>
        <w:t xml:space="preserve"> </w:t>
      </w:r>
      <w:r>
        <w:t xml:space="preserve">check, matching</w:t>
      </w:r>
      <w:r>
        <w:t xml:space="preserve"> </w:t>
      </w:r>
      <w:r>
        <w:rPr>
          <w:rStyle w:val="VerbatimChar"/>
        </w:rPr>
        <w:t xml:space="preserve">rejectTransfer</w:t>
      </w:r>
      <w:r>
        <w:t xml:space="preserve">’s own (type-agnostic) backend rule.</w:t>
      </w:r>
    </w:p>
    <w:p>
      <w:pPr>
        <w:pStyle w:val="Heading3"/>
      </w:pPr>
      <w:bookmarkStart w:id="307" w:name="Xc4c486f3b33cbd0e6a942510797caf80e82b553"/>
      <w:r>
        <w:t xml:space="preserve">7.2 Open — architectural / worth a deliberate decision</w:t>
      </w:r>
      <w:bookmarkEnd w:id="307"/>
    </w:p>
    <w:p>
      <w:pPr>
        <w:numPr>
          <w:ilvl w:val="0"/>
          <w:numId w:val="1099"/>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9"/>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9"/>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9"/>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9"/>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8" w:name="X5a95c3d2cdc4d0b240cb830bbb79c4699c63184"/>
      <w:r>
        <w:t xml:space="preserve">7.3 Open — moderate, low-risk, worth fixing when convenient</w:t>
      </w:r>
      <w:bookmarkEnd w:id="308"/>
    </w:p>
    <w:p>
      <w:pPr>
        <w:numPr>
          <w:ilvl w:val="0"/>
          <w:numId w:val="1100"/>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0"/>
        </w:numPr>
        <w:pStyle w:val="Compact"/>
      </w:pPr>
      <w:r>
        <w:rPr>
          <w:rStyle w:val="VerbatimChar"/>
          <w:b/>
        </w:rPr>
        <w:t xml:space="preserve">GET /exchange-rates/history</w:t>
      </w:r>
      <w:r>
        <w:t xml:space="preserve"> </w:t>
      </w:r>
      <w:r>
        <w:t xml:space="preserve">has no confirmed frontend consumer (Section 4.4.6).</w:t>
      </w:r>
    </w:p>
    <w:p>
      <w:pPr>
        <w:numPr>
          <w:ilvl w:val="0"/>
          <w:numId w:val="1100"/>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0"/>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0"/>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0"/>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0"/>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9" w:name="X0b565f0e297b1a8f66e4751afe32682e0f91a18"/>
      <w:r>
        <w:t xml:space="preserve">7.4 Open — worth monitoring as the system scales</w:t>
      </w:r>
      <w:bookmarkEnd w:id="30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0" w:name="how-to-use-this-registry-going-forward"/>
      <w:r>
        <w:t xml:space="preserve">7.5 How to use this registry going forward</w:t>
      </w:r>
      <w:bookmarkEnd w:id="31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1" w:name="version-history"/>
      <w:r>
        <w:t xml:space="preserve">8. Version History</w:t>
      </w:r>
      <w:bookmarkEnd w:id="31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1.36.0</w:t>
            </w:r>
          </w:p>
        </w:tc>
        <w:tc>
          <w:p>
            <w:pPr>
              <w:pStyle w:val="Compact"/>
              <w:jc w:val="left"/>
            </w:pPr>
            <w:r>
              <w:rPr>
                <w:b/>
              </w:rPr>
              <w:t xml:space="preserve">Financial vs. performative role visibility, system-wide (Section 3).</w:t>
            </w:r>
            <w:r>
              <w:t xml:space="preserve"> </w:t>
            </w:r>
            <w:r>
              <w:t xml:space="preserve">Only Treasurer, Assistant Treasurer, Shareholder, Director, and Admin (</w:t>
            </w:r>
            <w:r>
              <w:rPr>
                <w:rStyle w:val="VerbatimChar"/>
              </w:rPr>
              <w:t xml:space="preserve">FINANCIAL_ROLES</w:t>
            </w:r>
            <w:r>
              <w:t xml:space="preserve">) see company financial information by default now — every other role (Secretary, Assistant Secretary, Coordinator, Administrative Officer) is</w:t>
            </w:r>
            <w:r>
              <w:t xml:space="preserve"> </w:t>
            </w:r>
            <w:r>
              <w:t xml:space="preserve">“</w:t>
            </w:r>
            <w:r>
              <w:t xml:space="preserve">performative</w:t>
            </w:r>
            <w:r>
              <w:t xml:space="preserve">”</w:t>
            </w:r>
            <w:r>
              <w:t xml:space="preserve">: full access to what it’s actually for, no account balances/share price/exchange rates/investment figures unless an Admin separately grants the permission. New</w:t>
            </w:r>
            <w:r>
              <w:t xml:space="preserve"> </w:t>
            </w:r>
            <w:r>
              <w:rPr>
                <w:rStyle w:val="VerbatimChar"/>
              </w:rPr>
              <w:t xml:space="preserve">requireFinancialAccess(permission)</w:t>
            </w:r>
            <w:r>
              <w:t xml:space="preserve"> </w:t>
            </w:r>
            <w:r>
              <w:t xml:space="preserve">allow-list middleware (</w:t>
            </w:r>
            <w:r>
              <w:rPr>
                <w:rStyle w:val="VerbatimChar"/>
              </w:rPr>
              <w:t xml:space="preserve">middleware/auth.js</w:t>
            </w:r>
            <w:r>
              <w:t xml:space="preserve">) applied to 8 endpoints that previously checked only</w:t>
            </w:r>
            <w:r>
              <w:t xml:space="preserve"> </w:t>
            </w:r>
            <w:r>
              <w:rPr>
                <w:rStyle w:val="VerbatimChar"/>
              </w:rPr>
              <w:t xml:space="preserve">authenticate</w:t>
            </w:r>
            <w:r>
              <w:t xml:space="preserve"> </w:t>
            </w:r>
            <w:r>
              <w:t xml:space="preserve">—</w:t>
            </w:r>
            <w:r>
              <w:t xml:space="preserve"> </w:t>
            </w:r>
            <w:r>
              <w:rPr>
                <w:rStyle w:val="VerbatimChar"/>
              </w:rPr>
              <w:t xml:space="preserve">GET /accounts/summary</w:t>
            </w:r>
            <w:r>
              <w:t xml:space="preserve">,</w:t>
            </w:r>
            <w:r>
              <w:t xml:space="preserve"> </w:t>
            </w:r>
            <w:r>
              <w:rPr>
                <w:rStyle w:val="VerbatimChar"/>
              </w:rPr>
              <w:t xml:space="preserve">savings/settings</w:t>
            </w:r>
            <w:r>
              <w:t xml:space="preserve">,</w:t>
            </w:r>
            <w:r>
              <w:t xml:space="preserve"> </w:t>
            </w:r>
            <w:r>
              <w:rPr>
                <w:rStyle w:val="VerbatimChar"/>
              </w:rPr>
              <w:t xml:space="preserve">side-fund/settings</w:t>
            </w:r>
            <w:r>
              <w:t xml:space="preserve">,</w:t>
            </w:r>
            <w:r>
              <w:t xml:space="preserve"> </w:t>
            </w:r>
            <w:r>
              <w:rPr>
                <w:rStyle w:val="VerbatimChar"/>
              </w:rPr>
              <w:t xml:space="preserve">shares/price(/history)</w:t>
            </w:r>
            <w:r>
              <w:t xml:space="preserve">,</w:t>
            </w:r>
            <w:r>
              <w:t xml:space="preserve"> </w:t>
            </w:r>
            <w:r>
              <w:rPr>
                <w:rStyle w:val="VerbatimChar"/>
              </w:rPr>
              <w:t xml:space="preserve">exchange-rates/current(/history)</w:t>
            </w:r>
            <w:r>
              <w:t xml:space="preserve">,</w:t>
            </w:r>
            <w:r>
              <w:t xml:space="preserve"> </w:t>
            </w:r>
            <w:r>
              <w:rPr>
                <w:rStyle w:val="VerbatimChar"/>
              </w:rPr>
              <w:t xml:space="preserve">investments/performance-summary</w:t>
            </w:r>
            <w:r>
              <w:t xml:space="preserve">,</w:t>
            </w:r>
            <w:r>
              <w:t xml:space="preserve"> </w:t>
            </w:r>
            <w:r>
              <w:rPr>
                <w:rStyle w:val="VerbatimChar"/>
              </w:rPr>
              <w:t xml:space="preserve">mmf/performance-summary</w:t>
            </w:r>
            <w:r>
              <w:t xml:space="preserve"> </w:t>
            </w:r>
            <w:r>
              <w:t xml:space="preserve">— each written under a pre-dating</w:t>
            </w:r>
            <w:r>
              <w:t xml:space="preserve"> </w:t>
            </w:r>
            <w:r>
              <w:t xml:space="preserve">“</w:t>
            </w:r>
            <w:r>
              <w:t xml:space="preserve">any real member</w:t>
            </w:r>
            <w:r>
              <w:t xml:space="preserve">”</w:t>
            </w:r>
            <w:r>
              <w:t xml:space="preserve"> </w:t>
            </w:r>
            <w:r>
              <w:t xml:space="preserve">assumption. Mirrored client-side via</w:t>
            </w:r>
            <w:r>
              <w:t xml:space="preserve"> </w:t>
            </w:r>
            <w:r>
              <w:rPr>
                <w:rStyle w:val="VerbatimChar"/>
              </w:rPr>
              <w:t xml:space="preserve">AuthContext.js</w:t>
            </w:r>
            <w:r>
              <w:t xml:space="preserve">’s</w:t>
            </w:r>
            <w:r>
              <w:t xml:space="preserve"> </w:t>
            </w:r>
            <w:r>
              <w:rPr>
                <w:rStyle w:val="VerbatimChar"/>
              </w:rPr>
              <w:t xml:space="preserve">hasFinancialAccess(permission)</w:t>
            </w:r>
            <w:r>
              <w:t xml:space="preserve">, used to gate</w:t>
            </w:r>
            <w:r>
              <w:t xml:space="preserve"> </w:t>
            </w:r>
            <w:r>
              <w:rPr>
                <w:rStyle w:val="VerbatimChar"/>
              </w:rPr>
              <w:t xml:space="preserve">DashboardPage.jsx</w:t>
            </w:r>
            <w:r>
              <w:t xml:space="preserve"> </w:t>
            </w:r>
            <w:r>
              <w:t xml:space="preserve">(account balance StatCards, Best/Worst Investment card — previously rendered with no permission check at all),</w:t>
            </w:r>
            <w:r>
              <w:t xml:space="preserve"> </w:t>
            </w:r>
            <w:r>
              <w:rPr>
                <w:rStyle w:val="VerbatimChar"/>
              </w:rPr>
              <w:t xml:space="preserve">TopBar.jsx</w:t>
            </w:r>
            <w:r>
              <w:t xml:space="preserve"> </w:t>
            </w:r>
            <w:r>
              <w:t xml:space="preserve">(the persistent balance strip, previously only excluded Auditor/Administrative Officer), and</w:t>
            </w:r>
            <w:r>
              <w:t xml:space="preserve"> </w:t>
            </w:r>
            <w:r>
              <w:rPr>
                <w:rStyle w:val="VerbatimChar"/>
              </w:rPr>
              <w:t xml:space="preserve">Sidebar.jsx</w:t>
            </w:r>
            <w:r>
              <w:t xml:space="preserve"> </w:t>
            </w:r>
            <w:r>
              <w:t xml:space="preserve">(Savings/Side Fund links, previously</w:t>
            </w:r>
            <w:r>
              <w:t xml:space="preserve"> </w:t>
            </w:r>
            <w:r>
              <w:rPr>
                <w:rStyle w:val="VerbatimChar"/>
              </w:rPr>
              <w:t xml:space="preserve">!isAdminOfficer</w:t>
            </w:r>
            <w:r>
              <w:t xml:space="preserve">-only with no permission check). Also fixed in the same release:</w:t>
            </w:r>
            <w:r>
              <w:t xml:space="preserve"> </w:t>
            </w:r>
            <w:r>
              <w:rPr>
                <w:rStyle w:val="VerbatimChar"/>
              </w:rPr>
              <w:t xml:space="preserve">TransfersPage.jsx</w:t>
            </w:r>
            <w:r>
              <w:t xml:space="preserve">’s Approve button now uses a</w:t>
            </w:r>
            <w:r>
              <w:t xml:space="preserve"> </w:t>
            </w:r>
            <w:r>
              <w:rPr>
                <w:rStyle w:val="VerbatimChar"/>
              </w:rPr>
              <w:t xml:space="preserve">canApprove(row)</w:t>
            </w:r>
            <w:r>
              <w:t xml:space="preserve"> </w:t>
            </w:r>
            <w:r>
              <w:t xml:space="preserve">check mirroring the backend’s exact per-type role rule (Treasurer for Primary→Secondary, Director for Secondary→Primary) instead of the broader</w:t>
            </w:r>
            <w:r>
              <w:t xml:space="preserve"> </w:t>
            </w:r>
            <w:r>
              <w:rPr>
                <w:rStyle w:val="VerbatimChar"/>
              </w:rPr>
              <w:t xml:space="preserve">FINANCE_TRANSFER_APPROVE</w:t>
            </w:r>
            <w:r>
              <w:t xml:space="preserve"> </w:t>
            </w:r>
            <w:r>
              <w:t xml:space="preserve">permission alone — closing CMS_BIBLE’s own previously-open</w:t>
            </w:r>
            <w:r>
              <w:t xml:space="preserve"> </w:t>
            </w:r>
            <w:r>
              <w:t xml:space="preserve">“</w:t>
            </w:r>
            <w:r>
              <w:t xml:space="preserve">buttons shouldn’t appear if a role doesn’t hold it</w:t>
            </w:r>
            <w:r>
              <w:t xml:space="preserve">”</w:t>
            </w:r>
            <w:r>
              <w:t xml:space="preserve"> </w:t>
            </w:r>
            <w:r>
              <w:t xml:space="preserve">item.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2" w:name="how-to-keep-this-document-alive"/>
      <w:r>
        <w:t xml:space="preserve">9. How to Keep This Document Alive</w:t>
      </w:r>
      <w:bookmarkEnd w:id="31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2026-08-23T11:50:05Z</dcterms:created>
  <dcterms:modified xsi:type="dcterms:W3CDTF">2026-08-23T11:50:05Z</dcterms:modified>
</cp:coreProperties>
</file>

<file path=docProps/custom.xml><?xml version="1.0" encoding="utf-8"?>
<Properties xmlns="http://schemas.openxmlformats.org/officeDocument/2006/custom-properties" xmlns:vt="http://schemas.openxmlformats.org/officeDocument/2006/docPropsVTypes"/>
</file>