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Notary</w:t>
      </w:r>
      <w:r>
        <w:t xml:space="preserve"> </w:t>
      </w:r>
      <w:r>
        <w:t xml:space="preserve">Service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Notary Service 1.0 Specification</dc:title>
  <dc:creator/>
  <cp:keywords/>
  <dcterms:created xsi:type="dcterms:W3CDTF">2021-04-26T08:48:49Z</dcterms:created>
  <dcterms:modified xsi:type="dcterms:W3CDTF">2021-04-26T08:48:49Z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Chris Gough</vt:lpwstr>
  </property>
  <property fmtid="{D5CDD505-2E9C-101B-9397-08002B2CF9AE}" pid="4" name="specID">
    <vt:lpwstr>notary/1</vt:lpwstr>
  </property>
  <property fmtid="{D5CDD505-2E9C-101B-9397-08002B2CF9AE}" pid="5" name="status">
    <vt:lpwstr>raw</vt:lpwstr>
  </property>
</Properties>
</file>