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This specification is in</w:t>
      </w:r>
      <w:r>
        <w:t xml:space="preserve"> </w:t>
      </w:r>
      <w:r>
        <w:drawing>
          <wp:inline>
            <wp:extent cx="704850" cy="190500"/>
            <wp:effectExtent b="0" l="0" r="0" t="0"/>
            <wp:docPr descr="draft" title="" id="1" name="Picture"/>
            <a:graphic>
              <a:graphicData uri="http://schemas.openxmlformats.org/drawingml/2006/picture">
                <pic:pic>
                  <pic:nvPicPr>
                    <pic:cNvPr descr="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state. This means that design consensus has been reached and the specification is ready for implementation verification.</w:t>
      </w:r>
    </w:p>
    <w:p>
      <w:pPr>
        <w:pStyle w:val="Heading2"/>
      </w:pPr>
      <w:bookmarkStart w:id="25" w:name="glossary"/>
      <w:r>
        <w:t xml:space="preserve">Glossary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6" w:name="licence"/>
      <w:r>
        <w:t xml:space="preserve">Licence</w:t>
      </w:r>
      <w:bookmarkEnd w:id="26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7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8" w:name="change-process"/>
      <w:r>
        <w:t xml:space="preserve">Change Process</w:t>
      </w:r>
      <w:bookmarkEnd w:id="28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9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30" w:name="language"/>
      <w:r>
        <w:t xml:space="preserve">Language</w:t>
      </w:r>
      <w:bookmarkEnd w:id="30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1" w:name="certificate-of-origin"/>
      <w:r>
        <w:t xml:space="preserve">Certificate Of Origin</w:t>
      </w:r>
      <w:bookmarkEnd w:id="31"/>
    </w:p>
    <w:p>
      <w:pPr>
        <w:pStyle w:val="Heading2"/>
      </w:pPr>
      <w:bookmarkStart w:id="32" w:name="data-model"/>
      <w:r>
        <w:t xml:space="preserve">Data Model</w:t>
      </w:r>
      <w:bookmarkEnd w:id="32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3">
        <w:r>
          <w:rPr>
            <w:rStyle w:val="Hyperlink"/>
          </w:rPr>
          <w:t xml:space="preserve">UML profile specification</w:t>
        </w:r>
      </w:hyperlink>
    </w:p>
    <w:p>
      <w:pPr>
        <w:pStyle w:val="CaptionedFigure"/>
      </w:pPr>
      <w:r>
        <w:drawing>
          <wp:inline>
            <wp:extent cx="5334000" cy="3665038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5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5" w:name="state-lifecycle"/>
      <w:r>
        <w:t xml:space="preserve">State Lifecycle</w:t>
      </w:r>
      <w:bookmarkEnd w:id="35"/>
    </w:p>
    <w:p>
      <w:pPr>
        <w:pStyle w:val="FirstParagraph"/>
      </w:pPr>
      <w:r>
        <w:t xml:space="preserve">The certificate state lifecycle is shown below. The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property of the</w:t>
      </w:r>
      <w:r>
        <w:t xml:space="preserve"> </w:t>
      </w:r>
      <w:r>
        <w:t xml:space="preserve">“</w:t>
      </w:r>
      <w:r>
        <w:t xml:space="preserve">CertificateOfOrigin</w:t>
      </w:r>
      <w:r>
        <w:t xml:space="preserve">”</w:t>
      </w:r>
      <w:r>
        <w:t xml:space="preserve"> </w:t>
      </w:r>
      <w:r>
        <w:t xml:space="preserve">entity in the API model MUST equal one of these values.</w:t>
      </w:r>
    </w:p>
    <w:p>
      <w:pPr>
        <w:pStyle w:val="CaptionedFigure"/>
      </w:pPr>
      <w:r>
        <w:drawing>
          <wp:inline>
            <wp:extent cx="5334000" cy="5359977"/>
            <wp:effectExtent b="0" l="0" r="0" t="0"/>
            <wp:docPr descr="CoO Lifecycle" title="" id="1" name="Picture"/>
            <a:graphic>
              <a:graphicData uri="http://schemas.openxmlformats.org/drawingml/2006/picture">
                <pic:pic>
                  <pic:nvPicPr>
                    <pic:cNvPr descr="CoO_StateLifecyc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9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 Lifecycle</w:t>
      </w:r>
    </w:p>
    <w:p>
      <w:pPr>
        <w:pStyle w:val="Heading2"/>
      </w:pPr>
      <w:bookmarkStart w:id="37" w:name="api-specification"/>
      <w:r>
        <w:t xml:space="preserve">API Specification</w:t>
      </w:r>
      <w:bookmarkEnd w:id="37"/>
    </w:p>
    <w:p>
      <w:pPr>
        <w:pStyle w:val="FirstParagraph"/>
      </w:pPr>
      <w:r>
        <w:t xml:space="preserve">The Data Model has been used to generate a</w:t>
      </w:r>
      <w:r>
        <w:t xml:space="preserve"> </w:t>
      </w:r>
      <w:hyperlink r:id="rId38">
        <w:r>
          <w:rPr>
            <w:rStyle w:val="Hyperlink"/>
          </w:rPr>
          <w:t xml:space="preserve">CoO REST API specification</w:t>
        </w:r>
      </w:hyperlink>
      <w:r>
        <w:t xml:space="preserve"> </w:t>
      </w:r>
      <w:r>
        <w:t xml:space="preserve">in accordance with the</w:t>
      </w:r>
      <w:r>
        <w:t xml:space="preserve"> </w:t>
      </w:r>
      <w:hyperlink r:id="rId39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</w:t>
      </w:r>
    </w:p>
    <w:p>
      <w:pPr>
        <w:pStyle w:val="Heading1"/>
      </w:pPr>
      <w:bookmarkStart w:id="40" w:name="certificate-of-non-manipulation"/>
      <w:r>
        <w:t xml:space="preserve">Certificate of Non Manipulation</w:t>
      </w:r>
      <w:bookmarkEnd w:id="40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1" w:name="related-material"/>
      <w:r>
        <w:t xml:space="preserve">Related Material</w:t>
      </w:r>
      <w:bookmarkEnd w:id="41"/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JAEPA CoO Template</w:t>
        </w:r>
      </w:hyperlink>
    </w:p>
    <w:p>
      <w:pPr>
        <w:pStyle w:val="Compact"/>
        <w:numPr>
          <w:numId w:val="1003"/>
          <w:ilvl w:val="0"/>
        </w:numPr>
      </w:pPr>
      <w:hyperlink r:id="rId44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2020-06-15T04:23:32Z</dcterms:created>
  <dcterms:modified xsi:type="dcterms:W3CDTF">2020-06-15T04:23:32Z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draft</vt:lpwstr>
  </property>
</Properties>
</file>