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2"/>
      </w:pPr>
      <w:bookmarkStart w:id="29" w:name="state-lifecycle"/>
      <w:r>
        <w:t xml:space="preserve">State Lifecycle</w:t>
      </w:r>
      <w:bookmarkEnd w:id="29"/>
    </w:p>
    <w:p>
      <w:pPr>
        <w:pStyle w:val="Heading1"/>
      </w:pPr>
      <w:bookmarkStart w:id="30" w:name="related-material"/>
      <w:r>
        <w:t xml:space="preserve">Related Material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2020-05-04T02:49:39Z</dcterms:created>
  <dcterms:modified xsi:type="dcterms:W3CDTF">2020-05-04T02:49:39Z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