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consignments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Heading2"/>
      </w:pPr>
      <w:bookmarkStart w:id="22" w:name="status"/>
      <w:r>
        <w:t xml:space="preserve">Status</w:t>
      </w:r>
      <w:bookmarkEnd w:id="22"/>
    </w:p>
    <w:p>
      <w:pPr>
        <w:pStyle w:val="Heading2"/>
      </w:pPr>
      <w:bookmarkStart w:id="23" w:name="glossary"/>
      <w:r>
        <w:t xml:space="preserve">Glossary</w:t>
      </w:r>
      <w:bookmarkEnd w:id="2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/>
        </w:tc>
        <w:tc>
          <w:p/>
        </w:tc>
      </w:tr>
    </w:tbl>
    <w:p>
      <w:pPr>
        <w:pStyle w:val="BodyText"/>
      </w:pPr>
      <w:r>
        <w:t xml:space="preserve">This service depends on - TBA.</w:t>
      </w:r>
    </w:p>
    <w:p>
      <w:pPr>
        <w:pStyle w:val="BodyText"/>
      </w:pPr>
      <w:r>
        <w:t xml:space="preserve">The TBA specification depends on this document. Note, TBA.</w:t>
      </w:r>
    </w:p>
    <w:p>
      <w:pPr>
        <w:pStyle w:val="Heading2"/>
      </w:pPr>
      <w:bookmarkStart w:id="24" w:name="licence"/>
      <w:r>
        <w:t xml:space="preserve">Licence</w:t>
      </w:r>
      <w:bookmarkEnd w:id="24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5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6" w:name="change-process"/>
      <w:r>
        <w:t xml:space="preserve">Change Process</w:t>
      </w:r>
      <w:bookmarkEnd w:id="26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7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28" w:name="language"/>
      <w:r>
        <w:t xml:space="preserve">Language</w:t>
      </w:r>
      <w:bookmarkEnd w:id="28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29" w:name="billing-process"/>
      <w:r>
        <w:t xml:space="preserve">Billing Process</w:t>
      </w:r>
      <w:bookmarkEnd w:id="29"/>
    </w:p>
    <w:p>
      <w:pPr>
        <w:pStyle w:val="Heading2"/>
      </w:pPr>
      <w:bookmarkStart w:id="30" w:name="state-lifecycle"/>
      <w:r>
        <w:t xml:space="preserve">State Lifecycle</w:t>
      </w:r>
      <w:bookmarkEnd w:id="30"/>
    </w:p>
    <w:p>
      <w:pPr>
        <w:pStyle w:val="Heading1"/>
      </w:pPr>
      <w:bookmarkStart w:id="31" w:name="related-material"/>
      <w:r>
        <w:t xml:space="preserve">Related Material</w:t>
      </w:r>
      <w:bookmarkEnd w:id="31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7" Target="http://rfc.unprotocols.org/spec:2/COSS/" TargetMode="External" /><Relationship Type="http://schemas.openxmlformats.org/officeDocument/2006/relationships/hyperlink" Id="rId25" Target="https://www.unece.org/fileadmin/DAM/cefact/cf_plenary/plenary12/ECE_TRADE_C_CEFACT_2010_20_Rev2E_UpdatedIPRpolicy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consignments 1.0 Specification</dc:title>
  <dc:creator/>
  <cp:keywords/>
  <dcterms:created xsi:type="dcterms:W3CDTF">2020-05-07T21:25:15Z</dcterms:created>
  <dcterms:modified xsi:type="dcterms:W3CDTF">2020-05-07T21:25:15Z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consignments/1</vt:lpwstr>
  </property>
  <property fmtid="{D5CDD505-2E9C-101B-9397-08002B2CF9AE}" pid="5" name="status">
    <vt:lpwstr>raw</vt:lpwstr>
  </property>
</Properties>
</file>