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UN</w:t>
      </w:r>
      <w:r>
        <w:t xml:space="preserve"> </w:t>
      </w:r>
      <w:r>
        <w:t xml:space="preserve">Locode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UN Locode 1.0 Specification</dc:title>
  <dc:creator/>
  <cp:keywords/>
  <dcterms:created xsi:type="dcterms:W3CDTF">2020-04-07T07:47:28Z</dcterms:created>
  <dcterms:modified xsi:type="dcterms:W3CDTF">2020-04-07T07:47:28Z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unlocode/1</vt:lpwstr>
  </property>
  <property fmtid="{D5CDD505-2E9C-101B-9397-08002B2CF9AE}" pid="5" name="status">
    <vt:lpwstr>raw</vt:lpwstr>
  </property>
</Properties>
</file>