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68796437" r:id="rId13"/>
        </w:object>
      </w:r>
    </w:p>
    <w:p w:rsidR="00B01962" w:rsidRDefault="00B01962" w:rsidP="00B01962">
      <w:r>
        <w:lastRenderedPageBreak/>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lastRenderedPageBreak/>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lastRenderedPageBreak/>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lastRenderedPageBreak/>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lastRenderedPageBreak/>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lastRenderedPageBreak/>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Many NeonResearch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lastRenderedPageBreak/>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4C22DF" w:rsidRDefault="003729E4" w:rsidP="00C64340">
      <w:r>
        <w:t>neonCLUSTER includes a programmable DNS server</w:t>
      </w:r>
      <w:r w:rsidR="004C22DF">
        <w:t xml:space="preserve"> </w:t>
      </w:r>
      <w:r w:rsidR="0047681B">
        <w:t xml:space="preserve">that </w:t>
      </w:r>
      <w:r w:rsidR="004C22DF">
        <w:t>provide</w:t>
      </w:r>
      <w:r w:rsidR="0047681B">
        <w:t>s</w:t>
      </w:r>
      <w:r w:rsidR="004C22DF">
        <w:t xml:space="preserve"> the following capabilities:</w:t>
      </w:r>
    </w:p>
    <w:p w:rsidR="000D4A9B" w:rsidRDefault="0047681B" w:rsidP="000D4A9B">
      <w:pPr>
        <w:pStyle w:val="ListParagraph"/>
        <w:numPr>
          <w:ilvl w:val="0"/>
          <w:numId w:val="5"/>
        </w:numPr>
      </w:pPr>
      <w:r>
        <w:t xml:space="preserve">Dynamically register </w:t>
      </w:r>
      <w:r w:rsidR="000D4A9B">
        <w:t xml:space="preserve">and lookup </w:t>
      </w:r>
      <w:r>
        <w:t xml:space="preserve">DNS </w:t>
      </w:r>
      <w:r w:rsidR="000D4A9B">
        <w:t>names</w:t>
      </w:r>
    </w:p>
    <w:p w:rsidR="000D4A9B" w:rsidRDefault="00EE720D" w:rsidP="004C22DF">
      <w:pPr>
        <w:pStyle w:val="ListParagraph"/>
        <w:numPr>
          <w:ilvl w:val="0"/>
          <w:numId w:val="5"/>
        </w:numPr>
      </w:pPr>
      <w:r>
        <w:t>Endpoint health checking</w:t>
      </w:r>
    </w:p>
    <w:p w:rsidR="00EE720D" w:rsidRDefault="00EE720D" w:rsidP="004C22DF">
      <w:pPr>
        <w:pStyle w:val="ListParagraph"/>
        <w:numPr>
          <w:ilvl w:val="0"/>
          <w:numId w:val="5"/>
        </w:numPr>
      </w:pPr>
      <w:r>
        <w:t>Cluster node specific name resolution.</w:t>
      </w:r>
    </w:p>
    <w:p w:rsidR="00EE720D" w:rsidRDefault="00EE720D" w:rsidP="00C64340">
      <w:r>
        <w:t xml:space="preserve">Let’s examine these capabilities one at a time.  First, custom </w:t>
      </w:r>
      <w:r w:rsidRPr="000341CD">
        <w:rPr>
          <w:rStyle w:val="EmphasizeChar"/>
        </w:rPr>
        <w:t>A</w:t>
      </w:r>
      <w:r w:rsidR="000341CD" w:rsidRPr="000341CD">
        <w:rPr>
          <w:rStyle w:val="EmphasizeChar"/>
        </w:rPr>
        <w:t xml:space="preserve"> </w:t>
      </w:r>
      <w:r w:rsidRPr="000341CD">
        <w:rPr>
          <w:rStyle w:val="EmphasizeChar"/>
        </w:rPr>
        <w:t>records</w:t>
      </w:r>
      <w:r>
        <w:t xml:space="preserve"> can be provisioned </w:t>
      </w:r>
      <w:r w:rsidR="0011635E">
        <w:t xml:space="preserve">in the </w:t>
      </w:r>
      <w:r>
        <w:t xml:space="preserve">neonCLUSTER DNS </w:t>
      </w:r>
      <w:r w:rsidR="000341CD">
        <w:t xml:space="preserve">to reference services hosted inside or outside the cluster.   By convention, the </w:t>
      </w:r>
      <w:r w:rsidR="000341CD" w:rsidRPr="000341CD">
        <w:rPr>
          <w:rStyle w:val="EmphasizeChar"/>
        </w:rPr>
        <w:t>“.cluster”</w:t>
      </w:r>
      <w:r w:rsidR="000341CD">
        <w:rPr>
          <w:rStyle w:val="EmphasizeChar"/>
        </w:rPr>
        <w:t xml:space="preserve"> </w:t>
      </w:r>
      <w:r w:rsidR="000341CD">
        <w:t>top-level domain is used to identify generic services within the cluster but the DNS also supports other host names.  Multiple destination IP addresses can be registered for a given host.</w:t>
      </w:r>
    </w:p>
    <w:p w:rsidR="000341CD" w:rsidRDefault="000341CD" w:rsidP="00C64340">
      <w:r>
        <w:lastRenderedPageBreak/>
        <w:t xml:space="preserve">Health checking can be enabled for host names.  This means that neonCLUSTER DNS will periodically perform an HTTP or TCP connection check for each A record registered for a host and then </w:t>
      </w:r>
      <w:r w:rsidR="00A2675A">
        <w:t>only return health IP addresses.  The DNS can also be configured to randomly select the address returned as a primitive form of load balancing.</w:t>
      </w:r>
    </w:p>
    <w:p w:rsidR="00A2675A" w:rsidRDefault="00A2675A" w:rsidP="00C64340">
      <w:r>
        <w:t>Some scenarios require that a docker container be able to resolve the IP address of the cluster host node.  Specific examples include:</w:t>
      </w:r>
    </w:p>
    <w:p w:rsidR="00A2675A" w:rsidRDefault="00A2675A" w:rsidP="00A2675A">
      <w:pPr>
        <w:pStyle w:val="ListParagraph"/>
        <w:numPr>
          <w:ilvl w:val="0"/>
          <w:numId w:val="6"/>
        </w:numPr>
      </w:pPr>
      <w:r>
        <w:t>Reference the local Consul agent</w:t>
      </w:r>
    </w:p>
    <w:p w:rsidR="00A2675A" w:rsidRDefault="00A2675A" w:rsidP="00A2675A">
      <w:pPr>
        <w:pStyle w:val="ListParagraph"/>
        <w:numPr>
          <w:ilvl w:val="0"/>
          <w:numId w:val="6"/>
        </w:numPr>
      </w:pPr>
      <w:r>
        <w:t>Reference the local neon-proxy-public and neon-proxy-private load balancers</w:t>
      </w:r>
    </w:p>
    <w:p w:rsidR="00A2675A" w:rsidRDefault="00A2675A" w:rsidP="00A2675A">
      <w:pPr>
        <w:pStyle w:val="ListParagraph"/>
        <w:numPr>
          <w:ilvl w:val="0"/>
          <w:numId w:val="6"/>
        </w:numPr>
      </w:pPr>
      <w:r>
        <w:t>Reference the cluster ingress/mesh network</w:t>
      </w:r>
    </w:p>
    <w:p w:rsidR="00EE720D" w:rsidRDefault="008B37FF" w:rsidP="008B37FF">
      <w:pPr>
        <w:ind w:left="630" w:hanging="630"/>
      </w:pPr>
      <w:r>
        <w:t xml:space="preserve">Note: </w:t>
      </w:r>
      <w:r>
        <w:tab/>
      </w:r>
      <w:r w:rsidR="00A2675A">
        <w:t xml:space="preserve">Early releases of neonCLUSTER mapped the </w:t>
      </w:r>
      <w:r w:rsidR="00A2675A" w:rsidRPr="0007023F">
        <w:rPr>
          <w:rStyle w:val="CodeChar"/>
        </w:rPr>
        <w:t xml:space="preserve">/etc/neoncluster/env-host </w:t>
      </w:r>
      <w:r w:rsidR="00A2675A">
        <w:t>script into containers that would add entries to the container’</w:t>
      </w:r>
      <w:r w:rsidR="005E0442">
        <w:t>s</w:t>
      </w:r>
      <w:r>
        <w:t xml:space="preserve"> </w:t>
      </w:r>
      <w:r w:rsidRPr="0007023F">
        <w:rPr>
          <w:rStyle w:val="CodeChar"/>
        </w:rPr>
        <w:t>/etc/hosts</w:t>
      </w:r>
      <w:r>
        <w:t xml:space="preserve"> file to support these scenarios.  This worked but was kind of a hack, especially for user containers.  That also meant that we’d have to manage host files across all of the cluster nodes which would become messy over time.</w:t>
      </w:r>
    </w:p>
    <w:p w:rsidR="003729E4" w:rsidRDefault="00FC0253" w:rsidP="00C64340">
      <w:r>
        <w:t xml:space="preserve">The neonCLUSTER DNS is implemented using </w:t>
      </w:r>
      <w:hyperlink r:id="rId23" w:history="1">
        <w:r w:rsidR="00B220BE" w:rsidRPr="00EE1C67">
          <w:rPr>
            <w:rStyle w:val="Hyperlink"/>
          </w:rPr>
          <w:t>PowerDNS</w:t>
        </w:r>
      </w:hyperlink>
      <w:r w:rsidR="00B220BE">
        <w:t xml:space="preserve"> </w:t>
      </w:r>
      <w:hyperlink r:id="rId24" w:history="1">
        <w:r w:rsidR="00B220BE" w:rsidRPr="00EE1C67">
          <w:rPr>
            <w:rStyle w:val="Hyperlink"/>
          </w:rPr>
          <w:t>server</w:t>
        </w:r>
      </w:hyperlink>
      <w:r w:rsidR="00B220BE">
        <w:t xml:space="preserve"> and </w:t>
      </w:r>
      <w:hyperlink r:id="rId25" w:history="1">
        <w:r w:rsidR="00B220BE" w:rsidRPr="00EE1C67">
          <w:rPr>
            <w:rStyle w:val="Hyperlink"/>
          </w:rPr>
          <w:t>recursor</w:t>
        </w:r>
      </w:hyperlink>
      <w:r w:rsidR="00B220BE">
        <w:t xml:space="preserve"> combined with the </w:t>
      </w:r>
      <w:r w:rsidR="00B220BE" w:rsidRPr="00EE1C67">
        <w:rPr>
          <w:rStyle w:val="EmphasizeChar"/>
        </w:rPr>
        <w:t>neon-</w:t>
      </w:r>
      <w:r w:rsidR="00AF500B" w:rsidRPr="00EE1C67">
        <w:rPr>
          <w:rStyle w:val="EmphasizeChar"/>
        </w:rPr>
        <w:t>dns</w:t>
      </w:r>
      <w:r w:rsidR="00AF500B">
        <w:t xml:space="preserve"> and </w:t>
      </w:r>
      <w:r w:rsidR="00AF500B" w:rsidRPr="00EE1C67">
        <w:rPr>
          <w:rStyle w:val="EmphasizeChar"/>
        </w:rPr>
        <w:t>neon-dns-</w:t>
      </w:r>
      <w:r w:rsidR="004E7BB1">
        <w:rPr>
          <w:rStyle w:val="EmphasizeChar"/>
        </w:rPr>
        <w:t>health</w:t>
      </w:r>
      <w:r w:rsidR="00EE1C67">
        <w:t xml:space="preserve"> Docker services.</w:t>
      </w:r>
      <w:r>
        <w:t xml:space="preserve">  Here’s how this looks:</w:t>
      </w:r>
    </w:p>
    <w:p w:rsidR="00FC0253" w:rsidRDefault="00A54A64" w:rsidP="00C64340">
      <w:r>
        <w:object w:dxaOrig="7800" w:dyaOrig="7695">
          <v:shape id="_x0000_i1026" type="#_x0000_t75" style="width:285.75pt;height:282pt" o:ole="">
            <v:imagedata r:id="rId26" o:title=""/>
          </v:shape>
          <o:OLEObject Type="Embed" ProgID="Visio.Drawing.15" ShapeID="_x0000_i1026" DrawAspect="Content" ObjectID="_1568796438" r:id="rId27"/>
        </w:object>
      </w:r>
    </w:p>
    <w:p w:rsidR="00FC0253" w:rsidRDefault="00FC0253" w:rsidP="00C64340">
      <w:r>
        <w:t>Here’s a brief summary of the components:</w:t>
      </w:r>
    </w:p>
    <w:p w:rsidR="00EE1C67" w:rsidRDefault="00FC0253" w:rsidP="000F37A7">
      <w:pPr>
        <w:ind w:left="2070" w:hanging="2070"/>
      </w:pPr>
      <w:r w:rsidRPr="00FC0253">
        <w:rPr>
          <w:rStyle w:val="EmphasizeChar"/>
        </w:rPr>
        <w:t>PowerDNS Server</w:t>
      </w:r>
      <w:r>
        <w:tab/>
        <w:t xml:space="preserve">Open source DNS programmable DNS server that is able to use pluggable backends to resolve host names using custom code.  neonCLUSTER uses the remote backend to submit queries to the </w:t>
      </w:r>
      <w:r w:rsidRPr="00FC0253">
        <w:rPr>
          <w:rStyle w:val="EmphasizeChar"/>
        </w:rPr>
        <w:t xml:space="preserve">neon-dns </w:t>
      </w:r>
      <w:r w:rsidRPr="000F37A7">
        <w:rPr>
          <w:rStyle w:val="EmphasizeChar"/>
          <w:b w:val="0"/>
          <w:color w:val="auto"/>
        </w:rPr>
        <w:t>service</w:t>
      </w:r>
      <w:r w:rsidRPr="000F37A7">
        <w:t xml:space="preserve"> </w:t>
      </w:r>
      <w:r>
        <w:t>via HTTP.</w:t>
      </w:r>
    </w:p>
    <w:p w:rsidR="000F37A7" w:rsidRDefault="000F37A7" w:rsidP="000F37A7">
      <w:pPr>
        <w:ind w:left="2070" w:hanging="2070"/>
        <w:rPr>
          <w:rStyle w:val="EmphasizeChar"/>
          <w:b w:val="0"/>
          <w:color w:val="auto"/>
        </w:rPr>
      </w:pPr>
      <w:r>
        <w:rPr>
          <w:rStyle w:val="EmphasizeChar"/>
        </w:rPr>
        <w:lastRenderedPageBreak/>
        <w:t>PowerDNS Recursor</w:t>
      </w:r>
      <w:r>
        <w:rPr>
          <w:rStyle w:val="EmphasizeChar"/>
        </w:rPr>
        <w:tab/>
      </w:r>
      <w:r>
        <w:rPr>
          <w:rStyle w:val="EmphasizeChar"/>
          <w:b w:val="0"/>
          <w:color w:val="auto"/>
        </w:rPr>
        <w:t>Open source DNS recursor and cache.  This handles forwarding lookups to external DNS servers.</w:t>
      </w:r>
    </w:p>
    <w:p w:rsidR="000F37A7" w:rsidRDefault="000F37A7" w:rsidP="000F37A7">
      <w:pPr>
        <w:ind w:left="2070" w:hanging="2070"/>
        <w:rPr>
          <w:rStyle w:val="EmphasizeChar"/>
          <w:b w:val="0"/>
          <w:color w:val="auto"/>
        </w:rPr>
      </w:pPr>
      <w:r>
        <w:rPr>
          <w:rStyle w:val="EmphasizeChar"/>
        </w:rPr>
        <w:t>Consul</w:t>
      </w:r>
      <w:r>
        <w:rPr>
          <w:rStyle w:val="EmphasizeChar"/>
        </w:rPr>
        <w:tab/>
      </w:r>
      <w:r w:rsidR="00C01A0D">
        <w:rPr>
          <w:rStyle w:val="EmphasizeChar"/>
          <w:b w:val="0"/>
          <w:color w:val="auto"/>
        </w:rPr>
        <w:t>C</w:t>
      </w:r>
      <w:r>
        <w:rPr>
          <w:rStyle w:val="EmphasizeChar"/>
          <w:b w:val="0"/>
          <w:color w:val="auto"/>
        </w:rPr>
        <w:t xml:space="preserve">luster Consul K/V store.  Consul servers are </w:t>
      </w:r>
      <w:r w:rsidR="00C01A0D">
        <w:rPr>
          <w:rStyle w:val="EmphasizeChar"/>
          <w:b w:val="0"/>
          <w:color w:val="auto"/>
        </w:rPr>
        <w:t>provisioned on the manager nodes in a high availability configuration and Consul clients are provisioned on all worker nodes.  neonCLUSTER DNS used Consul to persist the custom DNS hosts as well as endpoint health status.</w:t>
      </w:r>
    </w:p>
    <w:p w:rsidR="00C01A0D" w:rsidRDefault="00C01A0D" w:rsidP="000F37A7">
      <w:pPr>
        <w:ind w:left="2070" w:hanging="2070"/>
        <w:rPr>
          <w:rStyle w:val="EmphasizeChar"/>
          <w:b w:val="0"/>
          <w:color w:val="auto"/>
        </w:rPr>
      </w:pPr>
      <w:r>
        <w:rPr>
          <w:rStyle w:val="EmphasizeChar"/>
        </w:rPr>
        <w:t>neon-dns</w:t>
      </w:r>
      <w:r>
        <w:rPr>
          <w:rStyle w:val="EmphasizeChar"/>
        </w:rPr>
        <w:tab/>
      </w:r>
      <w:r>
        <w:rPr>
          <w:rStyle w:val="EmphasizeChar"/>
          <w:b w:val="0"/>
          <w:color w:val="auto"/>
        </w:rPr>
        <w:t>Docker service that accepts DNS lookups from PowerDNS Server via HTTP and answers these by querying Consul.</w:t>
      </w:r>
      <w:r w:rsidR="00AF3168">
        <w:rPr>
          <w:rStyle w:val="EmphasizeChar"/>
          <w:b w:val="0"/>
          <w:color w:val="auto"/>
        </w:rPr>
        <w:t xml:space="preserve">  This runs as a container </w:t>
      </w:r>
      <w:r w:rsidR="00DA3F38">
        <w:rPr>
          <w:rStyle w:val="EmphasizeChar"/>
          <w:b w:val="0"/>
          <w:color w:val="auto"/>
        </w:rPr>
        <w:t xml:space="preserve">exposing its HTTP interface on port </w:t>
      </w:r>
      <w:r w:rsidR="0032386A">
        <w:rPr>
          <w:rStyle w:val="EmphasizeChar"/>
          <w:b w:val="0"/>
          <w:color w:val="auto"/>
        </w:rPr>
        <w:t>5007 on each cluster node host network.</w:t>
      </w:r>
    </w:p>
    <w:p w:rsidR="00C01A0D" w:rsidRDefault="00C01A0D" w:rsidP="000F37A7">
      <w:pPr>
        <w:ind w:left="2070" w:hanging="2070"/>
        <w:rPr>
          <w:rStyle w:val="EmphasizeChar"/>
          <w:b w:val="0"/>
          <w:color w:val="auto"/>
        </w:rPr>
      </w:pPr>
      <w:r>
        <w:rPr>
          <w:rStyle w:val="EmphasizeChar"/>
        </w:rPr>
        <w:t>neon-dns-health</w:t>
      </w:r>
      <w:r>
        <w:rPr>
          <w:rStyle w:val="EmphasizeChar"/>
        </w:rPr>
        <w:tab/>
      </w:r>
      <w:r w:rsidRPr="00C01A0D">
        <w:rPr>
          <w:rStyle w:val="EmphasizeChar"/>
          <w:b w:val="0"/>
          <w:color w:val="auto"/>
        </w:rPr>
        <w:t xml:space="preserve">Docker </w:t>
      </w:r>
      <w:r>
        <w:rPr>
          <w:rStyle w:val="EmphasizeChar"/>
          <w:b w:val="0"/>
          <w:color w:val="auto"/>
        </w:rPr>
        <w:t>service that performs periodic health checks on registered endpoints, updating the status in Consul.</w:t>
      </w:r>
      <w:r w:rsidR="00C44586">
        <w:rPr>
          <w:rStyle w:val="EmphasizeChar"/>
          <w:b w:val="0"/>
          <w:color w:val="auto"/>
        </w:rPr>
        <w:t xml:space="preserve">  Generally, only one instance of this service should be running at any given time.</w:t>
      </w:r>
    </w:p>
    <w:p w:rsidR="00710D6B" w:rsidRDefault="008C1338" w:rsidP="000F37A7">
      <w:pPr>
        <w:ind w:left="2070" w:hanging="2070"/>
        <w:rPr>
          <w:rStyle w:val="EmphasizeChar"/>
          <w:b w:val="0"/>
          <w:color w:val="auto"/>
        </w:rPr>
      </w:pPr>
      <w:r>
        <w:rPr>
          <w:rStyle w:val="EmphasizeChar"/>
          <w:b w:val="0"/>
          <w:color w:val="auto"/>
        </w:rPr>
        <w:t>H</w:t>
      </w:r>
      <w:r w:rsidR="00710D6B">
        <w:rPr>
          <w:rStyle w:val="EmphasizeChar"/>
          <w:b w:val="0"/>
          <w:color w:val="auto"/>
        </w:rPr>
        <w:t xml:space="preserve">ere’s how this </w:t>
      </w:r>
      <w:r>
        <w:rPr>
          <w:rStyle w:val="EmphasizeChar"/>
          <w:b w:val="0"/>
          <w:color w:val="auto"/>
        </w:rPr>
        <w:t>fits together</w:t>
      </w:r>
      <w:r w:rsidR="00710D6B">
        <w:rPr>
          <w:rStyle w:val="EmphasizeChar"/>
          <w:b w:val="0"/>
          <w:color w:val="auto"/>
        </w:rPr>
        <w:t>:</w:t>
      </w:r>
    </w:p>
    <w:p w:rsidR="001A5804" w:rsidRPr="001A5804" w:rsidRDefault="00710D6B" w:rsidP="001A5804">
      <w:pPr>
        <w:pStyle w:val="ListParagraph"/>
        <w:numPr>
          <w:ilvl w:val="0"/>
          <w:numId w:val="8"/>
        </w:numPr>
        <w:rPr>
          <w:rStyle w:val="EmphasizeChar"/>
          <w:b w:val="0"/>
          <w:color w:val="auto"/>
        </w:rPr>
      </w:pPr>
      <w:r>
        <w:rPr>
          <w:rStyle w:val="EmphasizeChar"/>
          <w:b w:val="0"/>
          <w:color w:val="auto"/>
        </w:rPr>
        <w:t xml:space="preserve">Custom DNS records are persisted to </w:t>
      </w:r>
      <w:r w:rsidRPr="001A5804">
        <w:rPr>
          <w:rStyle w:val="EmphasizeChar"/>
        </w:rPr>
        <w:t>Consul</w:t>
      </w:r>
      <w:r>
        <w:rPr>
          <w:rStyle w:val="EmphasizeChar"/>
          <w:b w:val="0"/>
          <w:color w:val="auto"/>
        </w:rPr>
        <w:t xml:space="preserve"> via the neon-cli or other mechanism.</w:t>
      </w:r>
    </w:p>
    <w:p w:rsidR="00710D6B" w:rsidRDefault="001A5804" w:rsidP="00710D6B">
      <w:pPr>
        <w:pStyle w:val="ListParagraph"/>
        <w:numPr>
          <w:ilvl w:val="0"/>
          <w:numId w:val="8"/>
        </w:numPr>
        <w:rPr>
          <w:rStyle w:val="EmphasizeChar"/>
          <w:b w:val="0"/>
          <w:color w:val="auto"/>
        </w:rPr>
      </w:pPr>
      <w:r>
        <w:rPr>
          <w:rStyle w:val="EmphasizeChar"/>
          <w:b w:val="0"/>
          <w:color w:val="auto"/>
        </w:rPr>
        <w:t>DNS records may enable health checks.</w:t>
      </w:r>
    </w:p>
    <w:p w:rsidR="001A5804" w:rsidRDefault="001A5804" w:rsidP="00710D6B">
      <w:pPr>
        <w:pStyle w:val="ListParagraph"/>
        <w:numPr>
          <w:ilvl w:val="0"/>
          <w:numId w:val="8"/>
        </w:numPr>
        <w:rPr>
          <w:rStyle w:val="EmphasizeChar"/>
          <w:b w:val="0"/>
          <w:color w:val="auto"/>
        </w:rPr>
      </w:pPr>
      <w:r w:rsidRPr="001A5804">
        <w:rPr>
          <w:rStyle w:val="EmphasizeChar"/>
        </w:rPr>
        <w:t>PowerDNS</w:t>
      </w:r>
      <w:r>
        <w:rPr>
          <w:rStyle w:val="EmphasizeChar"/>
          <w:b w:val="0"/>
          <w:color w:val="auto"/>
        </w:rPr>
        <w:t xml:space="preserve"> </w:t>
      </w:r>
      <w:r w:rsidRPr="001A5804">
        <w:rPr>
          <w:rStyle w:val="EmphasizeChar"/>
        </w:rPr>
        <w:t>server</w:t>
      </w:r>
      <w:r>
        <w:rPr>
          <w:rStyle w:val="EmphasizeChar"/>
          <w:b w:val="0"/>
          <w:color w:val="auto"/>
        </w:rPr>
        <w:t xml:space="preserve">, </w:t>
      </w:r>
      <w:r w:rsidRPr="001A5804">
        <w:rPr>
          <w:rStyle w:val="EmphasizeChar"/>
        </w:rPr>
        <w:t>recursor</w:t>
      </w:r>
      <w:r>
        <w:rPr>
          <w:rStyle w:val="EmphasizeChar"/>
          <w:b w:val="0"/>
          <w:color w:val="auto"/>
        </w:rPr>
        <w:t xml:space="preserve">, and the </w:t>
      </w:r>
      <w:r w:rsidRPr="001A5804">
        <w:rPr>
          <w:rStyle w:val="EmphasizeChar"/>
        </w:rPr>
        <w:t>neon-dns</w:t>
      </w:r>
      <w:r>
        <w:rPr>
          <w:rStyle w:val="EmphasizeChar"/>
          <w:b w:val="0"/>
          <w:color w:val="auto"/>
        </w:rPr>
        <w:t xml:space="preserve"> service are provisioned on all cluster nodes.</w:t>
      </w:r>
    </w:p>
    <w:p w:rsidR="001A5804" w:rsidRDefault="001A5804" w:rsidP="00710D6B">
      <w:pPr>
        <w:pStyle w:val="ListParagraph"/>
        <w:numPr>
          <w:ilvl w:val="0"/>
          <w:numId w:val="8"/>
        </w:numPr>
        <w:rPr>
          <w:rStyle w:val="EmphasizeChar"/>
          <w:b w:val="0"/>
          <w:color w:val="auto"/>
        </w:rPr>
      </w:pPr>
      <w:r w:rsidRPr="001A5804">
        <w:rPr>
          <w:rStyle w:val="EmphasizeChar"/>
        </w:rPr>
        <w:t>Consul</w:t>
      </w:r>
      <w:r>
        <w:rPr>
          <w:rStyle w:val="EmphasizeChar"/>
          <w:b w:val="0"/>
          <w:color w:val="auto"/>
        </w:rPr>
        <w:t xml:space="preserve"> is provisioned on all nodes with the manager nodes acting as servers and the workers as clients.</w:t>
      </w:r>
    </w:p>
    <w:p w:rsidR="001A5804" w:rsidRDefault="001A5804" w:rsidP="00710D6B">
      <w:pPr>
        <w:pStyle w:val="ListParagraph"/>
        <w:numPr>
          <w:ilvl w:val="0"/>
          <w:numId w:val="8"/>
        </w:numPr>
        <w:rPr>
          <w:rStyle w:val="EmphasizeChar"/>
          <w:b w:val="0"/>
          <w:color w:val="auto"/>
        </w:rPr>
      </w:pPr>
      <w:r>
        <w:rPr>
          <w:rStyle w:val="EmphasizeChar"/>
          <w:b w:val="0"/>
          <w:color w:val="auto"/>
        </w:rPr>
        <w:t xml:space="preserve">The local PowerDNS </w:t>
      </w:r>
      <w:r w:rsidRPr="001A5804">
        <w:rPr>
          <w:rStyle w:val="EmphasizeChar"/>
        </w:rPr>
        <w:t>server</w:t>
      </w:r>
      <w:r>
        <w:rPr>
          <w:rStyle w:val="EmphasizeChar"/>
          <w:b w:val="0"/>
          <w:color w:val="auto"/>
        </w:rPr>
        <w:t xml:space="preserve"> instances are configured as the DNS on each node.</w:t>
      </w:r>
    </w:p>
    <w:p w:rsidR="001A5804" w:rsidRDefault="001A5804" w:rsidP="00710D6B">
      <w:pPr>
        <w:pStyle w:val="ListParagraph"/>
        <w:numPr>
          <w:ilvl w:val="0"/>
          <w:numId w:val="8"/>
        </w:numPr>
        <w:rPr>
          <w:rStyle w:val="EmphasizeChar"/>
          <w:b w:val="0"/>
          <w:color w:val="auto"/>
        </w:rPr>
      </w:pPr>
      <w:r>
        <w:rPr>
          <w:rStyle w:val="EmphasizeChar"/>
          <w:b w:val="0"/>
          <w:color w:val="auto"/>
        </w:rPr>
        <w:t xml:space="preserve">Docker is configured by default such that containers will query the local PowerDNS </w:t>
      </w:r>
      <w:r w:rsidRPr="001A5804">
        <w:rPr>
          <w:rStyle w:val="EmphasizeChar"/>
        </w:rPr>
        <w:t>server</w:t>
      </w:r>
      <w:r>
        <w:rPr>
          <w:rStyle w:val="EmphasizeChar"/>
          <w:b w:val="0"/>
          <w:color w:val="auto"/>
        </w:rPr>
        <w:t>.</w:t>
      </w:r>
    </w:p>
    <w:p w:rsidR="001A5804" w:rsidRDefault="001A5804" w:rsidP="00710D6B">
      <w:pPr>
        <w:pStyle w:val="ListParagraph"/>
        <w:numPr>
          <w:ilvl w:val="0"/>
          <w:numId w:val="8"/>
        </w:numPr>
        <w:rPr>
          <w:rStyle w:val="EmphasizeChar"/>
          <w:b w:val="0"/>
          <w:color w:val="auto"/>
        </w:rPr>
      </w:pPr>
      <w:r>
        <w:rPr>
          <w:rStyle w:val="EmphasizeChar"/>
          <w:b w:val="0"/>
          <w:color w:val="auto"/>
        </w:rPr>
        <w:t xml:space="preserve">PowerDNS is configured to use the remote backend to submit HTTP queries to </w:t>
      </w:r>
      <w:r w:rsidRPr="001A5804">
        <w:rPr>
          <w:rStyle w:val="EmphasizeChar"/>
        </w:rPr>
        <w:t>neon-dns</w:t>
      </w:r>
      <w:r>
        <w:rPr>
          <w:rStyle w:val="EmphasizeChar"/>
          <w:b w:val="0"/>
          <w:color w:val="auto"/>
        </w:rPr>
        <w:t>.</w:t>
      </w:r>
    </w:p>
    <w:p w:rsidR="001A5804" w:rsidRDefault="001A5804" w:rsidP="00710D6B">
      <w:pPr>
        <w:pStyle w:val="ListParagraph"/>
        <w:numPr>
          <w:ilvl w:val="0"/>
          <w:numId w:val="8"/>
        </w:numPr>
        <w:rPr>
          <w:rStyle w:val="EmphasizeChar"/>
          <w:b w:val="0"/>
          <w:color w:val="auto"/>
        </w:rPr>
      </w:pPr>
      <w:r w:rsidRPr="001A5804">
        <w:rPr>
          <w:rStyle w:val="EmphasizeChar"/>
        </w:rPr>
        <w:t>neon-dns</w:t>
      </w:r>
      <w:r>
        <w:rPr>
          <w:rStyle w:val="EmphasizeChar"/>
          <w:b w:val="0"/>
          <w:color w:val="auto"/>
        </w:rPr>
        <w:t xml:space="preserve"> returns answers by querying the local Consul instance which may query the Consul leader.</w:t>
      </w:r>
    </w:p>
    <w:p w:rsidR="001A5804" w:rsidRDefault="001A5804" w:rsidP="00710D6B">
      <w:pPr>
        <w:pStyle w:val="ListParagraph"/>
        <w:numPr>
          <w:ilvl w:val="0"/>
          <w:numId w:val="8"/>
        </w:numPr>
        <w:rPr>
          <w:rStyle w:val="EmphasizeChar"/>
          <w:b w:val="0"/>
          <w:color w:val="auto"/>
        </w:rPr>
      </w:pPr>
      <w:r>
        <w:rPr>
          <w:rStyle w:val="EmphasizeChar"/>
          <w:b w:val="0"/>
          <w:color w:val="auto"/>
        </w:rPr>
        <w:t xml:space="preserve">Names that cannot be resolved by </w:t>
      </w:r>
      <w:r w:rsidRPr="00B80D4B">
        <w:rPr>
          <w:rStyle w:val="EmphasizeChar"/>
        </w:rPr>
        <w:t>neon-dns</w:t>
      </w:r>
      <w:r>
        <w:rPr>
          <w:rStyle w:val="EmphasizeChar"/>
          <w:b w:val="0"/>
          <w:color w:val="auto"/>
        </w:rPr>
        <w:t xml:space="preserve"> will be forwarded to the PowerDNS </w:t>
      </w:r>
      <w:r w:rsidRPr="00B80D4B">
        <w:rPr>
          <w:rStyle w:val="EmphasizeChar"/>
        </w:rPr>
        <w:t>recursor</w:t>
      </w:r>
      <w:r>
        <w:rPr>
          <w:rStyle w:val="EmphasizeChar"/>
          <w:b w:val="0"/>
          <w:color w:val="auto"/>
        </w:rPr>
        <w:t xml:space="preserve"> that uses </w:t>
      </w:r>
      <w:r w:rsidRPr="00B80D4B">
        <w:rPr>
          <w:rStyle w:val="EmphasizeChar"/>
        </w:rPr>
        <w:t>external DNS</w:t>
      </w:r>
      <w:r>
        <w:rPr>
          <w:rStyle w:val="EmphasizeChar"/>
          <w:b w:val="0"/>
          <w:color w:val="auto"/>
        </w:rPr>
        <w:t xml:space="preserve"> </w:t>
      </w:r>
      <w:r w:rsidR="00B80D4B">
        <w:rPr>
          <w:rStyle w:val="EmphasizeChar"/>
          <w:b w:val="0"/>
          <w:color w:val="auto"/>
        </w:rPr>
        <w:t>servers (Google by default) to resolve the request.</w:t>
      </w:r>
    </w:p>
    <w:p w:rsidR="00B80D4B" w:rsidRDefault="002D5A65" w:rsidP="00710D6B">
      <w:pPr>
        <w:pStyle w:val="ListParagraph"/>
        <w:numPr>
          <w:ilvl w:val="0"/>
          <w:numId w:val="8"/>
        </w:numPr>
        <w:rPr>
          <w:rStyle w:val="EmphasizeChar"/>
          <w:b w:val="0"/>
          <w:color w:val="auto"/>
        </w:rPr>
      </w:pPr>
      <w:r>
        <w:rPr>
          <w:rStyle w:val="EmphasizeChar"/>
          <w:b w:val="0"/>
          <w:color w:val="auto"/>
        </w:rPr>
        <w:t xml:space="preserve">The </w:t>
      </w:r>
      <w:r w:rsidRPr="002D5A65">
        <w:rPr>
          <w:rStyle w:val="EmphasizeChar"/>
        </w:rPr>
        <w:t>neon-dns-health</w:t>
      </w:r>
      <w:r>
        <w:rPr>
          <w:rStyle w:val="EmphasizeChar"/>
          <w:b w:val="0"/>
          <w:color w:val="auto"/>
        </w:rPr>
        <w:t xml:space="preserve"> Docker service will be configured to run a single instance to periodically perform health checks on DNS endpoints, updating Consul.</w:t>
      </w:r>
    </w:p>
    <w:p w:rsidR="008C1338" w:rsidRDefault="008C1338" w:rsidP="002D5A65">
      <w:pPr>
        <w:rPr>
          <w:rStyle w:val="EmphasizeChar"/>
          <w:b w:val="0"/>
          <w:color w:val="auto"/>
        </w:rPr>
      </w:pPr>
      <w:r>
        <w:rPr>
          <w:rStyle w:val="EmphasizeChar"/>
          <w:b w:val="0"/>
          <w:color w:val="auto"/>
        </w:rPr>
        <w:t>This architecture is pretty clean.  Each cluster node essentially acts as a standalone DNS service using Consul to manage DNS state.  Here’s the flow:</w:t>
      </w:r>
    </w:p>
    <w:p w:rsidR="002D5A65" w:rsidRDefault="008C1338" w:rsidP="008C1338">
      <w:pPr>
        <w:pStyle w:val="ListParagraph"/>
        <w:numPr>
          <w:ilvl w:val="0"/>
          <w:numId w:val="9"/>
        </w:numPr>
        <w:rPr>
          <w:rStyle w:val="EmphasizeChar"/>
          <w:b w:val="0"/>
          <w:color w:val="auto"/>
        </w:rPr>
      </w:pPr>
      <w:r>
        <w:rPr>
          <w:rStyle w:val="EmphasizeChar"/>
          <w:b w:val="0"/>
          <w:color w:val="auto"/>
        </w:rPr>
        <w:t>DNS r</w:t>
      </w:r>
      <w:r w:rsidRPr="008C1338">
        <w:rPr>
          <w:rStyle w:val="EmphasizeChar"/>
          <w:b w:val="0"/>
          <w:color w:val="auto"/>
        </w:rPr>
        <w:t>equests from local node processes as well a</w:t>
      </w:r>
      <w:r>
        <w:rPr>
          <w:rStyle w:val="EmphasizeChar"/>
          <w:b w:val="0"/>
          <w:color w:val="auto"/>
        </w:rPr>
        <w:t xml:space="preserve">s Docker containers will hit PowerDNS </w:t>
      </w:r>
      <w:r w:rsidRPr="008C1338">
        <w:rPr>
          <w:rStyle w:val="EmphasizeChar"/>
        </w:rPr>
        <w:t>server</w:t>
      </w:r>
      <w:r>
        <w:rPr>
          <w:rStyle w:val="EmphasizeChar"/>
          <w:b w:val="0"/>
          <w:color w:val="auto"/>
        </w:rPr>
        <w:t xml:space="preserve"> running on the host node.</w:t>
      </w:r>
    </w:p>
    <w:p w:rsidR="008C1338" w:rsidRDefault="008C1338" w:rsidP="008C1338">
      <w:pPr>
        <w:pStyle w:val="ListParagraph"/>
        <w:numPr>
          <w:ilvl w:val="0"/>
          <w:numId w:val="9"/>
        </w:numPr>
        <w:rPr>
          <w:rStyle w:val="EmphasizeChar"/>
          <w:b w:val="0"/>
          <w:color w:val="auto"/>
        </w:rPr>
      </w:pPr>
      <w:r>
        <w:rPr>
          <w:rStyle w:val="EmphasizeChar"/>
          <w:b w:val="0"/>
          <w:color w:val="auto"/>
        </w:rPr>
        <w:t xml:space="preserve">PowerDNS </w:t>
      </w:r>
      <w:r w:rsidRPr="008C1338">
        <w:rPr>
          <w:rStyle w:val="EmphasizeChar"/>
        </w:rPr>
        <w:t>server</w:t>
      </w:r>
      <w:r>
        <w:rPr>
          <w:rStyle w:val="EmphasizeChar"/>
          <w:b w:val="0"/>
          <w:color w:val="auto"/>
        </w:rPr>
        <w:t xml:space="preserve"> queries </w:t>
      </w:r>
      <w:r w:rsidRPr="008C1338">
        <w:rPr>
          <w:rStyle w:val="EmphasizeChar"/>
        </w:rPr>
        <w:t>neon-dns</w:t>
      </w:r>
      <w:r>
        <w:rPr>
          <w:rStyle w:val="EmphasizeChar"/>
          <w:b w:val="0"/>
          <w:color w:val="auto"/>
        </w:rPr>
        <w:t xml:space="preserve"> which may return a response from its cache or query </w:t>
      </w:r>
      <w:r w:rsidRPr="008C1338">
        <w:rPr>
          <w:rStyle w:val="EmphasizeChar"/>
        </w:rPr>
        <w:t>Consul</w:t>
      </w:r>
      <w:r>
        <w:rPr>
          <w:rStyle w:val="EmphasizeChar"/>
          <w:b w:val="0"/>
          <w:color w:val="auto"/>
        </w:rPr>
        <w:t>.</w:t>
      </w:r>
    </w:p>
    <w:p w:rsidR="008C1338" w:rsidRDefault="008C1338" w:rsidP="008C1338">
      <w:pPr>
        <w:pStyle w:val="ListParagraph"/>
        <w:numPr>
          <w:ilvl w:val="0"/>
          <w:numId w:val="9"/>
        </w:numPr>
        <w:rPr>
          <w:rStyle w:val="EmphasizeChar"/>
          <w:b w:val="0"/>
          <w:color w:val="auto"/>
        </w:rPr>
      </w:pPr>
      <w:r>
        <w:rPr>
          <w:rStyle w:val="EmphasizeChar"/>
          <w:b w:val="0"/>
          <w:color w:val="auto"/>
        </w:rPr>
        <w:t xml:space="preserve">Valid answers from </w:t>
      </w:r>
      <w:r w:rsidRPr="008C1338">
        <w:rPr>
          <w:rStyle w:val="EmphasizeChar"/>
        </w:rPr>
        <w:t>neon-dns</w:t>
      </w:r>
      <w:r>
        <w:rPr>
          <w:rStyle w:val="EmphasizeChar"/>
          <w:b w:val="0"/>
          <w:color w:val="auto"/>
        </w:rPr>
        <w:t xml:space="preserve"> will be returned to the caller.</w:t>
      </w:r>
    </w:p>
    <w:p w:rsidR="008C1338" w:rsidRDefault="008C1338" w:rsidP="008C1338">
      <w:pPr>
        <w:pStyle w:val="ListParagraph"/>
        <w:numPr>
          <w:ilvl w:val="0"/>
          <w:numId w:val="9"/>
        </w:numPr>
        <w:rPr>
          <w:rStyle w:val="EmphasizeChar"/>
          <w:b w:val="0"/>
          <w:color w:val="auto"/>
        </w:rPr>
      </w:pPr>
      <w:r>
        <w:rPr>
          <w:rStyle w:val="EmphasizeChar"/>
          <w:b w:val="0"/>
          <w:color w:val="auto"/>
        </w:rPr>
        <w:t xml:space="preserve">When </w:t>
      </w:r>
      <w:r w:rsidRPr="008C1338">
        <w:rPr>
          <w:rStyle w:val="EmphasizeChar"/>
        </w:rPr>
        <w:t>neon-dns</w:t>
      </w:r>
      <w:r>
        <w:rPr>
          <w:rStyle w:val="EmphasizeChar"/>
          <w:b w:val="0"/>
          <w:color w:val="auto"/>
        </w:rPr>
        <w:t xml:space="preserve"> doesn’t have an answer, PowerDNS </w:t>
      </w:r>
      <w:r w:rsidRPr="008C1338">
        <w:rPr>
          <w:rStyle w:val="EmphasizeChar"/>
        </w:rPr>
        <w:t>server</w:t>
      </w:r>
      <w:r>
        <w:rPr>
          <w:rStyle w:val="EmphasizeChar"/>
          <w:b w:val="0"/>
          <w:color w:val="auto"/>
        </w:rPr>
        <w:t xml:space="preserve"> will forward the request to the </w:t>
      </w:r>
      <w:r w:rsidRPr="008C1338">
        <w:rPr>
          <w:rStyle w:val="EmphasizeChar"/>
        </w:rPr>
        <w:t>recursor</w:t>
      </w:r>
      <w:r>
        <w:rPr>
          <w:rStyle w:val="EmphasizeChar"/>
          <w:b w:val="0"/>
          <w:color w:val="auto"/>
        </w:rPr>
        <w:t xml:space="preserve"> who will query the outside world.</w:t>
      </w:r>
    </w:p>
    <w:p w:rsidR="008C1338" w:rsidRDefault="001B5863" w:rsidP="008C1338">
      <w:pPr>
        <w:pStyle w:val="ListParagraph"/>
        <w:numPr>
          <w:ilvl w:val="0"/>
          <w:numId w:val="9"/>
        </w:numPr>
        <w:rPr>
          <w:rStyle w:val="EmphasizeChar"/>
          <w:b w:val="0"/>
          <w:color w:val="auto"/>
        </w:rPr>
      </w:pPr>
      <w:r w:rsidRPr="001B5863">
        <w:rPr>
          <w:rStyle w:val="EmphasizeChar"/>
        </w:rPr>
        <w:t>neon-dns-health</w:t>
      </w:r>
      <w:r>
        <w:rPr>
          <w:rStyle w:val="EmphasizeChar"/>
          <w:b w:val="0"/>
          <w:color w:val="auto"/>
        </w:rPr>
        <w:t xml:space="preserve"> runs in the background testing endpoint availability and updating </w:t>
      </w:r>
      <w:r w:rsidRPr="001B5863">
        <w:rPr>
          <w:rStyle w:val="EmphasizeChar"/>
        </w:rPr>
        <w:t>Consul</w:t>
      </w:r>
      <w:r>
        <w:rPr>
          <w:rStyle w:val="EmphasizeChar"/>
          <w:b w:val="0"/>
          <w:color w:val="auto"/>
        </w:rPr>
        <w:t>.</w:t>
      </w:r>
    </w:p>
    <w:p w:rsidR="00C01A0D" w:rsidRPr="00373CF0" w:rsidRDefault="00373CF0" w:rsidP="001B5863">
      <w:r>
        <w:t>Note that external servers may configure the cluster managers as their DNS servers to participate in this scheme.</w:t>
      </w:r>
      <w:bookmarkStart w:id="0" w:name="_GoBack"/>
      <w:bookmarkEnd w:id="0"/>
      <w:r>
        <w:t xml:space="preserve"> </w:t>
      </w:r>
    </w:p>
    <w:sectPr w:rsidR="00C01A0D" w:rsidRPr="00373C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BA8" w:rsidRDefault="009A7BA8" w:rsidP="005A524E">
      <w:pPr>
        <w:spacing w:after="0" w:line="240" w:lineRule="auto"/>
      </w:pPr>
      <w:r>
        <w:separator/>
      </w:r>
    </w:p>
  </w:endnote>
  <w:endnote w:type="continuationSeparator" w:id="0">
    <w:p w:rsidR="009A7BA8" w:rsidRDefault="009A7BA8"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BA8" w:rsidRDefault="009A7BA8" w:rsidP="005A524E">
      <w:pPr>
        <w:spacing w:after="0" w:line="240" w:lineRule="auto"/>
      </w:pPr>
      <w:r>
        <w:separator/>
      </w:r>
    </w:p>
  </w:footnote>
  <w:footnote w:type="continuationSeparator" w:id="0">
    <w:p w:rsidR="009A7BA8" w:rsidRDefault="009A7BA8"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8"/>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3AF6"/>
    <w:rsid w:val="000068B2"/>
    <w:rsid w:val="00021101"/>
    <w:rsid w:val="00032AA4"/>
    <w:rsid w:val="0003417B"/>
    <w:rsid w:val="000341CD"/>
    <w:rsid w:val="00034F35"/>
    <w:rsid w:val="00054F2E"/>
    <w:rsid w:val="000679E2"/>
    <w:rsid w:val="0007023F"/>
    <w:rsid w:val="00085780"/>
    <w:rsid w:val="000A3810"/>
    <w:rsid w:val="000A7765"/>
    <w:rsid w:val="000B0039"/>
    <w:rsid w:val="000D4A9B"/>
    <w:rsid w:val="000D4D92"/>
    <w:rsid w:val="000E24F0"/>
    <w:rsid w:val="000E4E66"/>
    <w:rsid w:val="000F0516"/>
    <w:rsid w:val="000F37A7"/>
    <w:rsid w:val="00100CD8"/>
    <w:rsid w:val="00105B58"/>
    <w:rsid w:val="00110F9C"/>
    <w:rsid w:val="0011635E"/>
    <w:rsid w:val="001172F9"/>
    <w:rsid w:val="001353D7"/>
    <w:rsid w:val="001368FB"/>
    <w:rsid w:val="00137A26"/>
    <w:rsid w:val="00146124"/>
    <w:rsid w:val="00181944"/>
    <w:rsid w:val="00183947"/>
    <w:rsid w:val="00196482"/>
    <w:rsid w:val="001A16F0"/>
    <w:rsid w:val="001A1806"/>
    <w:rsid w:val="001A5804"/>
    <w:rsid w:val="001B5863"/>
    <w:rsid w:val="001C594D"/>
    <w:rsid w:val="001D551C"/>
    <w:rsid w:val="001D5595"/>
    <w:rsid w:val="001D7E46"/>
    <w:rsid w:val="001E7206"/>
    <w:rsid w:val="00220405"/>
    <w:rsid w:val="0023560C"/>
    <w:rsid w:val="00236AD5"/>
    <w:rsid w:val="0024217B"/>
    <w:rsid w:val="002466FF"/>
    <w:rsid w:val="00261826"/>
    <w:rsid w:val="00265E95"/>
    <w:rsid w:val="00266FA1"/>
    <w:rsid w:val="00277593"/>
    <w:rsid w:val="00283B4C"/>
    <w:rsid w:val="00286BB4"/>
    <w:rsid w:val="00293491"/>
    <w:rsid w:val="002948D3"/>
    <w:rsid w:val="00294AB7"/>
    <w:rsid w:val="00295A1C"/>
    <w:rsid w:val="002A1D00"/>
    <w:rsid w:val="002A6395"/>
    <w:rsid w:val="002D03CC"/>
    <w:rsid w:val="002D2629"/>
    <w:rsid w:val="002D5A65"/>
    <w:rsid w:val="002D6BBD"/>
    <w:rsid w:val="002E409A"/>
    <w:rsid w:val="002F773E"/>
    <w:rsid w:val="00314663"/>
    <w:rsid w:val="00321D4B"/>
    <w:rsid w:val="0032386A"/>
    <w:rsid w:val="0032564B"/>
    <w:rsid w:val="0033111A"/>
    <w:rsid w:val="003360AA"/>
    <w:rsid w:val="00350DB6"/>
    <w:rsid w:val="00355F1E"/>
    <w:rsid w:val="00360786"/>
    <w:rsid w:val="00362B03"/>
    <w:rsid w:val="003729E4"/>
    <w:rsid w:val="00373CF0"/>
    <w:rsid w:val="003838FC"/>
    <w:rsid w:val="00385CC5"/>
    <w:rsid w:val="00386669"/>
    <w:rsid w:val="00386A0C"/>
    <w:rsid w:val="00392541"/>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7681B"/>
    <w:rsid w:val="0048013B"/>
    <w:rsid w:val="00487FDD"/>
    <w:rsid w:val="0049001F"/>
    <w:rsid w:val="004A4CCC"/>
    <w:rsid w:val="004B23EC"/>
    <w:rsid w:val="004C22DF"/>
    <w:rsid w:val="004E1F19"/>
    <w:rsid w:val="004E7BB1"/>
    <w:rsid w:val="005001FC"/>
    <w:rsid w:val="00506224"/>
    <w:rsid w:val="005206F4"/>
    <w:rsid w:val="00532438"/>
    <w:rsid w:val="00533BA8"/>
    <w:rsid w:val="005358C3"/>
    <w:rsid w:val="00556FF6"/>
    <w:rsid w:val="0056174F"/>
    <w:rsid w:val="0056315D"/>
    <w:rsid w:val="00580D5B"/>
    <w:rsid w:val="00592E30"/>
    <w:rsid w:val="005A2E88"/>
    <w:rsid w:val="005A4D0B"/>
    <w:rsid w:val="005A524E"/>
    <w:rsid w:val="005A6597"/>
    <w:rsid w:val="005A6876"/>
    <w:rsid w:val="005B4877"/>
    <w:rsid w:val="005C69D3"/>
    <w:rsid w:val="005D3C7B"/>
    <w:rsid w:val="005D6966"/>
    <w:rsid w:val="005E0442"/>
    <w:rsid w:val="00603AAF"/>
    <w:rsid w:val="00606E73"/>
    <w:rsid w:val="00612578"/>
    <w:rsid w:val="00613907"/>
    <w:rsid w:val="00627A4A"/>
    <w:rsid w:val="00631DD6"/>
    <w:rsid w:val="00633D3D"/>
    <w:rsid w:val="00633E15"/>
    <w:rsid w:val="00635EFA"/>
    <w:rsid w:val="006423B9"/>
    <w:rsid w:val="00642861"/>
    <w:rsid w:val="006434C9"/>
    <w:rsid w:val="00645CFB"/>
    <w:rsid w:val="006724CB"/>
    <w:rsid w:val="00672EAC"/>
    <w:rsid w:val="006736CF"/>
    <w:rsid w:val="00681455"/>
    <w:rsid w:val="00683736"/>
    <w:rsid w:val="00692D87"/>
    <w:rsid w:val="006957CC"/>
    <w:rsid w:val="006C0DD7"/>
    <w:rsid w:val="006C32A4"/>
    <w:rsid w:val="006C4856"/>
    <w:rsid w:val="006C58DA"/>
    <w:rsid w:val="006D30CB"/>
    <w:rsid w:val="006D4755"/>
    <w:rsid w:val="006D5C1A"/>
    <w:rsid w:val="006D6FED"/>
    <w:rsid w:val="006F5A26"/>
    <w:rsid w:val="006F698B"/>
    <w:rsid w:val="00707A5D"/>
    <w:rsid w:val="00710D6B"/>
    <w:rsid w:val="0072306A"/>
    <w:rsid w:val="00725764"/>
    <w:rsid w:val="00730C7E"/>
    <w:rsid w:val="00766C79"/>
    <w:rsid w:val="00774E74"/>
    <w:rsid w:val="007759A4"/>
    <w:rsid w:val="00782C15"/>
    <w:rsid w:val="00787D3D"/>
    <w:rsid w:val="00791EE9"/>
    <w:rsid w:val="00793BC1"/>
    <w:rsid w:val="007A537C"/>
    <w:rsid w:val="007A6E31"/>
    <w:rsid w:val="007B0812"/>
    <w:rsid w:val="007B2517"/>
    <w:rsid w:val="007C7FFB"/>
    <w:rsid w:val="007E58B9"/>
    <w:rsid w:val="007F192D"/>
    <w:rsid w:val="007F6145"/>
    <w:rsid w:val="00807C20"/>
    <w:rsid w:val="00812A37"/>
    <w:rsid w:val="00831AB4"/>
    <w:rsid w:val="00834B90"/>
    <w:rsid w:val="00842120"/>
    <w:rsid w:val="0084581C"/>
    <w:rsid w:val="00872FB2"/>
    <w:rsid w:val="0087352C"/>
    <w:rsid w:val="00895BBB"/>
    <w:rsid w:val="008B37FF"/>
    <w:rsid w:val="008B4F90"/>
    <w:rsid w:val="008C1338"/>
    <w:rsid w:val="008E4563"/>
    <w:rsid w:val="008F1236"/>
    <w:rsid w:val="00902F97"/>
    <w:rsid w:val="009142C9"/>
    <w:rsid w:val="00936E37"/>
    <w:rsid w:val="0097009C"/>
    <w:rsid w:val="00994515"/>
    <w:rsid w:val="009A1239"/>
    <w:rsid w:val="009A30F5"/>
    <w:rsid w:val="009A412C"/>
    <w:rsid w:val="009A7BA8"/>
    <w:rsid w:val="009B3FF7"/>
    <w:rsid w:val="009B70FC"/>
    <w:rsid w:val="009B754D"/>
    <w:rsid w:val="009D0C1F"/>
    <w:rsid w:val="009E6870"/>
    <w:rsid w:val="009F47F7"/>
    <w:rsid w:val="009F5735"/>
    <w:rsid w:val="009F60AB"/>
    <w:rsid w:val="00A02669"/>
    <w:rsid w:val="00A2675A"/>
    <w:rsid w:val="00A26F38"/>
    <w:rsid w:val="00A34E59"/>
    <w:rsid w:val="00A44059"/>
    <w:rsid w:val="00A47F38"/>
    <w:rsid w:val="00A518A0"/>
    <w:rsid w:val="00A54A64"/>
    <w:rsid w:val="00A62FF4"/>
    <w:rsid w:val="00A802C2"/>
    <w:rsid w:val="00AB4A1A"/>
    <w:rsid w:val="00AB6B22"/>
    <w:rsid w:val="00AB7239"/>
    <w:rsid w:val="00AC28E6"/>
    <w:rsid w:val="00AC558C"/>
    <w:rsid w:val="00AD6A6A"/>
    <w:rsid w:val="00AE1E47"/>
    <w:rsid w:val="00AE2235"/>
    <w:rsid w:val="00AF0396"/>
    <w:rsid w:val="00AF1FD6"/>
    <w:rsid w:val="00AF3168"/>
    <w:rsid w:val="00AF500B"/>
    <w:rsid w:val="00B00AD6"/>
    <w:rsid w:val="00B01962"/>
    <w:rsid w:val="00B02A48"/>
    <w:rsid w:val="00B13130"/>
    <w:rsid w:val="00B15495"/>
    <w:rsid w:val="00B20572"/>
    <w:rsid w:val="00B220BE"/>
    <w:rsid w:val="00B4765B"/>
    <w:rsid w:val="00B50ACE"/>
    <w:rsid w:val="00B521B4"/>
    <w:rsid w:val="00B75A80"/>
    <w:rsid w:val="00B80D4B"/>
    <w:rsid w:val="00B97984"/>
    <w:rsid w:val="00BA04F1"/>
    <w:rsid w:val="00BA49CB"/>
    <w:rsid w:val="00BC7D22"/>
    <w:rsid w:val="00BD4FB6"/>
    <w:rsid w:val="00BD58C0"/>
    <w:rsid w:val="00BE4A57"/>
    <w:rsid w:val="00BE73A2"/>
    <w:rsid w:val="00BF5C21"/>
    <w:rsid w:val="00C01A0D"/>
    <w:rsid w:val="00C15604"/>
    <w:rsid w:val="00C240C5"/>
    <w:rsid w:val="00C33B6A"/>
    <w:rsid w:val="00C37AD5"/>
    <w:rsid w:val="00C42BD1"/>
    <w:rsid w:val="00C44586"/>
    <w:rsid w:val="00C5161C"/>
    <w:rsid w:val="00C532BB"/>
    <w:rsid w:val="00C64340"/>
    <w:rsid w:val="00C90467"/>
    <w:rsid w:val="00C908D3"/>
    <w:rsid w:val="00CD43A0"/>
    <w:rsid w:val="00CE1A4E"/>
    <w:rsid w:val="00CE73CE"/>
    <w:rsid w:val="00CF3194"/>
    <w:rsid w:val="00CF6B1D"/>
    <w:rsid w:val="00D15CB3"/>
    <w:rsid w:val="00D16E62"/>
    <w:rsid w:val="00D21C1F"/>
    <w:rsid w:val="00D243FF"/>
    <w:rsid w:val="00D53708"/>
    <w:rsid w:val="00D8091D"/>
    <w:rsid w:val="00D87D54"/>
    <w:rsid w:val="00D92070"/>
    <w:rsid w:val="00DA3F38"/>
    <w:rsid w:val="00DB0A59"/>
    <w:rsid w:val="00DB23A1"/>
    <w:rsid w:val="00DB6E71"/>
    <w:rsid w:val="00DC0C9A"/>
    <w:rsid w:val="00DC149C"/>
    <w:rsid w:val="00DC1A41"/>
    <w:rsid w:val="00DC6A2E"/>
    <w:rsid w:val="00DD255B"/>
    <w:rsid w:val="00DD2D0E"/>
    <w:rsid w:val="00DD5447"/>
    <w:rsid w:val="00DD5518"/>
    <w:rsid w:val="00DD5A89"/>
    <w:rsid w:val="00DF01B1"/>
    <w:rsid w:val="00DF1A94"/>
    <w:rsid w:val="00DF4C4D"/>
    <w:rsid w:val="00DF5171"/>
    <w:rsid w:val="00DF6269"/>
    <w:rsid w:val="00E03C5D"/>
    <w:rsid w:val="00E35B76"/>
    <w:rsid w:val="00E44716"/>
    <w:rsid w:val="00E5202C"/>
    <w:rsid w:val="00E5263A"/>
    <w:rsid w:val="00E62162"/>
    <w:rsid w:val="00E6490A"/>
    <w:rsid w:val="00E922D8"/>
    <w:rsid w:val="00EA1918"/>
    <w:rsid w:val="00EB7511"/>
    <w:rsid w:val="00EC4AB3"/>
    <w:rsid w:val="00ED6E6B"/>
    <w:rsid w:val="00ED77D1"/>
    <w:rsid w:val="00EE1C67"/>
    <w:rsid w:val="00EE720D"/>
    <w:rsid w:val="00EF4151"/>
    <w:rsid w:val="00F177EE"/>
    <w:rsid w:val="00F2646D"/>
    <w:rsid w:val="00F26F6B"/>
    <w:rsid w:val="00F27A10"/>
    <w:rsid w:val="00F318D5"/>
    <w:rsid w:val="00F54AE6"/>
    <w:rsid w:val="00F559EB"/>
    <w:rsid w:val="00F75D7B"/>
    <w:rsid w:val="00F83CD0"/>
    <w:rsid w:val="00F870CE"/>
    <w:rsid w:val="00FA75AB"/>
    <w:rsid w:val="00FB0DF4"/>
    <w:rsid w:val="00FB1620"/>
    <w:rsid w:val="00FC0253"/>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A53B"/>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hyperlink" Target="https://doc.powerdns.com/recursor/" TargetMode="Externa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hyperlink" Target="https://doc.powerdns.com/authoritative/index.html" TargetMode="External"/><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hyperlink" Target="http://powerdns.com" TargetMode="External"/><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2B9C-6912-41AE-9A05-7CD89BCF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14</Pages>
  <Words>4178</Words>
  <Characters>23817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219</cp:revision>
  <dcterms:created xsi:type="dcterms:W3CDTF">2016-11-29T18:47:00Z</dcterms:created>
  <dcterms:modified xsi:type="dcterms:W3CDTF">2017-10-06T19:01:00Z</dcterms:modified>
</cp:coreProperties>
</file>