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9147600"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r w:rsidR="00564531" w:rsidRPr="00974F0B">
        <w:rPr>
          <w:rStyle w:val="EmphasizeChar"/>
        </w:rPr>
        <w:t xml:space="preserve">*.cluster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w:t>
      </w:r>
      <w:r>
        <w:lastRenderedPageBreak/>
        <w:t>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/etc/neoncluster/env-</w:t>
      </w:r>
      <w:r w:rsidR="004B1DD2" w:rsidRPr="004B1DD2">
        <w:rPr>
          <w:rStyle w:val="Emphasiz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/etc/hosts</w:t>
      </w:r>
      <w:r w:rsidR="004B1DD2">
        <w:t xml:space="preserve"> file.</w:t>
      </w:r>
    </w:p>
    <w:p w:rsidR="00F24307" w:rsidRDefault="00F24307" w:rsidP="00C64340">
      <w:r>
        <w:t xml:space="preserve">This is a little hokey though, since this means that containers will need to mount </w:t>
      </w:r>
      <w:r w:rsidRPr="00CD34DF">
        <w:rPr>
          <w:rStyle w:val="CodeChar"/>
        </w:rPr>
        <w:t>/etc/hosts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t>Modern neonCLUSTER releases use the</w:t>
      </w:r>
      <w:r w:rsidR="00F24307">
        <w:t xml:space="preserve"> </w:t>
      </w:r>
      <w:r w:rsidR="00F24307" w:rsidRPr="00F24307">
        <w:rPr>
          <w:rStyle w:val="EmphasizeChar"/>
        </w:rPr>
        <w:t>PowerDNS Authoritative Server</w:t>
      </w:r>
      <w:r w:rsidR="00F24307">
        <w:t xml:space="preserve"> and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0026A3" w:rsidP="00C64340">
      <w:r>
        <w:object w:dxaOrig="10065" w:dyaOrig="8340">
          <v:shape id="_x0000_i1032" type="#_x0000_t75" style="width:358.5pt;height:297.75pt" o:ole="">
            <v:imagedata r:id="rId23" o:title=""/>
          </v:shape>
          <o:OLEObject Type="Embed" ProgID="Visio.Drawing.15" ShapeID="_x0000_i1032" DrawAspect="Content" ObjectID="_1569147601" r:id="rId24"/>
        </w:object>
      </w:r>
    </w:p>
    <w:p w:rsidR="0014530B" w:rsidRDefault="0014530B" w:rsidP="00C64340">
      <w:r>
        <w:t>All manager and worker nodes configu</w:t>
      </w:r>
      <w:r w:rsidR="005F0ADF">
        <w:t>re PowerDNS Server and Recursor:</w:t>
      </w:r>
    </w:p>
    <w:p w:rsidR="005F0ADF" w:rsidRDefault="005F0ADF" w:rsidP="002566AE">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of the node’s private cluster address.</w:t>
      </w:r>
      <w:r w:rsidR="007458B0">
        <w:br/>
      </w:r>
    </w:p>
    <w:p w:rsidR="007458B0" w:rsidRDefault="007458B0" w:rsidP="002566AE">
      <w:pPr>
        <w:pStyle w:val="ListParagraph"/>
        <w:numPr>
          <w:ilvl w:val="0"/>
          <w:numId w:val="12"/>
        </w:numPr>
      </w:pPr>
      <w:r w:rsidRPr="007458B0">
        <w:rPr>
          <w:rStyle w:val="EmphasizeChar"/>
        </w:rPr>
        <w:t>Server</w:t>
      </w:r>
      <w:r>
        <w:t xml:space="preserve"> is also installed as a native service listening on the 127.0.0.1:53</w:t>
      </w:r>
      <w:r w:rsidR="000026A3">
        <w:t xml:space="preserve"> loopback interface and is configured to </w:t>
      </w:r>
      <w:r w:rsidR="00D81EF1">
        <w:t xml:space="preserve">use the BIND backend to resolve </w:t>
      </w:r>
      <w:r w:rsidR="00D81EF1" w:rsidRPr="00E25791">
        <w:rPr>
          <w:rStyle w:val="EmphasizeChar"/>
        </w:rPr>
        <w:t>*.cluster</w:t>
      </w:r>
      <w:r w:rsidR="00D81EF1">
        <w:t xml:space="preserve"> related hostnames using ZONE files </w:t>
      </w:r>
      <w:r w:rsidR="00D81EF1">
        <w:lastRenderedPageBreak/>
        <w:t>configured during cluster setup.</w:t>
      </w:r>
      <w:r w:rsidR="00E25791">
        <w:br/>
      </w:r>
    </w:p>
    <w:p w:rsidR="00E25791" w:rsidRDefault="00E25791" w:rsidP="00064E49">
      <w:pPr>
        <w:pStyle w:val="ListParagraph"/>
        <w:numPr>
          <w:ilvl w:val="0"/>
          <w:numId w:val="12"/>
        </w:numPr>
      </w:pPr>
      <w:r>
        <w:t xml:space="preserve">Recursor is configured to forward </w:t>
      </w:r>
      <w:r w:rsidRPr="00E25791">
        <w:rPr>
          <w:rStyle w:val="EmphasizeChar"/>
        </w:rPr>
        <w:t>*.cluster</w:t>
      </w:r>
      <w:r>
        <w:t xml:space="preserve"> requests to the local Server and forward any other requests to one or more upstream DNS servers.  </w:t>
      </w:r>
      <w:r>
        <w:br/>
      </w:r>
    </w:p>
    <w:p w:rsidR="00A54857" w:rsidRDefault="00E25791" w:rsidP="000421DC">
      <w:pPr>
        <w:pStyle w:val="ListParagraph"/>
        <w:numPr>
          <w:ilvl w:val="0"/>
          <w:numId w:val="12"/>
        </w:numPr>
      </w:pPr>
      <w:r>
        <w:t>Manager nodes use the upstream DNS servers specified in the cluster configuration (this defaults to the Google name servers at 8.8.8.8 and 8.8.4.4.</w:t>
      </w:r>
      <w:r w:rsidR="00064E49">
        <w:br/>
      </w:r>
    </w:p>
    <w:p w:rsidR="00064E49" w:rsidRDefault="00064E49" w:rsidP="000421DC">
      <w:pPr>
        <w:pStyle w:val="ListParagraph"/>
        <w:numPr>
          <w:ilvl w:val="0"/>
          <w:numId w:val="12"/>
        </w:numPr>
      </w:pPr>
      <w:r>
        <w:t>By default, worker node Recursors use the cluster managers as their upstream DNS.  Optionally, worker nodes may also be configured to use the cluster’s upstream DNS servers directly instead of calling a manager.</w:t>
      </w:r>
      <w:r>
        <w:br/>
      </w:r>
    </w:p>
    <w:p w:rsidR="00064E49" w:rsidRDefault="00064E49" w:rsidP="00122E9C">
      <w:pPr>
        <w:pStyle w:val="ListParagraph"/>
        <w:numPr>
          <w:ilvl w:val="0"/>
          <w:numId w:val="12"/>
        </w:numPr>
      </w:pPr>
      <w:r>
        <w:t>The DNS resolver on every host node will be configured to use the local PowerDNS Recursor as the upstream server.</w:t>
      </w:r>
      <w:r w:rsidR="00874A12">
        <w:br/>
      </w:r>
    </w:p>
    <w:p w:rsidR="00874A12" w:rsidRDefault="00874A12" w:rsidP="00122E9C">
      <w:pPr>
        <w:pStyle w:val="ListParagraph"/>
        <w:numPr>
          <w:ilvl w:val="0"/>
          <w:numId w:val="12"/>
        </w:numPr>
      </w:pPr>
      <w:r>
        <w:t>The Recursors running on every cluster node are configured to accept requests only from well-defined private Internet subnets.</w:t>
      </w:r>
    </w:p>
    <w:p w:rsidR="00A02D1C" w:rsidRDefault="00064E49" w:rsidP="00FB75AB">
      <w:r>
        <w:t xml:space="preserve">This solution is pretty clean from an architectural perspective.  </w:t>
      </w:r>
      <w:r w:rsidR="00122E9C">
        <w:t>A</w:t>
      </w:r>
      <w:r w:rsidR="00122E9C">
        <w:t xml:space="preserve">ny DNS queries made by local host processes as well as by local containers will be received by the Recursor with </w:t>
      </w:r>
      <w:r w:rsidR="00122E9C" w:rsidRPr="00064E49">
        <w:rPr>
          <w:rStyle w:val="EmphasizeChar"/>
        </w:rPr>
        <w:t>*.cluster</w:t>
      </w:r>
      <w:r w:rsidR="00122E9C">
        <w:t xml:space="preserve"> questions being forwarded to the Server and 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/etc/neoncluster/env-host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D34DF">
        <w:t xml:space="preserve">  Going forward, these containers will need to be created with options to expectedly import specific environment variables.</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capabilities.  The basic idea here is to use PowerDNS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t xml:space="preserve">The big design question here is how flexible to make this.  An easy approach would be to define another TLD like </w:t>
      </w:r>
      <w:r w:rsidRPr="00703DB9">
        <w:rPr>
          <w:rStyle w:val="EmphasizeChar"/>
        </w:rPr>
        <w:t>*.dynamic</w:t>
      </w:r>
      <w:r>
        <w:t xml:space="preserve"> and have the manager Recursors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r w:rsidRPr="00703DB9">
        <w:rPr>
          <w:rStyle w:val="EmphasizeChar"/>
        </w:rPr>
        <w:t>*.cluster</w:t>
      </w:r>
      <w:r>
        <w:t xml:space="preserve"> requests are currently resolved statically by a local PowerDNS Server.  We’d need to figure out a way to forward lookups that failed to the upstream dynamic DNS.</w:t>
      </w:r>
      <w:r>
        <w:br/>
      </w:r>
    </w:p>
    <w:p w:rsidR="00703DB9" w:rsidRDefault="00C96744" w:rsidP="00703DB9">
      <w:pPr>
        <w:pStyle w:val="ListParagraph"/>
        <w:numPr>
          <w:ilvl w:val="0"/>
          <w:numId w:val="13"/>
        </w:numPr>
      </w:pPr>
      <w:r>
        <w:t>Chicken-and-egg issues.  The current implementation of running the PowerDNS Server as a native host process helps to avoid bootstrapping issues because the this service will be started very early during machine startup.  Running a dynamic DNS backend as a service or a straight container means that it may take some time for Docker actually start the service.</w:t>
      </w:r>
    </w:p>
    <w:p w:rsidR="00C96744" w:rsidRPr="00FB75AB" w:rsidRDefault="00C96744" w:rsidP="00C96744">
      <w:bookmarkStart w:id="0" w:name="_GoBack"/>
      <w:bookmarkEnd w:id="0"/>
    </w:p>
    <w:sectPr w:rsidR="00C96744" w:rsidRPr="00FB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789" w:rsidRDefault="002A4789" w:rsidP="005A524E">
      <w:pPr>
        <w:spacing w:after="0" w:line="240" w:lineRule="auto"/>
      </w:pPr>
      <w:r>
        <w:separator/>
      </w:r>
    </w:p>
  </w:endnote>
  <w:endnote w:type="continuationSeparator" w:id="0">
    <w:p w:rsidR="002A4789" w:rsidRDefault="002A4789"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789" w:rsidRDefault="002A4789" w:rsidP="005A524E">
      <w:pPr>
        <w:spacing w:after="0" w:line="240" w:lineRule="auto"/>
      </w:pPr>
      <w:r>
        <w:separator/>
      </w:r>
    </w:p>
  </w:footnote>
  <w:footnote w:type="continuationSeparator" w:id="0">
    <w:p w:rsidR="002A4789" w:rsidRDefault="002A4789"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66C7"/>
    <w:rsid w:val="00031070"/>
    <w:rsid w:val="00032AA4"/>
    <w:rsid w:val="00032D93"/>
    <w:rsid w:val="0003417B"/>
    <w:rsid w:val="000341CD"/>
    <w:rsid w:val="00034F35"/>
    <w:rsid w:val="00041ADE"/>
    <w:rsid w:val="00054F2E"/>
    <w:rsid w:val="00064E49"/>
    <w:rsid w:val="000679E2"/>
    <w:rsid w:val="0007023F"/>
    <w:rsid w:val="00085780"/>
    <w:rsid w:val="000A2481"/>
    <w:rsid w:val="000A3810"/>
    <w:rsid w:val="000A7765"/>
    <w:rsid w:val="000B0039"/>
    <w:rsid w:val="000C5BCB"/>
    <w:rsid w:val="000D4A9B"/>
    <w:rsid w:val="000D4D92"/>
    <w:rsid w:val="000E24F0"/>
    <w:rsid w:val="000E4E66"/>
    <w:rsid w:val="000F0516"/>
    <w:rsid w:val="000F37A7"/>
    <w:rsid w:val="00100CD8"/>
    <w:rsid w:val="00105B58"/>
    <w:rsid w:val="00110F9C"/>
    <w:rsid w:val="0011635E"/>
    <w:rsid w:val="001172F9"/>
    <w:rsid w:val="00122E9C"/>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220405"/>
    <w:rsid w:val="00232E7E"/>
    <w:rsid w:val="0023560C"/>
    <w:rsid w:val="00236AD5"/>
    <w:rsid w:val="0024217B"/>
    <w:rsid w:val="002466FF"/>
    <w:rsid w:val="00261826"/>
    <w:rsid w:val="00265E95"/>
    <w:rsid w:val="00266FA1"/>
    <w:rsid w:val="00275368"/>
    <w:rsid w:val="00277593"/>
    <w:rsid w:val="00283B4C"/>
    <w:rsid w:val="00286BB4"/>
    <w:rsid w:val="00293491"/>
    <w:rsid w:val="002948D3"/>
    <w:rsid w:val="00294AB7"/>
    <w:rsid w:val="00295A1C"/>
    <w:rsid w:val="002A1216"/>
    <w:rsid w:val="002A1D00"/>
    <w:rsid w:val="002A4789"/>
    <w:rsid w:val="002A6395"/>
    <w:rsid w:val="002B4E59"/>
    <w:rsid w:val="002D03CC"/>
    <w:rsid w:val="002D22CF"/>
    <w:rsid w:val="002D2629"/>
    <w:rsid w:val="002D5A65"/>
    <w:rsid w:val="002D6BBD"/>
    <w:rsid w:val="002E409A"/>
    <w:rsid w:val="002E5274"/>
    <w:rsid w:val="002F773E"/>
    <w:rsid w:val="00302CEA"/>
    <w:rsid w:val="00314663"/>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7681B"/>
    <w:rsid w:val="00477061"/>
    <w:rsid w:val="00477B15"/>
    <w:rsid w:val="0048013B"/>
    <w:rsid w:val="00487FDD"/>
    <w:rsid w:val="0049001F"/>
    <w:rsid w:val="004A3D24"/>
    <w:rsid w:val="004A4CCC"/>
    <w:rsid w:val="004B1DD2"/>
    <w:rsid w:val="004B23EC"/>
    <w:rsid w:val="004C22DF"/>
    <w:rsid w:val="004D7B1A"/>
    <w:rsid w:val="004E1F19"/>
    <w:rsid w:val="004E7BB1"/>
    <w:rsid w:val="005001FC"/>
    <w:rsid w:val="00506224"/>
    <w:rsid w:val="005206F4"/>
    <w:rsid w:val="00532438"/>
    <w:rsid w:val="00533BA8"/>
    <w:rsid w:val="005358C3"/>
    <w:rsid w:val="00556FF6"/>
    <w:rsid w:val="0056174F"/>
    <w:rsid w:val="0056315D"/>
    <w:rsid w:val="00564531"/>
    <w:rsid w:val="00580D5B"/>
    <w:rsid w:val="00592E30"/>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724CB"/>
    <w:rsid w:val="00672EAC"/>
    <w:rsid w:val="006736CF"/>
    <w:rsid w:val="00675787"/>
    <w:rsid w:val="00681455"/>
    <w:rsid w:val="00683736"/>
    <w:rsid w:val="00692D87"/>
    <w:rsid w:val="006957CC"/>
    <w:rsid w:val="006C0DD7"/>
    <w:rsid w:val="006C32A4"/>
    <w:rsid w:val="006C4856"/>
    <w:rsid w:val="006C58DA"/>
    <w:rsid w:val="006D30CB"/>
    <w:rsid w:val="006D4755"/>
    <w:rsid w:val="006D542D"/>
    <w:rsid w:val="006D5C1A"/>
    <w:rsid w:val="006D6FED"/>
    <w:rsid w:val="006F2144"/>
    <w:rsid w:val="006F5A26"/>
    <w:rsid w:val="006F698B"/>
    <w:rsid w:val="00703DB9"/>
    <w:rsid w:val="00707A5D"/>
    <w:rsid w:val="00710D6B"/>
    <w:rsid w:val="0072306A"/>
    <w:rsid w:val="00725764"/>
    <w:rsid w:val="00730C7E"/>
    <w:rsid w:val="007458B0"/>
    <w:rsid w:val="00766C79"/>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31AB4"/>
    <w:rsid w:val="00834B90"/>
    <w:rsid w:val="00842120"/>
    <w:rsid w:val="00842940"/>
    <w:rsid w:val="0084581C"/>
    <w:rsid w:val="0086135C"/>
    <w:rsid w:val="00872FB2"/>
    <w:rsid w:val="0087352C"/>
    <w:rsid w:val="00874A12"/>
    <w:rsid w:val="00895BBB"/>
    <w:rsid w:val="008B37FF"/>
    <w:rsid w:val="008B4F90"/>
    <w:rsid w:val="008C1338"/>
    <w:rsid w:val="008E4563"/>
    <w:rsid w:val="008F1236"/>
    <w:rsid w:val="00902F97"/>
    <w:rsid w:val="009142C9"/>
    <w:rsid w:val="00936E37"/>
    <w:rsid w:val="0097009C"/>
    <w:rsid w:val="009732BE"/>
    <w:rsid w:val="00974F0B"/>
    <w:rsid w:val="00994515"/>
    <w:rsid w:val="009A1239"/>
    <w:rsid w:val="009A30F5"/>
    <w:rsid w:val="009A412C"/>
    <w:rsid w:val="009A7BA8"/>
    <w:rsid w:val="009B3FF7"/>
    <w:rsid w:val="009B70FC"/>
    <w:rsid w:val="009B754D"/>
    <w:rsid w:val="009D0C1F"/>
    <w:rsid w:val="009E6870"/>
    <w:rsid w:val="009F47F7"/>
    <w:rsid w:val="009F5735"/>
    <w:rsid w:val="009F60AB"/>
    <w:rsid w:val="00A02669"/>
    <w:rsid w:val="00A02D1C"/>
    <w:rsid w:val="00A2675A"/>
    <w:rsid w:val="00A26F38"/>
    <w:rsid w:val="00A34E59"/>
    <w:rsid w:val="00A44059"/>
    <w:rsid w:val="00A47F38"/>
    <w:rsid w:val="00A518A0"/>
    <w:rsid w:val="00A54857"/>
    <w:rsid w:val="00A54A64"/>
    <w:rsid w:val="00A62FF4"/>
    <w:rsid w:val="00A802C2"/>
    <w:rsid w:val="00A95619"/>
    <w:rsid w:val="00AB2130"/>
    <w:rsid w:val="00AB4A1A"/>
    <w:rsid w:val="00AB6B22"/>
    <w:rsid w:val="00AB7239"/>
    <w:rsid w:val="00AC28E6"/>
    <w:rsid w:val="00AC558C"/>
    <w:rsid w:val="00AD6A6A"/>
    <w:rsid w:val="00AE1E47"/>
    <w:rsid w:val="00AE2235"/>
    <w:rsid w:val="00AE73D0"/>
    <w:rsid w:val="00AF0396"/>
    <w:rsid w:val="00AF1FD6"/>
    <w:rsid w:val="00AF3168"/>
    <w:rsid w:val="00AF500B"/>
    <w:rsid w:val="00B00AD6"/>
    <w:rsid w:val="00B01962"/>
    <w:rsid w:val="00B02A48"/>
    <w:rsid w:val="00B13130"/>
    <w:rsid w:val="00B15495"/>
    <w:rsid w:val="00B20572"/>
    <w:rsid w:val="00B220BE"/>
    <w:rsid w:val="00B4765B"/>
    <w:rsid w:val="00B50ACE"/>
    <w:rsid w:val="00B521B4"/>
    <w:rsid w:val="00B72702"/>
    <w:rsid w:val="00B74066"/>
    <w:rsid w:val="00B75A80"/>
    <w:rsid w:val="00B80D4B"/>
    <w:rsid w:val="00B84C38"/>
    <w:rsid w:val="00B97984"/>
    <w:rsid w:val="00BA04F1"/>
    <w:rsid w:val="00BA49CB"/>
    <w:rsid w:val="00BC7D22"/>
    <w:rsid w:val="00BD4FB6"/>
    <w:rsid w:val="00BD58C0"/>
    <w:rsid w:val="00BD731C"/>
    <w:rsid w:val="00BE4A57"/>
    <w:rsid w:val="00BE6717"/>
    <w:rsid w:val="00BE73A2"/>
    <w:rsid w:val="00BF5C21"/>
    <w:rsid w:val="00BF7581"/>
    <w:rsid w:val="00C01A0D"/>
    <w:rsid w:val="00C06F9E"/>
    <w:rsid w:val="00C0705F"/>
    <w:rsid w:val="00C15604"/>
    <w:rsid w:val="00C240C5"/>
    <w:rsid w:val="00C33B6A"/>
    <w:rsid w:val="00C37AD5"/>
    <w:rsid w:val="00C42BD1"/>
    <w:rsid w:val="00C44586"/>
    <w:rsid w:val="00C50A1A"/>
    <w:rsid w:val="00C5161C"/>
    <w:rsid w:val="00C532BB"/>
    <w:rsid w:val="00C61140"/>
    <w:rsid w:val="00C64340"/>
    <w:rsid w:val="00C90467"/>
    <w:rsid w:val="00C908D3"/>
    <w:rsid w:val="00C96744"/>
    <w:rsid w:val="00CD34DF"/>
    <w:rsid w:val="00CD43A0"/>
    <w:rsid w:val="00CE1A4E"/>
    <w:rsid w:val="00CE73CE"/>
    <w:rsid w:val="00CF3194"/>
    <w:rsid w:val="00CF6B1D"/>
    <w:rsid w:val="00D004A9"/>
    <w:rsid w:val="00D15CB3"/>
    <w:rsid w:val="00D16E62"/>
    <w:rsid w:val="00D21C1F"/>
    <w:rsid w:val="00D243FF"/>
    <w:rsid w:val="00D53708"/>
    <w:rsid w:val="00D8091D"/>
    <w:rsid w:val="00D81EF1"/>
    <w:rsid w:val="00D87D54"/>
    <w:rsid w:val="00D92070"/>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F035DC"/>
    <w:rsid w:val="00F14F5D"/>
    <w:rsid w:val="00F177EE"/>
    <w:rsid w:val="00F24307"/>
    <w:rsid w:val="00F25900"/>
    <w:rsid w:val="00F2646D"/>
    <w:rsid w:val="00F26F6B"/>
    <w:rsid w:val="00F27A10"/>
    <w:rsid w:val="00F318D5"/>
    <w:rsid w:val="00F4376C"/>
    <w:rsid w:val="00F54AE6"/>
    <w:rsid w:val="00F559EB"/>
    <w:rsid w:val="00F75D7B"/>
    <w:rsid w:val="00F83CD0"/>
    <w:rsid w:val="00F870CE"/>
    <w:rsid w:val="00F92873"/>
    <w:rsid w:val="00FA75AB"/>
    <w:rsid w:val="00FB0DF4"/>
    <w:rsid w:val="00FB1620"/>
    <w:rsid w:val="00FB75AB"/>
    <w:rsid w:val="00FC0253"/>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E5A7"/>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1EAFD-E43C-461C-B03C-F17D84C8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15</Pages>
  <Words>4230</Words>
  <Characters>24323</Characters>
  <Application>Microsoft Office Word</Application>
  <DocSecurity>0</DocSecurity>
  <Lines>467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288</cp:revision>
  <dcterms:created xsi:type="dcterms:W3CDTF">2016-11-29T18:47:00Z</dcterms:created>
  <dcterms:modified xsi:type="dcterms:W3CDTF">2017-10-10T20:33:00Z</dcterms:modified>
</cp:coreProperties>
</file>