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r>
        <w:t>neonHIVE</w:t>
      </w:r>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8C7F51">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7A6190">
        <w:br/>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1B4B79" w:rsidRDefault="001B4B79" w:rsidP="001B4B79">
      <w:pPr>
        <w:pStyle w:val="Heading1"/>
      </w:pPr>
      <w:r>
        <w:t>RabbitMQ – Message Broker</w:t>
      </w:r>
    </w:p>
    <w:p w:rsidR="001B4B79" w:rsidRDefault="001B4B79" w:rsidP="0049001F">
      <w:r>
        <w:t xml:space="preserve">NeonHIVE deploys a </w:t>
      </w:r>
      <w:hyperlink r:id="rId11" w:history="1">
        <w:r w:rsidRPr="001B4B79">
          <w:rPr>
            <w:rStyle w:val="Hyperlink"/>
          </w:rPr>
          <w:t>RabbitMQ</w:t>
        </w:r>
      </w:hyperlink>
      <w:r>
        <w:t xml:space="preserve"> message brokering cluster as a core component for use internally as well as for user applications and services</w:t>
      </w:r>
      <w:r w:rsidR="005B61B7">
        <w:t xml:space="preserve">.  RabbitMQ is a general-purpose messaging infrastructure that will be suitable for most applications.  We chose RabbitMQ over </w:t>
      </w:r>
      <w:hyperlink r:id="rId12" w:history="1">
        <w:r w:rsidR="005B61B7" w:rsidRPr="005B61B7">
          <w:rPr>
            <w:rStyle w:val="Hyperlink"/>
          </w:rPr>
          <w:t>Apache Kafka</w:t>
        </w:r>
      </w:hyperlink>
      <w:r w:rsidR="005B61B7">
        <w:t xml:space="preserve"> because it has many more features and a wide available of client libraries while providing reasonable performance.  RabbitMQ is suitable for most messaging scenarios.  Kafka is known for very high performance with a more limited feature set.</w:t>
      </w:r>
    </w:p>
    <w:p w:rsidR="003A457B" w:rsidRDefault="003A457B" w:rsidP="0049001F">
      <w:r>
        <w:t xml:space="preserve">By default, RabbitMQ nodes are deployed to the hive manager nodes.  This can be changed by setting </w:t>
      </w:r>
      <w:r w:rsidRPr="003A457B">
        <w:rPr>
          <w:rStyle w:val="CodeChar"/>
        </w:rPr>
        <w:t>RabbitMQ=true</w:t>
      </w:r>
      <w:r>
        <w:t xml:space="preserve"> in the hive definition for the desired hive nodes.</w:t>
      </w:r>
      <w:r w:rsidR="001323CE">
        <w:t xml:space="preserve">  You can also customize this configuration via the </w:t>
      </w:r>
      <w:r w:rsidR="001323CE" w:rsidRPr="001323CE">
        <w:rPr>
          <w:rStyle w:val="CodeChar"/>
        </w:rPr>
        <w:t>RabbitMQ</w:t>
      </w:r>
      <w:r w:rsidR="001323CE">
        <w:t xml:space="preserve"> options in the cluster definition.  This lets you customize the RAM and disk usage, the credentials, and other attributes.</w:t>
      </w:r>
    </w:p>
    <w:p w:rsidR="0074165E" w:rsidRDefault="0074165E" w:rsidP="0049001F">
      <w:r>
        <w:t xml:space="preserve">RabbitMQ </w:t>
      </w:r>
      <w:r w:rsidR="00D45B0A">
        <w:t xml:space="preserve">supports multiple tenants via the concepts of </w:t>
      </w:r>
      <w:r w:rsidR="00D45B0A" w:rsidRPr="00D45B0A">
        <w:rPr>
          <w:rStyle w:val="EmphasizeChar"/>
        </w:rPr>
        <w:t>virtual hosts</w:t>
      </w:r>
      <w:r w:rsidR="00D45B0A">
        <w:t xml:space="preserve">, authentication credentials, and permissions.  </w:t>
      </w:r>
      <w:r w:rsidR="00E732FC">
        <w:t xml:space="preserve"> </w:t>
      </w:r>
      <w:r w:rsidR="00D45B0A">
        <w:t xml:space="preserve">A virtual host is essentially a namespace that looks like a Linux directory path.  RabbitMQ allows for multiple virtual hosts to be configured and for accounts to be granted permissions on specific these </w:t>
      </w:r>
      <w:r w:rsidR="005C7FF2">
        <w:t xml:space="preserve">virtual </w:t>
      </w:r>
      <w:r w:rsidR="00D45B0A">
        <w:t>hosts.</w:t>
      </w:r>
    </w:p>
    <w:p w:rsidR="00CC1F00" w:rsidRDefault="00CC1F00" w:rsidP="0049001F">
      <w:r>
        <w:t>neonHIVE provisions the RabbitMQ cluster with three accounts and three virtual hosts:</w:t>
      </w:r>
    </w:p>
    <w:p w:rsidR="00CC1F00" w:rsidRDefault="00CC1F00" w:rsidP="009B5D5D">
      <w:pPr>
        <w:pStyle w:val="Heading2"/>
      </w:pPr>
      <w:r w:rsidRPr="00CF63CF">
        <w:t>RabbitMQ Virtual Hosts</w:t>
      </w:r>
    </w:p>
    <w:p w:rsidR="009B5D5D" w:rsidRPr="009B5D5D" w:rsidRDefault="009B5D5D" w:rsidP="009B5D5D"/>
    <w:p w:rsidR="00CF63CF" w:rsidRDefault="00CF63CF" w:rsidP="00C923F4">
      <w:pPr>
        <w:ind w:left="1530" w:hanging="1170"/>
      </w:pPr>
      <w:r w:rsidRPr="00C923F4">
        <w:rPr>
          <w:rStyle w:val="EmphasizeChar"/>
        </w:rPr>
        <w:t>/</w:t>
      </w:r>
      <w:r>
        <w:tab/>
        <w:t>Root virtual host.</w:t>
      </w:r>
    </w:p>
    <w:p w:rsidR="00CF63CF" w:rsidRDefault="00CF63CF" w:rsidP="00C923F4">
      <w:pPr>
        <w:ind w:left="1530" w:hanging="1170"/>
      </w:pPr>
      <w:r w:rsidRPr="00C923F4">
        <w:rPr>
          <w:rStyle w:val="EmphasizeChar"/>
        </w:rPr>
        <w:lastRenderedPageBreak/>
        <w:t>/neon</w:t>
      </w:r>
      <w:r>
        <w:tab/>
        <w:t>Reserved for internal neonHIVE use.</w:t>
      </w:r>
    </w:p>
    <w:p w:rsidR="00CF63CF" w:rsidRDefault="00CF63CF" w:rsidP="00C923F4">
      <w:pPr>
        <w:ind w:left="1530" w:hanging="1170"/>
      </w:pPr>
      <w:r w:rsidRPr="00C923F4">
        <w:rPr>
          <w:rStyle w:val="EmphasizeChar"/>
        </w:rPr>
        <w:t>/user</w:t>
      </w:r>
      <w:r>
        <w:tab/>
      </w:r>
      <w:r w:rsidR="00DC4D5F">
        <w:t>Available for hive applications and services.</w:t>
      </w:r>
    </w:p>
    <w:p w:rsidR="00CC1F00" w:rsidRDefault="00CC1F00" w:rsidP="009B5D5D">
      <w:pPr>
        <w:pStyle w:val="Heading2"/>
      </w:pPr>
      <w:r w:rsidRPr="00CC1F00">
        <w:t>RabbitMQ Accounts</w:t>
      </w:r>
    </w:p>
    <w:p w:rsidR="009B5D5D" w:rsidRPr="009B5D5D" w:rsidRDefault="009B5D5D" w:rsidP="009B5D5D">
      <w:bookmarkStart w:id="0" w:name="_GoBack"/>
      <w:bookmarkEnd w:id="0"/>
    </w:p>
    <w:p w:rsidR="00CC1F00" w:rsidRDefault="00CC1F00" w:rsidP="00CC1F00">
      <w:pPr>
        <w:ind w:left="1440" w:hanging="1080"/>
      </w:pPr>
      <w:r w:rsidRPr="00CC1F00">
        <w:rPr>
          <w:rStyle w:val="EmphasizeChar"/>
        </w:rPr>
        <w:t>sysadmin</w:t>
      </w:r>
      <w:r>
        <w:tab/>
        <w:t>has full permissions on all virtual hosts.</w:t>
      </w:r>
    </w:p>
    <w:p w:rsidR="00CC1F00" w:rsidRDefault="00CC1F00" w:rsidP="00CC1F00">
      <w:pPr>
        <w:ind w:left="1440" w:hanging="1080"/>
      </w:pPr>
      <w:r w:rsidRPr="00CC1F00">
        <w:rPr>
          <w:rStyle w:val="EmphasizeChar"/>
        </w:rPr>
        <w:t>neon</w:t>
      </w:r>
      <w:r>
        <w:tab/>
        <w:t xml:space="preserve">has full permissions on the </w:t>
      </w:r>
      <w:r w:rsidRPr="00C923F4">
        <w:rPr>
          <w:rStyle w:val="EmphasizeChar"/>
        </w:rPr>
        <w:t>/neon</w:t>
      </w:r>
      <w:r>
        <w:t xml:space="preserve"> virtual host.</w:t>
      </w:r>
    </w:p>
    <w:p w:rsidR="00CC1F00" w:rsidRDefault="00CC1F00" w:rsidP="00CC1F00">
      <w:pPr>
        <w:ind w:left="1440" w:hanging="1080"/>
      </w:pPr>
      <w:r w:rsidRPr="00CC1F00">
        <w:rPr>
          <w:rStyle w:val="EmphasizeChar"/>
        </w:rPr>
        <w:t>user</w:t>
      </w:r>
      <w:r>
        <w:tab/>
        <w:t xml:space="preserve">has full permissions on the </w:t>
      </w:r>
      <w:r w:rsidRPr="00C923F4">
        <w:rPr>
          <w:rStyle w:val="EmphasizeChar"/>
        </w:rPr>
        <w:t>/user</w:t>
      </w:r>
      <w:r>
        <w:t xml:space="preserve"> virtual host.</w:t>
      </w:r>
    </w:p>
    <w:p w:rsidR="00F74430" w:rsidRDefault="00F74430" w:rsidP="00F74430">
      <w:r>
        <w:t xml:space="preserve">All user accounts will be configured with </w:t>
      </w:r>
      <w:r w:rsidRPr="00F74430">
        <w:rPr>
          <w:rStyle w:val="EmphasizeChar"/>
        </w:rPr>
        <w:t>password</w:t>
      </w:r>
      <w:r>
        <w:t xml:space="preserve"> as the account password by default, unless you specify something else in the RabbitMQ hive definition options.  The </w:t>
      </w:r>
      <w:r w:rsidRPr="00F74430">
        <w:rPr>
          <w:rStyle w:val="EmphasizeChar"/>
        </w:rPr>
        <w:t>neon</w:t>
      </w:r>
      <w:r>
        <w:t xml:space="preserve"> account and virtual host is </w:t>
      </w:r>
      <w:r w:rsidRPr="00F74430">
        <w:rPr>
          <w:rStyle w:val="EmphasizeChar"/>
        </w:rPr>
        <w:t>reserved for use by internal neonHIVE services</w:t>
      </w:r>
      <w:r>
        <w:t xml:space="preserve">.  You are free to use the </w:t>
      </w:r>
      <w:r w:rsidRPr="00B54CB1">
        <w:rPr>
          <w:rStyle w:val="EmphasizeChar"/>
        </w:rPr>
        <w:t>user</w:t>
      </w:r>
      <w:r>
        <w:t xml:space="preserve"> account and virtual host for custom services or you can create other users and virtual hosts.</w:t>
      </w:r>
    </w:p>
    <w:p w:rsidR="005346A4" w:rsidRDefault="005346A4" w:rsidP="00F74430">
      <w:r>
        <w:t>neonHIVE creates three Docker secrets, one for each RabbitMQ account.  These include the settings and credentials required to establish a connection to the messaging cluster.</w:t>
      </w:r>
    </w:p>
    <w:p w:rsidR="005346A4" w:rsidRDefault="005346A4" w:rsidP="00A70504">
      <w:pPr>
        <w:ind w:left="2880" w:hanging="2520"/>
      </w:pPr>
      <w:r w:rsidRPr="00A70504">
        <w:rPr>
          <w:rStyle w:val="EmphasizeChar"/>
        </w:rPr>
        <w:t>neon-rabbitmq-sysadmin</w:t>
      </w:r>
      <w:r w:rsidR="00A70504">
        <w:tab/>
        <w:t>sysadmin settings</w:t>
      </w:r>
    </w:p>
    <w:p w:rsidR="005346A4" w:rsidRDefault="005346A4" w:rsidP="00A70504">
      <w:pPr>
        <w:ind w:left="2880" w:hanging="2520"/>
      </w:pPr>
      <w:r w:rsidRPr="00A70504">
        <w:rPr>
          <w:rStyle w:val="EmphasizeChar"/>
        </w:rPr>
        <w:t>neon-rabbitmq-neon</w:t>
      </w:r>
      <w:r w:rsidR="00A70504">
        <w:tab/>
        <w:t>neon settings</w:t>
      </w:r>
    </w:p>
    <w:p w:rsidR="005346A4" w:rsidRDefault="005346A4" w:rsidP="00A70504">
      <w:pPr>
        <w:ind w:left="2880" w:hanging="2520"/>
      </w:pPr>
      <w:r w:rsidRPr="00A70504">
        <w:rPr>
          <w:rStyle w:val="EmphasizeChar"/>
        </w:rPr>
        <w:t>neon-rabbitmq-user</w:t>
      </w:r>
      <w:r w:rsidR="00A70504">
        <w:tab/>
        <w:t>user settings</w:t>
      </w:r>
    </w:p>
    <w:p w:rsidR="00A70504" w:rsidRDefault="00F04501" w:rsidP="00A70504">
      <w:r>
        <w:t>Each of these secrets are formatted as JSON like:</w:t>
      </w:r>
    </w:p>
    <w:p w:rsidR="00F04501" w:rsidRDefault="00F04501" w:rsidP="0072227D">
      <w:pPr>
        <w:pStyle w:val="Code"/>
      </w:pPr>
      <w:r>
        <w:t>{</w:t>
      </w:r>
      <w:r>
        <w:br/>
        <w:t xml:space="preserve">    "Username": "</w:t>
      </w:r>
      <w:r w:rsidR="0072227D">
        <w:t>sysadmin",</w:t>
      </w:r>
      <w:r w:rsidR="0072227D">
        <w:br/>
        <w:t xml:space="preserve">    "Password": "password",</w:t>
      </w:r>
      <w:r w:rsidR="0072227D">
        <w:br/>
        <w:t xml:space="preserve">    "</w:t>
      </w:r>
      <w:proofErr w:type="spellStart"/>
      <w:r w:rsidR="0072227D">
        <w:t>VirtualHost</w:t>
      </w:r>
      <w:proofErr w:type="spellEnd"/>
      <w:r w:rsidR="0072227D">
        <w:t>": "/",</w:t>
      </w:r>
      <w:r w:rsidR="0072227D">
        <w:br/>
        <w:t xml:space="preserve">    </w:t>
      </w:r>
      <w:r w:rsidR="00AC539A">
        <w:t>"Port": 5010,</w:t>
      </w:r>
      <w:r w:rsidR="00AC539A">
        <w:br/>
        <w:t xml:space="preserve">    "Hosts": [</w:t>
      </w:r>
      <w:r w:rsidR="00AC539A">
        <w:br/>
        <w:t xml:space="preserve">        </w:t>
      </w:r>
      <w:r w:rsidR="00E312EB">
        <w:t>"manager-0.neon-rabbitmq.MYHIVE.nhive.io",</w:t>
      </w:r>
      <w:r w:rsidR="00E312EB">
        <w:br/>
        <w:t xml:space="preserve">        "manager-1.neon-rabbitmq.MYHIVE.nhive.io",</w:t>
      </w:r>
      <w:r w:rsidR="00E312EB">
        <w:br/>
        <w:t xml:space="preserve">        "manager-2.neon-rabbitmq.MYHIVE.nhive.io"</w:t>
      </w:r>
      <w:r w:rsidR="00AC539A">
        <w:br/>
        <w:t xml:space="preserve">  </w:t>
      </w:r>
      <w:proofErr w:type="gramStart"/>
      <w:r w:rsidR="00AC539A">
        <w:t xml:space="preserve">  ]</w:t>
      </w:r>
      <w:proofErr w:type="gramEnd"/>
      <w:r>
        <w:br/>
        <w:t>}</w:t>
      </w:r>
    </w:p>
    <w:p w:rsidR="003A6E5B" w:rsidRDefault="003A6E5B" w:rsidP="00A70504">
      <w:r>
        <w:t xml:space="preserve">This structure corresponds to the </w:t>
      </w:r>
      <w:proofErr w:type="spellStart"/>
      <w:proofErr w:type="gramStart"/>
      <w:r w:rsidRPr="006A7FFA">
        <w:rPr>
          <w:rStyle w:val="CodeChar"/>
        </w:rPr>
        <w:t>Neon.RabbitMQ.RabbitMQSettings</w:t>
      </w:r>
      <w:proofErr w:type="spellEnd"/>
      <w:proofErr w:type="gramEnd"/>
      <w:r>
        <w:t xml:space="preserve"> class defined in the </w:t>
      </w:r>
      <w:proofErr w:type="spellStart"/>
      <w:r w:rsidRPr="006A7FFA">
        <w:rPr>
          <w:rStyle w:val="EmphasizeChar"/>
        </w:rPr>
        <w:t>Neon.RabbitMQ</w:t>
      </w:r>
      <w:proofErr w:type="spellEnd"/>
      <w:r>
        <w:t xml:space="preserve"> </w:t>
      </w:r>
      <w:r w:rsidR="006A7FFA">
        <w:t xml:space="preserve">.NET </w:t>
      </w:r>
      <w:r>
        <w:t>library.</w:t>
      </w:r>
      <w:r w:rsidR="002F778A">
        <w:t xml:space="preserve">  This makes it easy to deserialize these settings to establish cluster connections.  You’ll need to parse this JSON yourself </w:t>
      </w:r>
      <w:r w:rsidR="00EE4AC4">
        <w:t>for</w:t>
      </w:r>
      <w:r w:rsidR="002F778A">
        <w:t xml:space="preserve"> other languages.</w:t>
      </w:r>
    </w:p>
    <w:p w:rsidR="00F04501" w:rsidRDefault="003A6E5B" w:rsidP="00A70504">
      <w:r>
        <w:t xml:space="preserve">Note that the RabbitMQ configures the standard AMQP backend to </w:t>
      </w:r>
      <w:r w:rsidRPr="003A6E5B">
        <w:rPr>
          <w:b/>
          <w:color w:val="C45911" w:themeColor="accent2" w:themeShade="BF"/>
        </w:rPr>
        <w:t>listen on port 5010</w:t>
      </w:r>
      <w:r w:rsidRPr="003A6E5B">
        <w:rPr>
          <w:color w:val="C45911" w:themeColor="accent2" w:themeShade="BF"/>
        </w:rPr>
        <w:t xml:space="preserve"> </w:t>
      </w:r>
      <w:r>
        <w:t>rather than the standard port 5672.</w:t>
      </w:r>
    </w:p>
    <w:p w:rsidR="00895BBB" w:rsidRDefault="005D6966" w:rsidP="005D6966">
      <w:pPr>
        <w:pStyle w:val="Heading1"/>
      </w:pPr>
      <w:r>
        <w:t>Logging</w:t>
      </w:r>
    </w:p>
    <w:p w:rsidR="005D6966" w:rsidRDefault="00D35B36">
      <w:r>
        <w:t>neonHIVE</w:t>
      </w:r>
      <w:r w:rsidR="00603AAF">
        <w:t xml:space="preserve"> relies on TD-Agent (from </w:t>
      </w:r>
      <w:hyperlink r:id="rId13"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lastRenderedPageBreak/>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4" o:title=""/>
          </v:shape>
          <o:OLEObject Type="Embed" ProgID="Visio.Drawing.15" ShapeID="_x0000_i1025" DrawAspect="Content" ObjectID="_1597655371" r:id="rId15"/>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lastRenderedPageBreak/>
        <w:t>Host and Docker Container Statistics</w:t>
      </w:r>
    </w:p>
    <w:p w:rsidR="00386A0C" w:rsidRDefault="00D35B36" w:rsidP="00B01962">
      <w:r>
        <w:t>neonHIVE</w:t>
      </w:r>
      <w:r w:rsidR="00386A0C">
        <w:t xml:space="preserve"> uses Elastic </w:t>
      </w:r>
      <w:hyperlink r:id="rId16"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7"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lastRenderedPageBreak/>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8"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9"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20"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lastRenderedPageBreak/>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lastRenderedPageBreak/>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21"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lastRenderedPageBreak/>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lastRenderedPageBreak/>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2"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3"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4"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5" o:title=""/>
          </v:shape>
          <o:OLEObject Type="Embed" ProgID="Visio.Drawing.15" ShapeID="_x0000_i1026" DrawAspect="Content" ObjectID="_1597655372" r:id="rId26"/>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E17D92" w:rsidP="00FB75AB">
      <w:pPr>
        <w:pStyle w:val="Heading2"/>
      </w:pPr>
      <w:r>
        <w:t>Hive</w:t>
      </w:r>
      <w:r w:rsidR="00FB75AB">
        <w:t xml:space="preserve"> DNS</w:t>
      </w:r>
      <w:r>
        <w:t xml:space="preserve"> (local)</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E17D92" w:rsidP="005610BE">
      <w:pPr>
        <w:ind w:left="-810"/>
      </w:pPr>
      <w:r>
        <w:object w:dxaOrig="14761" w:dyaOrig="11205">
          <v:shape id="_x0000_i1027" type="#_x0000_t75" style="width:552pt;height:419.25pt" o:ole="">
            <v:imagedata r:id="rId27" o:title=""/>
          </v:shape>
          <o:OLEObject Type="Embed" ProgID="Visio.Drawing.15" ShapeID="_x0000_i1027" DrawAspect="Content" ObjectID="_1597655373" r:id="rId28"/>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9"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proofErr w:type="gramStart"/>
      <w:r w:rsidRPr="003069BF">
        <w:rPr>
          <w:rFonts w:ascii="Consolas" w:hAnsi="Consolas"/>
          <w:color w:val="538135" w:themeColor="accent6" w:themeShade="BF"/>
          <w:sz w:val="19"/>
          <w:szCs w:val="19"/>
        </w:rPr>
        <w:t>definition.deflate</w:t>
      </w:r>
      <w:proofErr w:type="spellEnd"/>
      <w:proofErr w:type="gram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MD5 hash of the definition (base64)</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pets.json</w:t>
      </w:r>
      <w:proofErr w:type="spellEnd"/>
      <w:r>
        <w:rPr>
          <w:rFonts w:ascii="Consolas" w:hAnsi="Consolas"/>
          <w:color w:val="538135" w:themeColor="accent6" w:themeShade="BF"/>
          <w:sz w:val="19"/>
          <w:szCs w:val="19"/>
        </w:rPr>
        <w:tab/>
      </w:r>
      <w:r>
        <w:rPr>
          <w:rFonts w:ascii="Consolas" w:hAnsi="Consolas"/>
          <w:color w:val="538135" w:themeColor="accent6" w:themeShade="BF"/>
          <w:sz w:val="19"/>
          <w:szCs w:val="19"/>
        </w:rPr>
        <w:tab/>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w:t>
      </w:r>
      <w:proofErr w:type="spellStart"/>
      <w:r w:rsidRPr="00EF0610">
        <w:rPr>
          <w:b/>
          <w:color w:val="C45911" w:themeColor="accent2" w:themeShade="BF"/>
        </w:rPr>
        <w:t>pets.json</w:t>
      </w:r>
      <w:proofErr w:type="spellEnd"/>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7837DB" w:rsidRDefault="007837DB" w:rsidP="007837DB">
      <w:pPr>
        <w:pStyle w:val="Heading2"/>
      </w:pPr>
      <w:r>
        <w:rPr>
          <w:rFonts w:eastAsiaTheme="minorHAnsi"/>
        </w:rPr>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30"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lastRenderedPageBreak/>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leader</w:t>
      </w:r>
      <w:r>
        <w:br/>
        <w:t xml:space="preserve">        </w:t>
      </w:r>
      <w:proofErr w:type="spellStart"/>
      <w:r>
        <w:t>leader_ttl_seconds</w:t>
      </w:r>
      <w:proofErr w:type="spellEnd"/>
      <w:r>
        <w:t>: 60</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haproxy.zip</w:t>
      </w:r>
      <w:r>
        <w:br/>
        <w:t xml:space="preserve">                hash: &lt;MD5 hash of </w:t>
      </w:r>
      <w:proofErr w:type="spellStart"/>
      <w:r>
        <w:t>conf+certs</w:t>
      </w:r>
      <w:proofErr w:type="spellEnd"/>
      <w:r>
        <w:t>&gt;</w:t>
      </w:r>
      <w:r>
        <w:br/>
        <w:t xml:space="preserve">            private:</w:t>
      </w:r>
      <w:r>
        <w:br/>
        <w:t xml:space="preserve">                conf: haproxy.zip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leader</w:t>
      </w:r>
      <w:r>
        <w:t xml:space="preserve"> </w:t>
      </w:r>
      <w:r>
        <w:tab/>
        <w:t xml:space="preserve">is used to ensure that only one instance of </w:t>
      </w:r>
      <w:r>
        <w:rPr>
          <w:rStyle w:val="EmphasizeChar"/>
        </w:rPr>
        <w:t>neon-proxy-manager</w:t>
      </w:r>
      <w:r>
        <w:t xml:space="preserve"> is actually active.</w:t>
      </w:r>
    </w:p>
    <w:p w:rsidR="007837DB" w:rsidRDefault="007837DB" w:rsidP="007837DB">
      <w:pPr>
        <w:ind w:left="2160" w:hanging="1800"/>
      </w:pPr>
      <w:proofErr w:type="spellStart"/>
      <w:r>
        <w:rPr>
          <w:rStyle w:val="EmphasizeChar"/>
        </w:rPr>
        <w:t>leader_ttl_seconds</w:t>
      </w:r>
      <w:proofErr w:type="spellEnd"/>
      <w:r>
        <w:rPr>
          <w:rStyle w:val="EmphasizeChar"/>
        </w:rPr>
        <w:tab/>
      </w:r>
      <w:r w:rsidRPr="00410779">
        <w:t>(</w:t>
      </w:r>
      <w:r w:rsidRPr="00410779">
        <w:rPr>
          <w:rStyle w:val="EmphasizeChar"/>
        </w:rPr>
        <w:t>double</w:t>
      </w:r>
      <w:r w:rsidRPr="00410779">
        <w:t xml:space="preserve">) specifies the number of seconds a leader will hold onto the leader lock without renewing the session.  This should be somewhat longer than the time it takes for the </w:t>
      </w:r>
      <w:r w:rsidRPr="00E60ADB">
        <w:rPr>
          <w:rStyle w:val="EmphasizeChar"/>
        </w:rPr>
        <w:t>neon-proxy-manager</w:t>
      </w:r>
      <w:r w:rsidRPr="00410779">
        <w:t xml:space="preserve"> to generate the proxy configurations.  You may wish to increase this time for </w:t>
      </w:r>
      <w:r>
        <w:t>hive</w:t>
      </w:r>
      <w:r w:rsidRPr="00410779">
        <w:t>s with very extensive proxy routing rules.</w:t>
      </w:r>
      <w:r>
        <w:rPr>
          <w:rStyle w:val="EmphasizeChar"/>
        </w:rPr>
        <w:br/>
      </w:r>
      <w:r>
        <w:rPr>
          <w:rStyle w:val="EmphasizeChar"/>
        </w:rPr>
        <w:br/>
      </w:r>
      <w:r w:rsidRPr="00410779">
        <w:t xml:space="preserve">Note that under certain circumstances, it may up to this much time for a new </w:t>
      </w:r>
      <w:r w:rsidRPr="00410779">
        <w:lastRenderedPageBreak/>
        <w:t>leader to take over when the previous leader was terminated so you don’t want to set this too high.</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 configuration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lastRenderedPageBreak/>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lastRenderedPageBreak/>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lastRenderedPageBreak/>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lastRenderedPageBreak/>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lastRenderedPageBreak/>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466" w:rsidRDefault="001F6466" w:rsidP="005A524E">
      <w:pPr>
        <w:spacing w:after="0" w:line="240" w:lineRule="auto"/>
      </w:pPr>
      <w:r>
        <w:separator/>
      </w:r>
    </w:p>
  </w:endnote>
  <w:endnote w:type="continuationSeparator" w:id="0">
    <w:p w:rsidR="001F6466" w:rsidRDefault="001F6466"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466" w:rsidRDefault="001F6466" w:rsidP="005A524E">
      <w:pPr>
        <w:spacing w:after="0" w:line="240" w:lineRule="auto"/>
      </w:pPr>
      <w:r>
        <w:separator/>
      </w:r>
    </w:p>
  </w:footnote>
  <w:footnote w:type="continuationSeparator" w:id="0">
    <w:p w:rsidR="001F6466" w:rsidRDefault="001F6466" w:rsidP="005A524E">
      <w:pPr>
        <w:spacing w:after="0" w:line="240" w:lineRule="auto"/>
      </w:pPr>
      <w:r>
        <w:continuationSeparator/>
      </w:r>
    </w:p>
  </w:footnote>
  <w:footnote w:id="1">
    <w:p w:rsidR="00E732FC" w:rsidRDefault="00E732FC">
      <w:pPr>
        <w:pStyle w:val="FootnoteText"/>
      </w:pPr>
      <w:r>
        <w:rPr>
          <w:rStyle w:val="FootnoteReference"/>
        </w:rPr>
        <w:footnoteRef/>
      </w:r>
      <w:r>
        <w:t xml:space="preserve"> This may change in the future.  We may deploy an HAProxy instance to use the Docker ingress network instead.</w:t>
      </w:r>
    </w:p>
  </w:footnote>
  <w:footnote w:id="2">
    <w:p w:rsidR="00E732FC" w:rsidRDefault="00E732FC">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8"/>
  </w:num>
  <w:num w:numId="5">
    <w:abstractNumId w:val="14"/>
  </w:num>
  <w:num w:numId="6">
    <w:abstractNumId w:val="6"/>
  </w:num>
  <w:num w:numId="7">
    <w:abstractNumId w:val="13"/>
  </w:num>
  <w:num w:numId="8">
    <w:abstractNumId w:val="9"/>
  </w:num>
  <w:num w:numId="9">
    <w:abstractNumId w:val="1"/>
  </w:num>
  <w:num w:numId="10">
    <w:abstractNumId w:val="0"/>
  </w:num>
  <w:num w:numId="11">
    <w:abstractNumId w:val="7"/>
  </w:num>
  <w:num w:numId="12">
    <w:abstractNumId w:val="4"/>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A21E7"/>
    <w:rsid w:val="000A2481"/>
    <w:rsid w:val="000A3810"/>
    <w:rsid w:val="000A7765"/>
    <w:rsid w:val="000B0039"/>
    <w:rsid w:val="000C2D54"/>
    <w:rsid w:val="000C5BCB"/>
    <w:rsid w:val="000D4A9B"/>
    <w:rsid w:val="000D4D92"/>
    <w:rsid w:val="000D6DE6"/>
    <w:rsid w:val="000E15DD"/>
    <w:rsid w:val="000E24F0"/>
    <w:rsid w:val="000E4E66"/>
    <w:rsid w:val="000E52C3"/>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23CE"/>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4B79"/>
    <w:rsid w:val="001B5863"/>
    <w:rsid w:val="001B7435"/>
    <w:rsid w:val="001C594D"/>
    <w:rsid w:val="001D551C"/>
    <w:rsid w:val="001D5595"/>
    <w:rsid w:val="001D7E46"/>
    <w:rsid w:val="001E3D77"/>
    <w:rsid w:val="001E4AEF"/>
    <w:rsid w:val="001E7206"/>
    <w:rsid w:val="001F446E"/>
    <w:rsid w:val="001F6466"/>
    <w:rsid w:val="00202661"/>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245B"/>
    <w:rsid w:val="002F773E"/>
    <w:rsid w:val="002F778A"/>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457B"/>
    <w:rsid w:val="003A6E5B"/>
    <w:rsid w:val="003A6FE4"/>
    <w:rsid w:val="003B3B51"/>
    <w:rsid w:val="003B3BB9"/>
    <w:rsid w:val="003B6F2C"/>
    <w:rsid w:val="003C06AE"/>
    <w:rsid w:val="003D650B"/>
    <w:rsid w:val="003E1A39"/>
    <w:rsid w:val="003E632E"/>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27817"/>
    <w:rsid w:val="005303F3"/>
    <w:rsid w:val="00532438"/>
    <w:rsid w:val="00533BA8"/>
    <w:rsid w:val="005346A4"/>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2F06"/>
    <w:rsid w:val="005B4877"/>
    <w:rsid w:val="005B61B7"/>
    <w:rsid w:val="005B7982"/>
    <w:rsid w:val="005C69D3"/>
    <w:rsid w:val="005C7FF2"/>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568B1"/>
    <w:rsid w:val="006645F2"/>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A7FFA"/>
    <w:rsid w:val="006B0AA5"/>
    <w:rsid w:val="006C0990"/>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227D"/>
    <w:rsid w:val="0072306A"/>
    <w:rsid w:val="00725764"/>
    <w:rsid w:val="00730C7E"/>
    <w:rsid w:val="0074165E"/>
    <w:rsid w:val="007458B0"/>
    <w:rsid w:val="00747E03"/>
    <w:rsid w:val="00763985"/>
    <w:rsid w:val="00764988"/>
    <w:rsid w:val="0076603C"/>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24C06"/>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B2538"/>
    <w:rsid w:val="008B37FF"/>
    <w:rsid w:val="008B4F90"/>
    <w:rsid w:val="008C1338"/>
    <w:rsid w:val="008C7D42"/>
    <w:rsid w:val="008C7F51"/>
    <w:rsid w:val="008D693B"/>
    <w:rsid w:val="008E4563"/>
    <w:rsid w:val="008E5196"/>
    <w:rsid w:val="008E5C11"/>
    <w:rsid w:val="008F1236"/>
    <w:rsid w:val="00900C2A"/>
    <w:rsid w:val="00902F97"/>
    <w:rsid w:val="0091012C"/>
    <w:rsid w:val="009142C9"/>
    <w:rsid w:val="00933E8D"/>
    <w:rsid w:val="00936E37"/>
    <w:rsid w:val="00940AE3"/>
    <w:rsid w:val="0094667D"/>
    <w:rsid w:val="009551BC"/>
    <w:rsid w:val="0097009C"/>
    <w:rsid w:val="00970BB7"/>
    <w:rsid w:val="009732BE"/>
    <w:rsid w:val="00974F0B"/>
    <w:rsid w:val="00994515"/>
    <w:rsid w:val="009A0136"/>
    <w:rsid w:val="009A1239"/>
    <w:rsid w:val="009A30F5"/>
    <w:rsid w:val="009A412C"/>
    <w:rsid w:val="009A7BA8"/>
    <w:rsid w:val="009B3FF7"/>
    <w:rsid w:val="009B5D5D"/>
    <w:rsid w:val="009B6114"/>
    <w:rsid w:val="009B70FC"/>
    <w:rsid w:val="009B754D"/>
    <w:rsid w:val="009D0C1F"/>
    <w:rsid w:val="009D6700"/>
    <w:rsid w:val="009E6870"/>
    <w:rsid w:val="009F074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05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9A"/>
    <w:rsid w:val="00AC53DC"/>
    <w:rsid w:val="00AC558C"/>
    <w:rsid w:val="00AC780E"/>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164"/>
    <w:rsid w:val="00B02A48"/>
    <w:rsid w:val="00B02DC7"/>
    <w:rsid w:val="00B03243"/>
    <w:rsid w:val="00B13130"/>
    <w:rsid w:val="00B15495"/>
    <w:rsid w:val="00B20572"/>
    <w:rsid w:val="00B220BE"/>
    <w:rsid w:val="00B22936"/>
    <w:rsid w:val="00B2524D"/>
    <w:rsid w:val="00B26A2A"/>
    <w:rsid w:val="00B34EC9"/>
    <w:rsid w:val="00B37F98"/>
    <w:rsid w:val="00B4765B"/>
    <w:rsid w:val="00B50ACE"/>
    <w:rsid w:val="00B50C5B"/>
    <w:rsid w:val="00B521B4"/>
    <w:rsid w:val="00B54CB1"/>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1BA6"/>
    <w:rsid w:val="00C04717"/>
    <w:rsid w:val="00C05BB5"/>
    <w:rsid w:val="00C06F9E"/>
    <w:rsid w:val="00C0705F"/>
    <w:rsid w:val="00C15604"/>
    <w:rsid w:val="00C2194F"/>
    <w:rsid w:val="00C240C5"/>
    <w:rsid w:val="00C24CB8"/>
    <w:rsid w:val="00C317AF"/>
    <w:rsid w:val="00C3382D"/>
    <w:rsid w:val="00C33B6A"/>
    <w:rsid w:val="00C37572"/>
    <w:rsid w:val="00C3780E"/>
    <w:rsid w:val="00C37AD5"/>
    <w:rsid w:val="00C41847"/>
    <w:rsid w:val="00C42BD1"/>
    <w:rsid w:val="00C44586"/>
    <w:rsid w:val="00C50A1A"/>
    <w:rsid w:val="00C5161C"/>
    <w:rsid w:val="00C532BB"/>
    <w:rsid w:val="00C53C45"/>
    <w:rsid w:val="00C54B58"/>
    <w:rsid w:val="00C60F1A"/>
    <w:rsid w:val="00C61140"/>
    <w:rsid w:val="00C6214B"/>
    <w:rsid w:val="00C64340"/>
    <w:rsid w:val="00C748CD"/>
    <w:rsid w:val="00C80B04"/>
    <w:rsid w:val="00C83B79"/>
    <w:rsid w:val="00C86532"/>
    <w:rsid w:val="00C90467"/>
    <w:rsid w:val="00C908D3"/>
    <w:rsid w:val="00C923F4"/>
    <w:rsid w:val="00C9250D"/>
    <w:rsid w:val="00C96744"/>
    <w:rsid w:val="00CB14E2"/>
    <w:rsid w:val="00CB238B"/>
    <w:rsid w:val="00CB57FD"/>
    <w:rsid w:val="00CC1F00"/>
    <w:rsid w:val="00CD34DF"/>
    <w:rsid w:val="00CD43A0"/>
    <w:rsid w:val="00CD540B"/>
    <w:rsid w:val="00CE1A4E"/>
    <w:rsid w:val="00CE3E21"/>
    <w:rsid w:val="00CE73CE"/>
    <w:rsid w:val="00CF3194"/>
    <w:rsid w:val="00CF63CF"/>
    <w:rsid w:val="00CF6B1D"/>
    <w:rsid w:val="00D004A9"/>
    <w:rsid w:val="00D031D7"/>
    <w:rsid w:val="00D15CB3"/>
    <w:rsid w:val="00D16007"/>
    <w:rsid w:val="00D16E62"/>
    <w:rsid w:val="00D21C1F"/>
    <w:rsid w:val="00D243FF"/>
    <w:rsid w:val="00D30F6B"/>
    <w:rsid w:val="00D35B36"/>
    <w:rsid w:val="00D35E3F"/>
    <w:rsid w:val="00D4554F"/>
    <w:rsid w:val="00D45B0A"/>
    <w:rsid w:val="00D45F8C"/>
    <w:rsid w:val="00D53708"/>
    <w:rsid w:val="00D6472A"/>
    <w:rsid w:val="00D672F6"/>
    <w:rsid w:val="00D713F8"/>
    <w:rsid w:val="00D72CB6"/>
    <w:rsid w:val="00D75455"/>
    <w:rsid w:val="00D8091D"/>
    <w:rsid w:val="00D81EF1"/>
    <w:rsid w:val="00D87115"/>
    <w:rsid w:val="00D87273"/>
    <w:rsid w:val="00D87D54"/>
    <w:rsid w:val="00D92070"/>
    <w:rsid w:val="00D93F1A"/>
    <w:rsid w:val="00DA05B8"/>
    <w:rsid w:val="00DA3EC7"/>
    <w:rsid w:val="00DA3F38"/>
    <w:rsid w:val="00DA5B94"/>
    <w:rsid w:val="00DB0A59"/>
    <w:rsid w:val="00DB23A1"/>
    <w:rsid w:val="00DB42CC"/>
    <w:rsid w:val="00DB6E71"/>
    <w:rsid w:val="00DC0C9A"/>
    <w:rsid w:val="00DC149C"/>
    <w:rsid w:val="00DC1A41"/>
    <w:rsid w:val="00DC4D5F"/>
    <w:rsid w:val="00DC6A2E"/>
    <w:rsid w:val="00DD20D6"/>
    <w:rsid w:val="00DD255B"/>
    <w:rsid w:val="00DD2D0E"/>
    <w:rsid w:val="00DD5447"/>
    <w:rsid w:val="00DD5518"/>
    <w:rsid w:val="00DD5A89"/>
    <w:rsid w:val="00DE5033"/>
    <w:rsid w:val="00DF01B1"/>
    <w:rsid w:val="00DF1A94"/>
    <w:rsid w:val="00DF35AB"/>
    <w:rsid w:val="00DF4C4D"/>
    <w:rsid w:val="00DF5171"/>
    <w:rsid w:val="00DF6269"/>
    <w:rsid w:val="00E03C5D"/>
    <w:rsid w:val="00E10097"/>
    <w:rsid w:val="00E17D92"/>
    <w:rsid w:val="00E207F7"/>
    <w:rsid w:val="00E23D1F"/>
    <w:rsid w:val="00E24FA3"/>
    <w:rsid w:val="00E25791"/>
    <w:rsid w:val="00E273F0"/>
    <w:rsid w:val="00E312EB"/>
    <w:rsid w:val="00E35B76"/>
    <w:rsid w:val="00E427A7"/>
    <w:rsid w:val="00E42FEF"/>
    <w:rsid w:val="00E43839"/>
    <w:rsid w:val="00E44716"/>
    <w:rsid w:val="00E470EC"/>
    <w:rsid w:val="00E50C08"/>
    <w:rsid w:val="00E5202C"/>
    <w:rsid w:val="00E5263A"/>
    <w:rsid w:val="00E62162"/>
    <w:rsid w:val="00E6490A"/>
    <w:rsid w:val="00E660BC"/>
    <w:rsid w:val="00E73288"/>
    <w:rsid w:val="00E732FC"/>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30F3"/>
    <w:rsid w:val="00EE4AC4"/>
    <w:rsid w:val="00EE551F"/>
    <w:rsid w:val="00EE720D"/>
    <w:rsid w:val="00EF4151"/>
    <w:rsid w:val="00EF6C8B"/>
    <w:rsid w:val="00EF7A8D"/>
    <w:rsid w:val="00F035DC"/>
    <w:rsid w:val="00F04501"/>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4430"/>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40FE"/>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9E95"/>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hyperlink" Target="http://www.fluentd.org" TargetMode="External"/><Relationship Id="rId18" Type="http://schemas.openxmlformats.org/officeDocument/2006/relationships/hyperlink" Target="https://en.wikipedia.org/wiki/Syslog" TargetMode="Externa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cbonte.github.io/haproxy-dconv/1.7/configuration.html" TargetMode="External"/><Relationship Id="rId7" Type="http://schemas.openxmlformats.org/officeDocument/2006/relationships/endnotes" Target="endnotes.xml"/><Relationship Id="rId12" Type="http://schemas.openxmlformats.org/officeDocument/2006/relationships/hyperlink" Target="https://kafka.apache.org/" TargetMode="External"/><Relationship Id="rId17" Type="http://schemas.openxmlformats.org/officeDocument/2006/relationships/hyperlink" Target="https://hub.docker.com/r/neoncluster/metricbeat/"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elastic.co/products/beats/metricbeat" TargetMode="External"/><Relationship Id="rId20" Type="http://schemas.openxmlformats.org/officeDocument/2006/relationships/hyperlink" Target="https://support.google.com/richmedia/answer/2745487?hl=en"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bbitmq.com/" TargetMode="External"/><Relationship Id="rId24" Type="http://schemas.openxmlformats.org/officeDocument/2006/relationships/hyperlink" Target="https://openvpn.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openvpn.net/" TargetMode="External"/><Relationship Id="rId28" Type="http://schemas.openxmlformats.org/officeDocument/2006/relationships/package" Target="embeddings/Microsoft_Visio_Drawing2.vsdx"/><Relationship Id="rId10" Type="http://schemas.openxmlformats.org/officeDocument/2006/relationships/hyperlink" Target="https://hub.docker.com/r/neoncluster/neon-proxy-manager/" TargetMode="External"/><Relationship Id="rId19" Type="http://schemas.openxmlformats.org/officeDocument/2006/relationships/hyperlink" Target="http://www.geonames.org/abou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image" Target="media/image1.emf"/><Relationship Id="rId22" Type="http://schemas.openxmlformats.org/officeDocument/2006/relationships/hyperlink" Target="https://en.wikipedia.org/wiki/Jump_server" TargetMode="External"/><Relationship Id="rId27" Type="http://schemas.openxmlformats.org/officeDocument/2006/relationships/image" Target="media/image3.emf"/><Relationship Id="rId30" Type="http://schemas.openxmlformats.org/officeDocument/2006/relationships/hyperlink" Target="https://hub.docker.com/r/neoncluster/neon-cluster-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2A102-FF18-4938-96CB-40500C8AB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5494</TotalTime>
  <Pages>26</Pages>
  <Words>7554</Words>
  <Characters>43062</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542</cp:revision>
  <dcterms:created xsi:type="dcterms:W3CDTF">2016-11-29T18:47:00Z</dcterms:created>
  <dcterms:modified xsi:type="dcterms:W3CDTF">2018-09-05T19:23:00Z</dcterms:modified>
</cp:coreProperties>
</file>