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2F5021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4B0B25" w:rsidP="000B0A7D">
      <w:pPr>
        <w:pStyle w:val="ListParagraph"/>
        <w:numPr>
          <w:ilvl w:val="1"/>
          <w:numId w:val="1"/>
        </w:numPr>
      </w:pPr>
      <w:r>
        <w:t xml:space="preserve">Networking connection = </w:t>
      </w:r>
      <w:r w:rsidRPr="00D76D3E">
        <w:rPr>
          <w:b/>
          <w:color w:val="C45911" w:themeColor="accent2" w:themeShade="BF"/>
        </w:rPr>
        <w:t>Intel® Ethernet Connection (2) I218- Virtual Switch</w:t>
      </w:r>
      <w:r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lastRenderedPageBreak/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4B0B25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 xml:space="preserve">and then </w:t>
      </w:r>
      <w:r w:rsidRPr="00241F3B">
        <w:rPr>
          <w:b/>
          <w:color w:val="C45911" w:themeColor="accent2" w:themeShade="BF"/>
        </w:rPr>
        <w:t>connect</w:t>
      </w:r>
      <w:r w:rsidRPr="00241F3B">
        <w:rPr>
          <w:color w:val="C45911" w:themeColor="accent2" w:themeShade="BF"/>
        </w:rPr>
        <w:t xml:space="preserve"> </w:t>
      </w:r>
      <w:r>
        <w:t>to it 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Pr="009B68FF">
        <w:rPr>
          <w:b/>
          <w:color w:val="C45911" w:themeColor="accent2" w:themeShade="BF"/>
        </w:rPr>
        <w:t>admin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014AA0" w:rsidRPr="00101BBC">
        <w:rPr>
          <w:b/>
          <w:color w:val="C45911" w:themeColor="accent2" w:themeShade="BF"/>
        </w:rPr>
        <w:t>spot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B355C">
        <w:rPr>
          <w:b/>
          <w:color w:val="C45911" w:themeColor="accent2" w:themeShade="BF"/>
        </w:rPr>
        <w:t>spot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proofErr w:type="spellStart"/>
      <w:r w:rsidR="00B22A10">
        <w:rPr>
          <w:b/>
          <w:color w:val="C45911" w:themeColor="accent2" w:themeShade="BF"/>
        </w:rPr>
        <w:t>WagThe</w:t>
      </w:r>
      <w:r w:rsidR="008B355C">
        <w:rPr>
          <w:b/>
          <w:color w:val="C45911" w:themeColor="accent2" w:themeShade="BF"/>
        </w:rPr>
        <w:t>Dog</w:t>
      </w:r>
      <w:proofErr w:type="spellEnd"/>
      <w:r w:rsidR="008B355C">
        <w:rPr>
          <w:b/>
          <w:color w:val="C45911" w:themeColor="accent2" w:themeShade="BF"/>
        </w:rPr>
        <w:t>!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lastRenderedPageBreak/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 to make remote configuration possible):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>
        <w:t xml:space="preserve">Restart 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F44FB" w:rsidRDefault="00906809" w:rsidP="00227891">
      <w:pPr>
        <w:pStyle w:val="ListParagraph"/>
        <w:numPr>
          <w:ilvl w:val="0"/>
          <w:numId w:val="1"/>
        </w:numPr>
      </w:pPr>
      <w:r>
        <w:t xml:space="preserve">Some </w:t>
      </w:r>
      <w:r w:rsidR="002007BF">
        <w:t xml:space="preserve">Ubuntu </w:t>
      </w:r>
      <w:r>
        <w:t xml:space="preserve">releases </w:t>
      </w:r>
      <w:r w:rsidR="002007BF">
        <w:t xml:space="preserve">configure unattended security upgrades by default.  We’re going to disable this capability for the base image </w:t>
      </w:r>
      <w:r w:rsidR="00A4603A">
        <w:t>since we’ll want to manage upgrades ourselves in production.</w:t>
      </w:r>
      <w:r w:rsidR="002007BF">
        <w:t xml:space="preserve">  Run </w:t>
      </w:r>
      <w:r w:rsidR="0092242E">
        <w:t>this</w:t>
      </w:r>
      <w:r w:rsidR="002007BF">
        <w:t xml:space="preserve"> command</w:t>
      </w:r>
      <w:r w:rsidR="0092242E">
        <w:t xml:space="preserve"> (just in case)</w:t>
      </w:r>
      <w:r w:rsidR="002007BF">
        <w:t>:</w:t>
      </w:r>
      <w:r w:rsidR="002007BF">
        <w:br/>
      </w:r>
      <w:r w:rsidR="002007BF">
        <w:br/>
      </w:r>
      <w:r w:rsidR="002007BF" w:rsidRPr="00EC28F9">
        <w:rPr>
          <w:rFonts w:ascii="Courier New" w:hAnsi="Courier New" w:cs="Courier New"/>
          <w:color w:val="538135" w:themeColor="accent6" w:themeShade="BF"/>
          <w:sz w:val="18"/>
          <w:szCs w:val="18"/>
        </w:rPr>
        <w:t>apt-get remove -</w:t>
      </w:r>
      <w:proofErr w:type="spellStart"/>
      <w:r w:rsidR="002007BF" w:rsidRPr="00EC28F9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2007BF" w:rsidRPr="00EC28F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="002007BF" w:rsidRPr="00EC28F9">
        <w:rPr>
          <w:rFonts w:ascii="Courier New" w:hAnsi="Courier New" w:cs="Courier New"/>
          <w:color w:val="538135" w:themeColor="accent6" w:themeShade="BF"/>
          <w:sz w:val="18"/>
          <w:szCs w:val="18"/>
        </w:rPr>
        <w:t>unattended_upgrades</w:t>
      </w:r>
      <w:proofErr w:type="spellEnd"/>
      <w:r w:rsidR="009F44FB"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>Run the following commands to install the ZIP utility: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301E63" w:rsidRDefault="00301E63" w:rsidP="00227891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="000B31AA" w:rsidRPr="000B31AA">
        <w:rPr>
          <w:color w:val="C45911" w:themeColor="accent2" w:themeShade="BF"/>
        </w:rPr>
        <w:t xml:space="preserve"> </w:t>
      </w:r>
      <w:r w:rsidR="000B31AA">
        <w:t>for</w:t>
      </w:r>
      <w:r w:rsidR="00684238">
        <w:t xml:space="preserve"> the</w:t>
      </w:r>
      <w:r w:rsidR="000B31AA">
        <w:t xml:space="preserve"> </w:t>
      </w:r>
      <w:r w:rsidR="000B31AA"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 w:rsidR="00684238">
        <w:t>interface a</w:t>
      </w:r>
      <w:r>
        <w:t>nd make a note of it for the next step:</w:t>
      </w:r>
      <w:r>
        <w:br/>
      </w:r>
    </w:p>
    <w:p w:rsidR="00301E63" w:rsidRDefault="00301E63" w:rsidP="00301E63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 hosts: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 (but recommended): Install any upgraded packages: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>
        <w:br/>
      </w:r>
    </w:p>
    <w:p w:rsidR="00A15E0B" w:rsidRDefault="00337B81" w:rsidP="00194A5F">
      <w:pPr>
        <w:pStyle w:val="ListParagraph"/>
        <w:numPr>
          <w:ilvl w:val="0"/>
          <w:numId w:val="1"/>
        </w:numPr>
      </w:pPr>
      <w:r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tools):</w:t>
      </w:r>
    </w:p>
    <w:p w:rsidR="00194A5F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  <w:r w:rsidR="001F12B7">
        <w:br/>
      </w:r>
      <w:r w:rsidR="001F0A6E">
        <w:br/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194A5F" w:rsidRPr="004B0B25" w:rsidRDefault="00194A5F" w:rsidP="00194A5F">
      <w:pPr>
        <w:pStyle w:val="ListParagraph"/>
      </w:pPr>
      <w:r>
        <w:t>and if this is the latest version, to:</w:t>
      </w:r>
      <w:bookmarkStart w:id="0" w:name="_GoBack"/>
      <w:bookmarkEnd w:id="0"/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</w:p>
    <w:p w:rsidR="0065149B" w:rsidRDefault="0065149B" w:rsidP="000F3411">
      <w:pPr>
        <w:pStyle w:val="Heading1"/>
      </w:pPr>
    </w:p>
    <w:p w:rsidR="000F3411" w:rsidRDefault="000F3411" w:rsidP="000F3411">
      <w:pPr>
        <w:pStyle w:val="Heading1"/>
      </w:pPr>
      <w:r>
        <w:t>Debugging VHDX</w:t>
      </w:r>
    </w:p>
    <w:p w:rsidR="000F3411" w:rsidRDefault="000F3411" w:rsidP="000F3411">
      <w:r>
        <w:t xml:space="preserve">To ease the </w:t>
      </w:r>
      <w:r w:rsidR="00747DC9">
        <w:t>creation</w:t>
      </w:r>
      <w:r>
        <w:t xml:space="preserve"> and debugging of </w:t>
      </w:r>
      <w:r w:rsidR="00747DC9">
        <w:t>a</w:t>
      </w:r>
      <w:r>
        <w:t xml:space="preserve"> template, a VHDX has been created with the base Ubuntu-1</w:t>
      </w:r>
      <w:r w:rsidR="00ED551D">
        <w:t>6</w:t>
      </w:r>
      <w:r>
        <w:t xml:space="preserve">.04 image with </w:t>
      </w:r>
      <w:proofErr w:type="spellStart"/>
      <w:r w:rsidR="008E0786" w:rsidRPr="008E0786">
        <w:rPr>
          <w:b/>
          <w:color w:val="C45911" w:themeColor="accent2" w:themeShade="BF"/>
        </w:rPr>
        <w:t>sudo</w:t>
      </w:r>
      <w:proofErr w:type="spellEnd"/>
      <w:r w:rsidRPr="008E0786">
        <w:rPr>
          <w:color w:val="C45911" w:themeColor="accent2" w:themeShade="BF"/>
        </w:rPr>
        <w:t xml:space="preserve"> </w:t>
      </w:r>
      <w:r>
        <w:t>configured to not ask for passwords</w:t>
      </w:r>
      <w:r w:rsidR="005E2259">
        <w:t>.</w:t>
      </w:r>
    </w:p>
    <w:p w:rsidR="000F3411" w:rsidRDefault="000F3411" w:rsidP="000F3411">
      <w:r>
        <w:t>This VHDX can be obtained from</w:t>
      </w:r>
      <w:r w:rsidR="00747DC9">
        <w:t xml:space="preserve"> (where </w:t>
      </w:r>
      <w:r w:rsidR="00747DC9" w:rsidRPr="00747DC9">
        <w:rPr>
          <w:b/>
          <w:color w:val="C45911" w:themeColor="accent2" w:themeShade="BF"/>
        </w:rPr>
        <w:t>#</w:t>
      </w:r>
      <w:r w:rsidR="00747DC9">
        <w:t xml:space="preserve"> is the Ubuntu revision)</w:t>
      </w:r>
      <w:r>
        <w:t>:</w:t>
      </w:r>
    </w:p>
    <w:p w:rsidR="000F3411" w:rsidRPr="00243736" w:rsidRDefault="002F5021" w:rsidP="000F3411">
      <w:hyperlink r:id="rId10" w:anchor="-clean.vhdx.zip" w:history="1">
        <w:r w:rsidR="00194A5F" w:rsidRPr="003413EA">
          <w:rPr>
            <w:rStyle w:val="Hyperlink"/>
          </w:rPr>
          <w:t>https://s3.amazonaws.com/neonforge/neoncluster/ubuntu-16.04.#-clean.vhdx.zip</w:t>
        </w:r>
      </w:hyperlink>
    </w:p>
    <w:p w:rsidR="00C00F41" w:rsidRDefault="00C00F41"/>
    <w:sectPr w:rsidR="00C0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800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14AA0"/>
    <w:rsid w:val="000169AF"/>
    <w:rsid w:val="0002204C"/>
    <w:rsid w:val="00025A9D"/>
    <w:rsid w:val="00026220"/>
    <w:rsid w:val="00037213"/>
    <w:rsid w:val="00041A99"/>
    <w:rsid w:val="000455FE"/>
    <w:rsid w:val="0005393C"/>
    <w:rsid w:val="0006748A"/>
    <w:rsid w:val="000708C6"/>
    <w:rsid w:val="00082256"/>
    <w:rsid w:val="000B0A7D"/>
    <w:rsid w:val="000B31AA"/>
    <w:rsid w:val="000D4BB8"/>
    <w:rsid w:val="000D6386"/>
    <w:rsid w:val="000E2798"/>
    <w:rsid w:val="000E38AF"/>
    <w:rsid w:val="000F3411"/>
    <w:rsid w:val="00101BBC"/>
    <w:rsid w:val="00111E5C"/>
    <w:rsid w:val="001237FB"/>
    <w:rsid w:val="00180CC5"/>
    <w:rsid w:val="001835B4"/>
    <w:rsid w:val="001869A3"/>
    <w:rsid w:val="00187883"/>
    <w:rsid w:val="00194A5F"/>
    <w:rsid w:val="001C4FF6"/>
    <w:rsid w:val="001D4C5A"/>
    <w:rsid w:val="001D6C82"/>
    <w:rsid w:val="001F0A6E"/>
    <w:rsid w:val="001F12B7"/>
    <w:rsid w:val="001F4B2B"/>
    <w:rsid w:val="002007BF"/>
    <w:rsid w:val="002025B5"/>
    <w:rsid w:val="00211EC9"/>
    <w:rsid w:val="00217830"/>
    <w:rsid w:val="00227891"/>
    <w:rsid w:val="002301E3"/>
    <w:rsid w:val="0023768B"/>
    <w:rsid w:val="00243736"/>
    <w:rsid w:val="00243F70"/>
    <w:rsid w:val="00247ED2"/>
    <w:rsid w:val="00256D89"/>
    <w:rsid w:val="00263E3E"/>
    <w:rsid w:val="00267AC0"/>
    <w:rsid w:val="00294C58"/>
    <w:rsid w:val="00296919"/>
    <w:rsid w:val="002A2738"/>
    <w:rsid w:val="002A4263"/>
    <w:rsid w:val="002D2429"/>
    <w:rsid w:val="002E416E"/>
    <w:rsid w:val="002F5021"/>
    <w:rsid w:val="00301E63"/>
    <w:rsid w:val="0030520E"/>
    <w:rsid w:val="00306046"/>
    <w:rsid w:val="003219E7"/>
    <w:rsid w:val="003245A6"/>
    <w:rsid w:val="003316B8"/>
    <w:rsid w:val="00336101"/>
    <w:rsid w:val="00337B81"/>
    <w:rsid w:val="003469D3"/>
    <w:rsid w:val="00347006"/>
    <w:rsid w:val="003473FE"/>
    <w:rsid w:val="00352D80"/>
    <w:rsid w:val="003551AD"/>
    <w:rsid w:val="003571A1"/>
    <w:rsid w:val="00363919"/>
    <w:rsid w:val="00367846"/>
    <w:rsid w:val="00373CB4"/>
    <w:rsid w:val="00393EFC"/>
    <w:rsid w:val="003A033F"/>
    <w:rsid w:val="003A2FF9"/>
    <w:rsid w:val="003C07B6"/>
    <w:rsid w:val="003D08AB"/>
    <w:rsid w:val="003F2478"/>
    <w:rsid w:val="003F337A"/>
    <w:rsid w:val="00423BDD"/>
    <w:rsid w:val="00426314"/>
    <w:rsid w:val="004371BC"/>
    <w:rsid w:val="004668E7"/>
    <w:rsid w:val="00466E47"/>
    <w:rsid w:val="00474FF9"/>
    <w:rsid w:val="004824B4"/>
    <w:rsid w:val="00490C2F"/>
    <w:rsid w:val="004B0B25"/>
    <w:rsid w:val="004B145E"/>
    <w:rsid w:val="004C34AF"/>
    <w:rsid w:val="004C4A94"/>
    <w:rsid w:val="004C663A"/>
    <w:rsid w:val="004C75EF"/>
    <w:rsid w:val="00501EC2"/>
    <w:rsid w:val="00507E64"/>
    <w:rsid w:val="00532D63"/>
    <w:rsid w:val="0054721A"/>
    <w:rsid w:val="0055093F"/>
    <w:rsid w:val="005556C9"/>
    <w:rsid w:val="005C0C66"/>
    <w:rsid w:val="005D36EF"/>
    <w:rsid w:val="005D396D"/>
    <w:rsid w:val="005E2259"/>
    <w:rsid w:val="005F583A"/>
    <w:rsid w:val="005F72F5"/>
    <w:rsid w:val="006020BF"/>
    <w:rsid w:val="00614178"/>
    <w:rsid w:val="00621086"/>
    <w:rsid w:val="006375D4"/>
    <w:rsid w:val="006447BF"/>
    <w:rsid w:val="0065149B"/>
    <w:rsid w:val="00651FC3"/>
    <w:rsid w:val="00665133"/>
    <w:rsid w:val="0067300A"/>
    <w:rsid w:val="00677F56"/>
    <w:rsid w:val="00684238"/>
    <w:rsid w:val="006D7D42"/>
    <w:rsid w:val="006F2E0A"/>
    <w:rsid w:val="00717BAA"/>
    <w:rsid w:val="0072609D"/>
    <w:rsid w:val="00737127"/>
    <w:rsid w:val="00747DC9"/>
    <w:rsid w:val="0075526C"/>
    <w:rsid w:val="00765C0F"/>
    <w:rsid w:val="00772A27"/>
    <w:rsid w:val="00775587"/>
    <w:rsid w:val="007A4AA3"/>
    <w:rsid w:val="007B579F"/>
    <w:rsid w:val="007D07FE"/>
    <w:rsid w:val="007D7AAA"/>
    <w:rsid w:val="007F3E11"/>
    <w:rsid w:val="007F5E27"/>
    <w:rsid w:val="00803254"/>
    <w:rsid w:val="00804184"/>
    <w:rsid w:val="00822631"/>
    <w:rsid w:val="008421DD"/>
    <w:rsid w:val="00891FA9"/>
    <w:rsid w:val="008A1F86"/>
    <w:rsid w:val="008A7E48"/>
    <w:rsid w:val="008B355C"/>
    <w:rsid w:val="008C77B0"/>
    <w:rsid w:val="008D3853"/>
    <w:rsid w:val="008D7D36"/>
    <w:rsid w:val="008E0786"/>
    <w:rsid w:val="008E6025"/>
    <w:rsid w:val="00906809"/>
    <w:rsid w:val="0092242E"/>
    <w:rsid w:val="00927363"/>
    <w:rsid w:val="00932E84"/>
    <w:rsid w:val="00937E28"/>
    <w:rsid w:val="00947392"/>
    <w:rsid w:val="0095001D"/>
    <w:rsid w:val="00965E5D"/>
    <w:rsid w:val="00967469"/>
    <w:rsid w:val="009676E5"/>
    <w:rsid w:val="009977A8"/>
    <w:rsid w:val="009A5B74"/>
    <w:rsid w:val="009B68FF"/>
    <w:rsid w:val="009C14CB"/>
    <w:rsid w:val="009C449D"/>
    <w:rsid w:val="009E4B77"/>
    <w:rsid w:val="009F44FB"/>
    <w:rsid w:val="00A15E0B"/>
    <w:rsid w:val="00A22FF5"/>
    <w:rsid w:val="00A24C92"/>
    <w:rsid w:val="00A25F14"/>
    <w:rsid w:val="00A4603A"/>
    <w:rsid w:val="00A5799F"/>
    <w:rsid w:val="00A664BA"/>
    <w:rsid w:val="00A93105"/>
    <w:rsid w:val="00A937EB"/>
    <w:rsid w:val="00A9759E"/>
    <w:rsid w:val="00AA2F6C"/>
    <w:rsid w:val="00AA3643"/>
    <w:rsid w:val="00AA4A8B"/>
    <w:rsid w:val="00AB02EE"/>
    <w:rsid w:val="00AB7A20"/>
    <w:rsid w:val="00AC1A58"/>
    <w:rsid w:val="00AC715E"/>
    <w:rsid w:val="00B0558C"/>
    <w:rsid w:val="00B10D01"/>
    <w:rsid w:val="00B22A10"/>
    <w:rsid w:val="00B22B7E"/>
    <w:rsid w:val="00B54EA0"/>
    <w:rsid w:val="00B55188"/>
    <w:rsid w:val="00B80683"/>
    <w:rsid w:val="00B8225A"/>
    <w:rsid w:val="00BA575F"/>
    <w:rsid w:val="00BC55AA"/>
    <w:rsid w:val="00BD711A"/>
    <w:rsid w:val="00BE7A68"/>
    <w:rsid w:val="00C00F41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7FD4"/>
    <w:rsid w:val="00CC2F0B"/>
    <w:rsid w:val="00CC3811"/>
    <w:rsid w:val="00CC3F85"/>
    <w:rsid w:val="00D21A45"/>
    <w:rsid w:val="00D25712"/>
    <w:rsid w:val="00D46C8B"/>
    <w:rsid w:val="00D50E79"/>
    <w:rsid w:val="00D620C7"/>
    <w:rsid w:val="00D65C0F"/>
    <w:rsid w:val="00D75AF3"/>
    <w:rsid w:val="00D87B04"/>
    <w:rsid w:val="00D97ADB"/>
    <w:rsid w:val="00DA54E0"/>
    <w:rsid w:val="00DA5649"/>
    <w:rsid w:val="00DB11F4"/>
    <w:rsid w:val="00DC0AD4"/>
    <w:rsid w:val="00DC1191"/>
    <w:rsid w:val="00DC2BCB"/>
    <w:rsid w:val="00DD336B"/>
    <w:rsid w:val="00DD43AF"/>
    <w:rsid w:val="00DE5D59"/>
    <w:rsid w:val="00E166E5"/>
    <w:rsid w:val="00E253C7"/>
    <w:rsid w:val="00E3474F"/>
    <w:rsid w:val="00E37881"/>
    <w:rsid w:val="00E37BC8"/>
    <w:rsid w:val="00E458C8"/>
    <w:rsid w:val="00E51867"/>
    <w:rsid w:val="00E55C50"/>
    <w:rsid w:val="00E82B6C"/>
    <w:rsid w:val="00E90BFE"/>
    <w:rsid w:val="00EB77E8"/>
    <w:rsid w:val="00EC28F9"/>
    <w:rsid w:val="00EC4B7D"/>
    <w:rsid w:val="00ED551D"/>
    <w:rsid w:val="00EF483C"/>
    <w:rsid w:val="00EF7A19"/>
    <w:rsid w:val="00F1191C"/>
    <w:rsid w:val="00F11D24"/>
    <w:rsid w:val="00F15FA6"/>
    <w:rsid w:val="00F2337E"/>
    <w:rsid w:val="00F26860"/>
    <w:rsid w:val="00F345B9"/>
    <w:rsid w:val="00F356D6"/>
    <w:rsid w:val="00F40874"/>
    <w:rsid w:val="00F40B74"/>
    <w:rsid w:val="00F46696"/>
    <w:rsid w:val="00F47786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34C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ubuntu-16.04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272</cp:revision>
  <dcterms:created xsi:type="dcterms:W3CDTF">2015-09-26T18:51:00Z</dcterms:created>
  <dcterms:modified xsi:type="dcterms:W3CDTF">2017-11-23T02:30:00Z</dcterms:modified>
</cp:coreProperties>
</file>