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4A648" w14:textId="77777777" w:rsidR="00D73EFE" w:rsidRDefault="00D73EFE" w:rsidP="00226F5F">
      <w:pPr>
        <w:pStyle w:val="Title"/>
        <w:jc w:val="center"/>
        <w:outlineLvl w:val="0"/>
      </w:pPr>
      <w:r>
        <w:t>Uniting Twist User’s Manual</w:t>
      </w:r>
    </w:p>
    <w:p w14:paraId="630BE7BA" w14:textId="77777777" w:rsidR="00D73EFE" w:rsidRDefault="00D73EFE" w:rsidP="00226F5F">
      <w:pPr>
        <w:outlineLvl w:val="0"/>
      </w:pPr>
      <w:r>
        <w:t>Ian Davis</w:t>
      </w:r>
    </w:p>
    <w:p w14:paraId="5AC5C706" w14:textId="77777777" w:rsidR="00D73EFE" w:rsidRDefault="00D73EFE" w:rsidP="00D73EFE">
      <w:r>
        <w:t>W002icd</w:t>
      </w:r>
    </w:p>
    <w:p w14:paraId="70712611" w14:textId="77777777" w:rsidR="00D73EFE" w:rsidRDefault="00D73EFE" w:rsidP="00D73EFE">
      <w:r>
        <w:t>CEG3900</w:t>
      </w:r>
    </w:p>
    <w:p w14:paraId="3FCE41CD" w14:textId="0BC18807" w:rsidR="00D73EFE" w:rsidRDefault="00D73EFE" w:rsidP="00D73EFE">
      <w:r>
        <w:t xml:space="preserve">Github: </w:t>
      </w:r>
      <w:hyperlink r:id="rId4" w:history="1">
        <w:r w:rsidR="00226F5F" w:rsidRPr="00413CE5">
          <w:rPr>
            <w:rStyle w:val="Hyperlink"/>
          </w:rPr>
          <w:t>https://github.com/Ia</w:t>
        </w:r>
        <w:r w:rsidR="00226F5F" w:rsidRPr="00413CE5">
          <w:rPr>
            <w:rStyle w:val="Hyperlink"/>
          </w:rPr>
          <w:t>n</w:t>
        </w:r>
        <w:r w:rsidR="00226F5F" w:rsidRPr="00413CE5">
          <w:rPr>
            <w:rStyle w:val="Hyperlink"/>
          </w:rPr>
          <w:t>Davis1995/P5</w:t>
        </w:r>
      </w:hyperlink>
    </w:p>
    <w:p w14:paraId="18554B97" w14:textId="5B2C5FF2" w:rsidR="00226F5F" w:rsidRDefault="005C1679" w:rsidP="005C1679">
      <w:pPr>
        <w:pStyle w:val="Heading1"/>
      </w:pPr>
      <w:r>
        <w:t>Introduction</w:t>
      </w:r>
    </w:p>
    <w:p w14:paraId="6B7DF558" w14:textId="77777777" w:rsidR="008E6625" w:rsidRDefault="009D6B14" w:rsidP="005C1679">
      <w:r>
        <w:t xml:space="preserve">Uniting Twist </w:t>
      </w:r>
      <w:r w:rsidR="00E261FE">
        <w:t>is a single player arcade game like Hexic and various Bubble Popping mobile games, but with a unique “twist.” In Uniting Twist, flying hexagons of different colors will float toward a single gray hexagon in the center of the screen, until touching the gray hexagon or any other colored hexagon already attached.</w:t>
      </w:r>
      <w:r w:rsidR="00A80562">
        <w:t xml:space="preserve"> </w:t>
      </w:r>
    </w:p>
    <w:p w14:paraId="04AB6040" w14:textId="3D983225" w:rsidR="008E6625" w:rsidRDefault="008E6625" w:rsidP="008E6625">
      <w:pPr>
        <w:pStyle w:val="Heading1"/>
      </w:pPr>
      <w:r>
        <w:t>Controls</w:t>
      </w:r>
    </w:p>
    <w:p w14:paraId="6AC40B7E" w14:textId="5000299E" w:rsidR="00585732" w:rsidRDefault="005E6A13" w:rsidP="00585732">
      <w:r>
        <w:t xml:space="preserve">Upon first launching the game, simply tap the hexagon in the center to begin playing. </w:t>
      </w:r>
      <w:r w:rsidR="00A80562">
        <w:t>The hexagons can be controlled in flight by rotating the device horizontally.</w:t>
      </w:r>
      <w:r w:rsidR="00E261FE">
        <w:t xml:space="preserve"> </w:t>
      </w:r>
      <w:r w:rsidR="00294E64">
        <w:t>When a hexagon attaches to the gray center hexagon, or any other hexagon already attached, a new flying hexagon enters the board.</w:t>
      </w:r>
    </w:p>
    <w:p w14:paraId="447BC474" w14:textId="75138CAF" w:rsidR="005C1679" w:rsidRDefault="00585732" w:rsidP="00585732">
      <w:r w:rsidRPr="00585732">
        <w:rPr>
          <w:rStyle w:val="Heading1Char"/>
        </w:rPr>
        <w:t>Scoring</w:t>
      </w:r>
      <w:r>
        <w:br/>
      </w:r>
      <w:r w:rsidR="00E261FE" w:rsidRPr="00585732">
        <w:t xml:space="preserve">Players score points by matching 3 </w:t>
      </w:r>
      <w:r w:rsidR="001F0701" w:rsidRPr="00585732">
        <w:t xml:space="preserve">or more </w:t>
      </w:r>
      <w:r w:rsidR="00E261FE" w:rsidRPr="00585732">
        <w:t xml:space="preserve">hexagons of the same color on any adjacent side. </w:t>
      </w:r>
      <w:r w:rsidR="001F0701" w:rsidRPr="00585732">
        <w:t xml:space="preserve">When hexagons are </w:t>
      </w:r>
      <w:r w:rsidR="00825D89" w:rsidRPr="00585732">
        <w:t xml:space="preserve">matched, they are removed from </w:t>
      </w:r>
      <w:r w:rsidR="001F0701" w:rsidRPr="00585732">
        <w:t>the board, and any hexagons that are attached only to the matched hexagons are also removed.</w:t>
      </w:r>
    </w:p>
    <w:p w14:paraId="0D3204CE" w14:textId="3BEBE725" w:rsidR="00315386" w:rsidRDefault="00DF49FD" w:rsidP="00DF49FD">
      <w:pPr>
        <w:pStyle w:val="Heading1"/>
      </w:pPr>
      <w:r>
        <w:lastRenderedPageBreak/>
        <w:t>Winning</w:t>
      </w:r>
    </w:p>
    <w:p w14:paraId="640F4CE8" w14:textId="1AAC488F" w:rsidR="00DF49FD" w:rsidRDefault="00DF49FD" w:rsidP="00DF49FD">
      <w:r>
        <w:t xml:space="preserve">There is no winning Uniting Twist as the goal of the game is to score as many points as you can. The game ends when hexagons </w:t>
      </w:r>
      <w:r w:rsidR="00DB5D73">
        <w:t>overflow outside of the gray circle centered around the single gray hexagon in the center of the screen.</w:t>
      </w:r>
      <w:r w:rsidR="00270053">
        <w:t xml:space="preserve"> When the game ends, you will be returned to the title screen.</w:t>
      </w:r>
      <w:bookmarkStart w:id="0" w:name="_GoBack"/>
      <w:bookmarkEnd w:id="0"/>
    </w:p>
    <w:p w14:paraId="4ED25783" w14:textId="60D7B140" w:rsidR="00EC3FF1" w:rsidRDefault="00EC3FF1" w:rsidP="00EC3FF1">
      <w:pPr>
        <w:pStyle w:val="Heading1"/>
      </w:pPr>
      <w:r>
        <w:t>Interface</w:t>
      </w:r>
    </w:p>
    <w:p w14:paraId="767425B6" w14:textId="4DB7C116" w:rsidR="00EC3FF1" w:rsidRPr="00EC3FF1" w:rsidRDefault="00EC3FF1" w:rsidP="00EC3FF1">
      <w:r>
        <w:t>On the title screen, your previous game score, as well as your highest score of all time are displayed in the bottom center. While playing the game, you can see your current score at the top center of the screen.</w:t>
      </w:r>
    </w:p>
    <w:p w14:paraId="49681B4E" w14:textId="7BC4C91F" w:rsidR="00531243" w:rsidRDefault="00531243" w:rsidP="00DF49FD">
      <w:r>
        <w:rPr>
          <w:noProof/>
        </w:rPr>
        <w:drawing>
          <wp:inline distT="0" distB="0" distL="0" distR="0" wp14:anchorId="394B9A5C" wp14:editId="14B7684A">
            <wp:extent cx="2054578" cy="3657600"/>
            <wp:effectExtent l="0" t="0" r="3175" b="0"/>
            <wp:docPr id="1" name="Picture 1" descr="../../../../../../Desktop/P5-screens/titl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5-screens/titl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4578" cy="3657600"/>
                    </a:xfrm>
                    <a:prstGeom prst="rect">
                      <a:avLst/>
                    </a:prstGeom>
                    <a:noFill/>
                    <a:ln>
                      <a:noFill/>
                    </a:ln>
                  </pic:spPr>
                </pic:pic>
              </a:graphicData>
            </a:graphic>
          </wp:inline>
        </w:drawing>
      </w:r>
      <w:r w:rsidR="00763EAB">
        <w:t xml:space="preserve"> </w:t>
      </w:r>
      <w:r w:rsidR="00763EAB">
        <w:rPr>
          <w:noProof/>
        </w:rPr>
        <w:drawing>
          <wp:inline distT="0" distB="0" distL="0" distR="0" wp14:anchorId="790A54FD" wp14:editId="5DD00D34">
            <wp:extent cx="2054578" cy="3657600"/>
            <wp:effectExtent l="0" t="0" r="3175" b="0"/>
            <wp:docPr id="2" name="Picture 2" descr="../../../../../../Desktop/P5-screens/gam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5-screens/gam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4578" cy="3657600"/>
                    </a:xfrm>
                    <a:prstGeom prst="rect">
                      <a:avLst/>
                    </a:prstGeom>
                    <a:noFill/>
                    <a:ln>
                      <a:noFill/>
                    </a:ln>
                  </pic:spPr>
                </pic:pic>
              </a:graphicData>
            </a:graphic>
          </wp:inline>
        </w:drawing>
      </w:r>
    </w:p>
    <w:p w14:paraId="11977DE1" w14:textId="6C3FFA16" w:rsidR="00763EAB" w:rsidRPr="00DF49FD" w:rsidRDefault="006735B7" w:rsidP="00DF49FD">
      <w:r>
        <w:rPr>
          <w:noProof/>
        </w:rPr>
        <w:drawing>
          <wp:inline distT="0" distB="0" distL="0" distR="0" wp14:anchorId="44AA6164" wp14:editId="4AF26754">
            <wp:extent cx="2054578" cy="3657600"/>
            <wp:effectExtent l="0" t="0" r="3175" b="0"/>
            <wp:docPr id="3" name="Picture 3" descr="../../../../../../Desktop/P5-screens/game-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5-screens/game-s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4578" cy="3657600"/>
                    </a:xfrm>
                    <a:prstGeom prst="rect">
                      <a:avLst/>
                    </a:prstGeom>
                    <a:noFill/>
                    <a:ln>
                      <a:noFill/>
                    </a:ln>
                  </pic:spPr>
                </pic:pic>
              </a:graphicData>
            </a:graphic>
          </wp:inline>
        </w:drawing>
      </w:r>
      <w:r>
        <w:t xml:space="preserve"> </w:t>
      </w:r>
      <w:r>
        <w:rPr>
          <w:noProof/>
        </w:rPr>
        <w:drawing>
          <wp:inline distT="0" distB="0" distL="0" distR="0" wp14:anchorId="2A3F7D52" wp14:editId="64D98522">
            <wp:extent cx="2054578" cy="3657600"/>
            <wp:effectExtent l="0" t="0" r="3175" b="0"/>
            <wp:docPr id="4" name="Picture 4" descr="../../../../../../Desktop/P5-screens/game-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5-screens/game-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4578" cy="3657600"/>
                    </a:xfrm>
                    <a:prstGeom prst="rect">
                      <a:avLst/>
                    </a:prstGeom>
                    <a:noFill/>
                    <a:ln>
                      <a:noFill/>
                    </a:ln>
                  </pic:spPr>
                </pic:pic>
              </a:graphicData>
            </a:graphic>
          </wp:inline>
        </w:drawing>
      </w:r>
    </w:p>
    <w:sectPr w:rsidR="00763EAB" w:rsidRPr="00DF49FD" w:rsidSect="0073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FE"/>
    <w:rsid w:val="000B7AA4"/>
    <w:rsid w:val="000C2F57"/>
    <w:rsid w:val="000E501D"/>
    <w:rsid w:val="001B2360"/>
    <w:rsid w:val="001F0701"/>
    <w:rsid w:val="00226F5F"/>
    <w:rsid w:val="00255047"/>
    <w:rsid w:val="00270053"/>
    <w:rsid w:val="00294E64"/>
    <w:rsid w:val="00315386"/>
    <w:rsid w:val="004D04DA"/>
    <w:rsid w:val="00531243"/>
    <w:rsid w:val="00585732"/>
    <w:rsid w:val="005C1679"/>
    <w:rsid w:val="005E6A13"/>
    <w:rsid w:val="00602E9B"/>
    <w:rsid w:val="0061641F"/>
    <w:rsid w:val="0063077A"/>
    <w:rsid w:val="006735B7"/>
    <w:rsid w:val="00737D3A"/>
    <w:rsid w:val="00763EAB"/>
    <w:rsid w:val="00825D89"/>
    <w:rsid w:val="008E6625"/>
    <w:rsid w:val="009D6B14"/>
    <w:rsid w:val="009E2C60"/>
    <w:rsid w:val="00A73024"/>
    <w:rsid w:val="00A80562"/>
    <w:rsid w:val="00D06E8A"/>
    <w:rsid w:val="00D73EFE"/>
    <w:rsid w:val="00DB5D73"/>
    <w:rsid w:val="00DF49FD"/>
    <w:rsid w:val="00E261FE"/>
    <w:rsid w:val="00EC3FF1"/>
    <w:rsid w:val="00FE59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5321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2E9B"/>
    <w:rPr>
      <w:rFonts w:ascii="Times New Roman" w:hAnsi="Times New Roman"/>
    </w:rPr>
  </w:style>
  <w:style w:type="paragraph" w:styleId="Heading1">
    <w:name w:val="heading 1"/>
    <w:basedOn w:val="Normal"/>
    <w:next w:val="Normal"/>
    <w:link w:val="Heading1Char"/>
    <w:uiPriority w:val="9"/>
    <w:qFormat/>
    <w:rsid w:val="00602E9B"/>
    <w:pPr>
      <w:keepNext/>
      <w:keepLines/>
      <w:spacing w:before="240"/>
      <w:outlineLvl w:val="0"/>
    </w:pPr>
    <w:rPr>
      <w:rFonts w:eastAsiaTheme="majorEastAsia" w:cs="Times New Roman"/>
      <w:b/>
      <w:color w:val="000000" w:themeColor="text1"/>
      <w:sz w:val="28"/>
      <w:szCs w:val="28"/>
    </w:rPr>
  </w:style>
  <w:style w:type="paragraph" w:styleId="Heading2">
    <w:name w:val="heading 2"/>
    <w:basedOn w:val="Heading1"/>
    <w:next w:val="Normal"/>
    <w:link w:val="Heading2Char"/>
    <w:uiPriority w:val="9"/>
    <w:unhideWhenUsed/>
    <w:qFormat/>
    <w:rsid w:val="00602E9B"/>
    <w:pPr>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9B"/>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602E9B"/>
    <w:rPr>
      <w:rFonts w:ascii="Times New Roman" w:eastAsiaTheme="majorEastAsia" w:hAnsi="Times New Roman" w:cs="Times New Roman"/>
      <w:b/>
      <w:color w:val="000000" w:themeColor="text1"/>
    </w:rPr>
  </w:style>
  <w:style w:type="paragraph" w:styleId="Title">
    <w:name w:val="Title"/>
    <w:basedOn w:val="Normal"/>
    <w:next w:val="Normal"/>
    <w:link w:val="TitleChar"/>
    <w:uiPriority w:val="10"/>
    <w:qFormat/>
    <w:rsid w:val="00602E9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02E9B"/>
    <w:rPr>
      <w:rFonts w:ascii="Times New Roman" w:eastAsiaTheme="majorEastAsia" w:hAnsi="Times New Roman" w:cstheme="majorBidi"/>
      <w:spacing w:val="-10"/>
      <w:kern w:val="28"/>
      <w:sz w:val="56"/>
      <w:szCs w:val="56"/>
    </w:rPr>
  </w:style>
  <w:style w:type="paragraph" w:styleId="NoSpacing">
    <w:name w:val="No Spacing"/>
    <w:uiPriority w:val="1"/>
    <w:qFormat/>
    <w:rsid w:val="00602E9B"/>
    <w:rPr>
      <w:rFonts w:ascii="Times New Roman" w:hAnsi="Times New Roman" w:cs="Times New Roman"/>
    </w:rPr>
  </w:style>
  <w:style w:type="character" w:styleId="Hyperlink">
    <w:name w:val="Hyperlink"/>
    <w:basedOn w:val="DefaultParagraphFont"/>
    <w:uiPriority w:val="99"/>
    <w:unhideWhenUsed/>
    <w:rsid w:val="00226F5F"/>
    <w:rPr>
      <w:color w:val="0563C1" w:themeColor="hyperlink"/>
      <w:u w:val="single"/>
    </w:rPr>
  </w:style>
  <w:style w:type="character" w:styleId="FollowedHyperlink">
    <w:name w:val="FollowedHyperlink"/>
    <w:basedOn w:val="DefaultParagraphFont"/>
    <w:uiPriority w:val="99"/>
    <w:semiHidden/>
    <w:unhideWhenUsed/>
    <w:rsid w:val="005C1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IanDavis1995/P5"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233</Words>
  <Characters>1331</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Uniting Twist User’s Manual</vt:lpstr>
      <vt:lpstr>Ian Davis</vt:lpstr>
      <vt:lpstr>Introduction</vt:lpstr>
      <vt:lpstr>Controls</vt:lpstr>
      <vt:lpstr>Winning</vt:lpstr>
    </vt:vector>
  </TitlesOfParts>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Ian Christopher</dc:creator>
  <cp:keywords/>
  <dc:description/>
  <cp:lastModifiedBy>Davis, Ian Christopher</cp:lastModifiedBy>
  <cp:revision>21</cp:revision>
  <dcterms:created xsi:type="dcterms:W3CDTF">2017-03-19T03:21:00Z</dcterms:created>
  <dcterms:modified xsi:type="dcterms:W3CDTF">2017-03-19T23:04:00Z</dcterms:modified>
</cp:coreProperties>
</file>