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AA34C">
      <w:pPr>
        <w:spacing w:after="0" w:line="240" w:lineRule="auto"/>
        <w:ind w:left="-990"/>
        <w:jc w:val="center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CAPSTONE PROJECT WEEKLY ACCOMPLISHMENT REPORT</w:t>
      </w:r>
    </w:p>
    <w:p w14:paraId="080D81AB">
      <w:pPr>
        <w:spacing w:after="0" w:line="240" w:lineRule="auto"/>
        <w:ind w:left="-990"/>
        <w:jc w:val="center"/>
        <w:rPr>
          <w:rFonts w:ascii="Book Antiqua" w:hAnsi="Book Antiqua"/>
          <w:sz w:val="24"/>
          <w:szCs w:val="24"/>
        </w:rPr>
      </w:pPr>
    </w:p>
    <w:p w14:paraId="55177AEB">
      <w:pPr>
        <w:spacing w:after="0" w:line="360" w:lineRule="auto"/>
        <w:rPr>
          <w:rFonts w:hint="default" w:ascii="Book Antiqua" w:hAnsi="Book Antiqua"/>
          <w:sz w:val="24"/>
          <w:szCs w:val="24"/>
          <w:lang w:val="en-US"/>
        </w:rPr>
      </w:pPr>
      <w:r>
        <w:rPr>
          <w:rFonts w:ascii="Book Antiqua" w:hAnsi="Book Antiqua"/>
          <w:sz w:val="24"/>
          <w:szCs w:val="24"/>
        </w:rPr>
        <w:t>Team Name:</w:t>
      </w:r>
      <w:r>
        <w:rPr>
          <w:rFonts w:ascii="Book Antiqua" w:hAnsi="Book Antiqua"/>
          <w:sz w:val="24"/>
          <w:szCs w:val="24"/>
        </w:rPr>
        <w:tab/>
      </w:r>
      <w:r>
        <w:rPr>
          <w:rFonts w:hint="default" w:ascii="Book Antiqua" w:hAnsi="Book Antiqua"/>
          <w:sz w:val="24"/>
          <w:szCs w:val="24"/>
          <w:lang w:val="en-US"/>
        </w:rPr>
        <w:t>COREX</w:t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 xml:space="preserve">Section: </w:t>
      </w:r>
      <w:r>
        <w:rPr>
          <w:rFonts w:ascii="Book Antiqua" w:hAnsi="Book Antiqua"/>
          <w:sz w:val="24"/>
          <w:szCs w:val="24"/>
          <w:u w:val="single"/>
        </w:rPr>
        <w:t>BSIT-3A</w:t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 xml:space="preserve">Date: </w:t>
      </w:r>
      <w:r>
        <w:rPr>
          <w:rFonts w:hint="default" w:ascii="Book Antiqua" w:hAnsi="Book Antiqua"/>
          <w:sz w:val="24"/>
          <w:szCs w:val="24"/>
          <w:lang w:val="en-US"/>
        </w:rPr>
        <w:t>February  2-6</w:t>
      </w:r>
    </w:p>
    <w:p w14:paraId="189793DE">
      <w:pPr>
        <w:spacing w:before="29" w:line="271" w:lineRule="auto"/>
        <w:ind w:right="182"/>
        <w:rPr>
          <w:rFonts w:hint="default"/>
          <w:b/>
          <w:bCs/>
          <w:sz w:val="24"/>
          <w:szCs w:val="24"/>
          <w:lang w:val="en-US"/>
        </w:rPr>
      </w:pPr>
      <w:r>
        <w:rPr>
          <w:rFonts w:ascii="Book Antiqua" w:hAnsi="Book Antiqua"/>
          <w:sz w:val="24"/>
          <w:szCs w:val="24"/>
        </w:rPr>
        <w:t xml:space="preserve">Project Title: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Prime Connect: Smart Management and Growth Platform </w:t>
      </w:r>
    </w:p>
    <w:p w14:paraId="32FB4AD4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5E97BB62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304505C2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Accomplishment for the Week</w:t>
      </w:r>
    </w:p>
    <w:p w14:paraId="489D5FC6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5"/>
        <w:gridCol w:w="3305"/>
        <w:gridCol w:w="3306"/>
      </w:tblGrid>
      <w:tr w14:paraId="524B6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5" w:type="dxa"/>
          </w:tcPr>
          <w:p w14:paraId="19B6C81F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</w:rPr>
              <w:t>Task / Activity</w:t>
            </w:r>
          </w:p>
        </w:tc>
        <w:tc>
          <w:tcPr>
            <w:tcW w:w="3305" w:type="dxa"/>
          </w:tcPr>
          <w:p w14:paraId="1427FF3E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</w:rPr>
              <w:t>Description of Work Done</w:t>
            </w:r>
          </w:p>
        </w:tc>
        <w:tc>
          <w:tcPr>
            <w:tcW w:w="3306" w:type="dxa"/>
          </w:tcPr>
          <w:p w14:paraId="5D77A6EB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</w:rPr>
              <w:t>Output / Evidence</w:t>
            </w:r>
          </w:p>
        </w:tc>
      </w:tr>
      <w:tr w14:paraId="04E6A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5" w:type="dxa"/>
          </w:tcPr>
          <w:p w14:paraId="32127B9F">
            <w:pPr>
              <w:spacing w:after="0" w:line="240" w:lineRule="auto"/>
              <w:rPr>
                <w:rFonts w:hint="default" w:ascii="Book Antiqua" w:hAnsi="Book Antiqua" w:cs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 w:cs="Book Antiqua"/>
                <w:sz w:val="24"/>
                <w:szCs w:val="24"/>
                <w:lang w:val="en-US"/>
              </w:rPr>
              <w:t>Preparation of Capstone</w:t>
            </w:r>
          </w:p>
          <w:p w14:paraId="3159A33D">
            <w:pPr>
              <w:spacing w:after="0" w:line="240" w:lineRule="auto"/>
              <w:rPr>
                <w:rFonts w:hint="default" w:ascii="Book Antiqua" w:hAnsi="Book Antiqua" w:cs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 w:cs="Book Antiqua"/>
                <w:sz w:val="24"/>
                <w:szCs w:val="24"/>
                <w:lang w:val="en-US"/>
              </w:rPr>
              <w:t>Adviser Acceptance Form</w:t>
            </w:r>
          </w:p>
        </w:tc>
        <w:tc>
          <w:tcPr>
            <w:tcW w:w="3305" w:type="dxa"/>
          </w:tcPr>
          <w:p w14:paraId="56D8209E">
            <w:pPr>
              <w:spacing w:after="0" w:line="240" w:lineRule="auto"/>
              <w:jc w:val="both"/>
              <w:rPr>
                <w:rFonts w:hint="default" w:ascii="Book Antiqua" w:hAnsi="Book Antiqua" w:cs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 w:cs="Book Antiqua"/>
                <w:sz w:val="24"/>
                <w:szCs w:val="24"/>
                <w:lang w:val="en-US"/>
              </w:rPr>
              <w:t>Securing the signature of the capstone adviser.</w:t>
            </w:r>
          </w:p>
        </w:tc>
        <w:tc>
          <w:tcPr>
            <w:tcW w:w="3306" w:type="dxa"/>
          </w:tcPr>
          <w:p w14:paraId="31D0F423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0A5F08F5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drawing>
                <wp:inline distT="0" distB="0" distL="114300" distR="114300">
                  <wp:extent cx="1950720" cy="1297305"/>
                  <wp:effectExtent l="0" t="0" r="0" b="13335"/>
                  <wp:docPr id="3" name="Picture 3" descr="629556520_1663021898386269_6177392126590959938_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629556520_1663021898386269_6177392126590959938_n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0" cy="129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835D9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0A44FA52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  <w:tr w14:paraId="14F40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5" w:type="dxa"/>
          </w:tcPr>
          <w:p w14:paraId="1FB90D7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Conduct Group Meeting</w:t>
            </w:r>
          </w:p>
        </w:tc>
        <w:tc>
          <w:tcPr>
            <w:tcW w:w="3305" w:type="dxa"/>
          </w:tcPr>
          <w:p w14:paraId="1945BF55">
            <w:pPr>
              <w:spacing w:after="0" w:line="240" w:lineRule="auto"/>
              <w:jc w:val="both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t>The team conduct a group meeting to finalized the system overview and assigning their roles.</w:t>
            </w:r>
          </w:p>
        </w:tc>
        <w:tc>
          <w:tcPr>
            <w:tcW w:w="3306" w:type="dxa"/>
          </w:tcPr>
          <w:p w14:paraId="33EF7E54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542444D8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drawing>
                <wp:inline distT="0" distB="0" distL="114300" distR="114300">
                  <wp:extent cx="1950720" cy="1463040"/>
                  <wp:effectExtent l="0" t="0" r="0" b="0"/>
                  <wp:docPr id="1" name="Picture 1" descr="644847289_25892347697123759_3075437898797901678_n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644847289_25892347697123759_3075437898797901678_n (1)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5C2286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4F6F55C8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  <w:tr w14:paraId="07145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5" w:type="dxa"/>
          </w:tcPr>
          <w:p w14:paraId="71054A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 Antiqua" w:hAnsi="Book Antiqua" w:cs="Book Antiqua"/>
                <w:lang w:val="en-US"/>
              </w:rPr>
            </w:pPr>
            <w:r>
              <w:rPr>
                <w:rFonts w:hint="default" w:ascii="Book Antiqua" w:hAnsi="Book Antiqua" w:cs="Book Antiqua"/>
                <w:lang w:val="en-US"/>
              </w:rPr>
              <w:t>Identification of Unique Features</w:t>
            </w:r>
          </w:p>
          <w:p w14:paraId="2E72F1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Book Antiqua" w:hAnsi="Book Antiqua" w:eastAsia="Book Antiqua" w:cs="Book Antiqua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 xml:space="preserve"> </w:t>
            </w:r>
          </w:p>
          <w:p w14:paraId="715FCB52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305" w:type="dxa"/>
          </w:tcPr>
          <w:p w14:paraId="08D19595">
            <w:pPr>
              <w:spacing w:after="0" w:line="24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The group has finalized the unique </w:t>
            </w: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t xml:space="preserve">features </w:t>
            </w:r>
            <w:r>
              <w:rPr>
                <w:rFonts w:ascii="Book Antiqua" w:hAnsi="Book Antiqua"/>
                <w:sz w:val="24"/>
                <w:szCs w:val="24"/>
              </w:rPr>
              <w:t xml:space="preserve"> that will ensure the proposed </w:t>
            </w: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t>system</w:t>
            </w:r>
            <w:r>
              <w:rPr>
                <w:rFonts w:ascii="Book Antiqua" w:hAnsi="Book Antiqua"/>
                <w:sz w:val="24"/>
                <w:szCs w:val="24"/>
              </w:rPr>
              <w:t xml:space="preserve"> is both highly distinctive and more effective</w:t>
            </w: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Book Antiqua" w:hAnsi="Book Antiqua"/>
                <w:sz w:val="24"/>
                <w:szCs w:val="24"/>
              </w:rPr>
              <w:t>than existing platforms</w:t>
            </w:r>
          </w:p>
          <w:p w14:paraId="47929A07">
            <w:pPr>
              <w:spacing w:after="0" w:line="24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306" w:type="dxa"/>
          </w:tcPr>
          <w:p w14:paraId="601A4792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276860</wp:posOffset>
                  </wp:positionH>
                  <wp:positionV relativeFrom="paragraph">
                    <wp:posOffset>111125</wp:posOffset>
                  </wp:positionV>
                  <wp:extent cx="1499235" cy="1358265"/>
                  <wp:effectExtent l="0" t="0" r="9525" b="13335"/>
                  <wp:wrapNone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235" cy="1358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443A596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</w:p>
          <w:p w14:paraId="0E53F197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3CD1F056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144672C3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</w:p>
          <w:p w14:paraId="2E005129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083DC619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629EF470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14:paraId="116D4F68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6BC70BA9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2B018036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Individual Contribution</w:t>
      </w:r>
    </w:p>
    <w:p w14:paraId="55528703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8"/>
        <w:gridCol w:w="4958"/>
      </w:tblGrid>
      <w:tr w14:paraId="65052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29233D37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Team Member</w:t>
            </w:r>
          </w:p>
        </w:tc>
        <w:tc>
          <w:tcPr>
            <w:tcW w:w="4958" w:type="dxa"/>
          </w:tcPr>
          <w:p w14:paraId="47F033EF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Contribution</w:t>
            </w:r>
          </w:p>
        </w:tc>
      </w:tr>
      <w:tr w14:paraId="44BD0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10B15691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t>Gellyn S. Rabino</w:t>
            </w:r>
          </w:p>
        </w:tc>
        <w:tc>
          <w:tcPr>
            <w:tcW w:w="4958" w:type="dxa"/>
          </w:tcPr>
          <w:p w14:paraId="7E52ACD3">
            <w:pPr>
              <w:spacing w:after="0" w:line="240" w:lineRule="auto"/>
              <w:ind w:left="720" w:hanging="7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Documenter</w:t>
            </w:r>
          </w:p>
        </w:tc>
      </w:tr>
      <w:tr w14:paraId="6F648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22693B97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t>Arlyn Kaye Allona D. Baluyos</w:t>
            </w:r>
          </w:p>
        </w:tc>
        <w:tc>
          <w:tcPr>
            <w:tcW w:w="4958" w:type="dxa"/>
          </w:tcPr>
          <w:p w14:paraId="3A1FC2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Quality Assurance </w:t>
            </w:r>
          </w:p>
        </w:tc>
      </w:tr>
      <w:tr w14:paraId="784BA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7EB8A378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t>Johny M. Roldan</w:t>
            </w:r>
          </w:p>
        </w:tc>
        <w:tc>
          <w:tcPr>
            <w:tcW w:w="4958" w:type="dxa"/>
          </w:tcPr>
          <w:p w14:paraId="0C6420D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/ Analysis Specialist</w:t>
            </w:r>
          </w:p>
        </w:tc>
      </w:tr>
      <w:tr w14:paraId="20873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7C6399DB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t>Ian Kirby B. Duman-ag</w:t>
            </w:r>
          </w:p>
        </w:tc>
        <w:tc>
          <w:tcPr>
            <w:tcW w:w="4958" w:type="dxa"/>
          </w:tcPr>
          <w:p w14:paraId="141263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Manager / Team Leader</w:t>
            </w:r>
          </w:p>
        </w:tc>
      </w:tr>
    </w:tbl>
    <w:p w14:paraId="0E64E462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685C3EA8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Issues Encountered and Actions Taken</w:t>
      </w:r>
    </w:p>
    <w:p w14:paraId="4D74FBC7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8"/>
        <w:gridCol w:w="4958"/>
      </w:tblGrid>
      <w:tr w14:paraId="5BBCD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58" w:type="dxa"/>
          </w:tcPr>
          <w:p w14:paraId="020BAA9B">
            <w:pPr>
              <w:spacing w:after="0" w:line="240" w:lineRule="auto"/>
              <w:jc w:val="center"/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</w:rPr>
              <w:t>Issue/Concern</w:t>
            </w:r>
          </w:p>
        </w:tc>
        <w:tc>
          <w:tcPr>
            <w:tcW w:w="4958" w:type="dxa"/>
          </w:tcPr>
          <w:p w14:paraId="149CBAF4">
            <w:pPr>
              <w:spacing w:after="0" w:line="240" w:lineRule="auto"/>
              <w:jc w:val="center"/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</w:rPr>
              <w:t>Action Taken / Resolution</w:t>
            </w:r>
          </w:p>
        </w:tc>
      </w:tr>
      <w:tr w14:paraId="4EA80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7594AF66">
            <w:pPr>
              <w:spacing w:after="0" w:line="240" w:lineRule="auto"/>
              <w:jc w:val="both"/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/>
              </w:rPr>
              <w:t xml:space="preserve">Limited Time for discussion </w:t>
            </w:r>
          </w:p>
        </w:tc>
        <w:tc>
          <w:tcPr>
            <w:tcW w:w="4958" w:type="dxa"/>
          </w:tcPr>
          <w:p w14:paraId="6419D908">
            <w:pPr>
              <w:spacing w:after="0" w:line="240" w:lineRule="auto"/>
              <w:jc w:val="both"/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/>
              </w:rPr>
              <w:t>Conduct another schedule for a group discussion</w:t>
            </w:r>
          </w:p>
        </w:tc>
      </w:tr>
      <w:tr w14:paraId="22687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54BC1921">
            <w:pPr>
              <w:spacing w:after="0" w:line="240" w:lineRule="auto"/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/>
              </w:rPr>
            </w:pPr>
            <w:bookmarkStart w:id="0" w:name="_GoBack"/>
            <w:bookmarkEnd w:id="0"/>
            <w:r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/>
              </w:rPr>
              <w:t>Difficulty when identifying the unique features</w:t>
            </w:r>
          </w:p>
        </w:tc>
        <w:tc>
          <w:tcPr>
            <w:tcW w:w="4958" w:type="dxa"/>
          </w:tcPr>
          <w:p w14:paraId="4F1CE420">
            <w:pPr>
              <w:spacing w:after="0" w:line="240" w:lineRule="auto"/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/>
              </w:rPr>
              <w:t>Research more for a unique features</w:t>
            </w:r>
          </w:p>
        </w:tc>
      </w:tr>
    </w:tbl>
    <w:p w14:paraId="4367ABD5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46DE90E0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464A22FA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3D9BE711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7394CF62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Plan for the Next Week</w:t>
      </w:r>
    </w:p>
    <w:p w14:paraId="6925B0BD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8"/>
        <w:gridCol w:w="4958"/>
      </w:tblGrid>
      <w:tr w14:paraId="6BF37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58" w:type="dxa"/>
          </w:tcPr>
          <w:p w14:paraId="21831647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Planned Task</w:t>
            </w:r>
          </w:p>
        </w:tc>
        <w:tc>
          <w:tcPr>
            <w:tcW w:w="4958" w:type="dxa"/>
          </w:tcPr>
          <w:p w14:paraId="3CFA5DF6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Expected Output</w:t>
            </w:r>
          </w:p>
        </w:tc>
      </w:tr>
      <w:tr w14:paraId="65072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76B86C5D">
            <w:pPr>
              <w:spacing w:after="0" w:line="240" w:lineRule="auto"/>
              <w:jc w:val="both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t>Preparing for concept proposal, concept paper, pitch deck.</w:t>
            </w:r>
          </w:p>
        </w:tc>
        <w:tc>
          <w:tcPr>
            <w:tcW w:w="4958" w:type="dxa"/>
          </w:tcPr>
          <w:p w14:paraId="1C22258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/>
              </w:rPr>
              <w:t>The completed and</w:t>
            </w:r>
            <w:r>
              <w:rPr>
                <w:rFonts w:hint="default"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/>
              </w:rPr>
              <w:t> finalized concept paper,pitch deck  ready for submission.</w:t>
            </w:r>
            <w:r>
              <w:rPr>
                <w:rFonts w:hint="default"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 </w:t>
            </w:r>
          </w:p>
        </w:tc>
      </w:tr>
    </w:tbl>
    <w:p w14:paraId="48439F3D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6874C305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2C226428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61CFC197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6A3D9CC1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78975EC1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44F92F65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4C6B81CF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1D4A1FF3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22DCD5D3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668DB606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69B805C5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11380833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Adviser’s Remarks</w:t>
      </w:r>
    </w:p>
    <w:p w14:paraId="30FC8A0B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16"/>
        <w:tblW w:w="99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6"/>
      </w:tblGrid>
      <w:tr w14:paraId="7A550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3" w:hRule="atLeast"/>
        </w:trPr>
        <w:tc>
          <w:tcPr>
            <w:tcW w:w="9946" w:type="dxa"/>
          </w:tcPr>
          <w:p w14:paraId="4B9A5253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14:paraId="26628BCB">
      <w:pPr>
        <w:rPr>
          <w:rFonts w:ascii="Book Antiqua" w:hAnsi="Book Antiqua"/>
          <w:sz w:val="24"/>
          <w:szCs w:val="24"/>
        </w:rPr>
      </w:pPr>
    </w:p>
    <w:p w14:paraId="396EC636">
      <w:pPr>
        <w:spacing w:after="0" w:line="24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Reviewed by:</w:t>
      </w:r>
    </w:p>
    <w:p w14:paraId="2B70F9C2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7A4C2FF8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16"/>
        <w:tblW w:w="0" w:type="auto"/>
        <w:tblInd w:w="1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2"/>
      </w:tblGrid>
      <w:tr w14:paraId="6386D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2" w:hRule="atLeast"/>
        </w:trPr>
        <w:tc>
          <w:tcPr>
            <w:tcW w:w="367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47EE79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       </w:t>
            </w:r>
            <w:r>
              <w:rPr>
                <w:rFonts w:ascii="Times New Roman" w:hAnsi="Times New Roman" w:cs="Times New Roman"/>
                <w:b/>
                <w:bCs/>
              </w:rPr>
              <w:t>Mr.</w:t>
            </w:r>
            <w: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Hanes A. Ongos</w:t>
            </w:r>
          </w:p>
        </w:tc>
      </w:tr>
      <w:tr w14:paraId="272C0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3672" w:type="dxa"/>
            <w:tcBorders>
              <w:left w:val="nil"/>
              <w:bottom w:val="nil"/>
              <w:right w:val="nil"/>
            </w:tcBorders>
          </w:tcPr>
          <w:p w14:paraId="471C63C3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Capstone Project Adviser</w:t>
            </w:r>
          </w:p>
        </w:tc>
      </w:tr>
      <w:tr w14:paraId="2B92E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672" w:type="dxa"/>
            <w:tcBorders>
              <w:top w:val="nil"/>
              <w:left w:val="nil"/>
              <w:bottom w:val="nil"/>
              <w:right w:val="nil"/>
            </w:tcBorders>
          </w:tcPr>
          <w:p w14:paraId="2718A7C3">
            <w:pPr>
              <w:spacing w:after="0" w:line="240" w:lineRule="auto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Date Signed:</w:t>
            </w:r>
          </w:p>
        </w:tc>
      </w:tr>
    </w:tbl>
    <w:p w14:paraId="42EF0B7E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171759EE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717A51C0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7F872E02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28FBAF7C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Note:</w:t>
      </w:r>
    </w:p>
    <w:p w14:paraId="766386AA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6D2B6479">
      <w:pPr>
        <w:pStyle w:val="31"/>
        <w:numPr>
          <w:ilvl w:val="0"/>
          <w:numId w:val="1"/>
        </w:numPr>
        <w:spacing w:after="0" w:line="240" w:lineRule="auto"/>
        <w:jc w:val="both"/>
        <w:rPr>
          <w:rFonts w:ascii="Book Antiqua" w:hAnsi="Book Antiqua"/>
          <w:i/>
          <w:iCs/>
          <w:sz w:val="24"/>
          <w:szCs w:val="24"/>
        </w:rPr>
      </w:pPr>
      <w:r>
        <w:rPr>
          <w:rFonts w:ascii="Book Antiqua" w:hAnsi="Book Antiqua"/>
          <w:i/>
          <w:iCs/>
          <w:sz w:val="24"/>
          <w:szCs w:val="24"/>
        </w:rPr>
        <w:t>This report shall be submitted weekly to the Capstone Adviser.</w:t>
      </w:r>
    </w:p>
    <w:p w14:paraId="34BA593D">
      <w:pPr>
        <w:pStyle w:val="31"/>
        <w:numPr>
          <w:ilvl w:val="0"/>
          <w:numId w:val="1"/>
        </w:numPr>
        <w:spacing w:after="0" w:line="240" w:lineRule="auto"/>
        <w:jc w:val="both"/>
        <w:rPr>
          <w:rFonts w:ascii="Book Antiqua" w:hAnsi="Book Antiqua"/>
          <w:i/>
          <w:iCs/>
          <w:sz w:val="24"/>
          <w:szCs w:val="24"/>
        </w:rPr>
      </w:pPr>
      <w:r>
        <w:rPr>
          <w:rFonts w:ascii="Book Antiqua" w:hAnsi="Book Antiqua"/>
          <w:i/>
          <w:iCs/>
          <w:sz w:val="24"/>
          <w:szCs w:val="24"/>
        </w:rPr>
        <w:t>All members must actively contribute and be reflected in the report.</w:t>
      </w:r>
    </w:p>
    <w:p w14:paraId="6BFE468F">
      <w:pPr>
        <w:pStyle w:val="31"/>
        <w:numPr>
          <w:ilvl w:val="0"/>
          <w:numId w:val="1"/>
        </w:numPr>
        <w:spacing w:after="0" w:line="240" w:lineRule="auto"/>
        <w:jc w:val="both"/>
        <w:rPr>
          <w:rFonts w:ascii="Book Antiqua" w:hAnsi="Book Antiqua"/>
          <w:i/>
          <w:iCs/>
          <w:sz w:val="24"/>
          <w:szCs w:val="24"/>
        </w:rPr>
      </w:pPr>
      <w:r>
        <w:rPr>
          <w:rFonts w:ascii="Book Antiqua" w:hAnsi="Book Antiqua"/>
          <w:i/>
          <w:iCs/>
          <w:sz w:val="24"/>
          <w:szCs w:val="24"/>
        </w:rPr>
        <w:t>Supporting evidence (screenshots, documents, commitments, etc.) may be attached.</w:t>
      </w:r>
    </w:p>
    <w:p w14:paraId="17282F0D">
      <w:pPr>
        <w:pStyle w:val="31"/>
        <w:numPr>
          <w:ilvl w:val="0"/>
          <w:numId w:val="1"/>
        </w:numPr>
        <w:spacing w:after="0" w:line="240" w:lineRule="auto"/>
        <w:jc w:val="both"/>
        <w:rPr>
          <w:rFonts w:ascii="Book Antiqua" w:hAnsi="Book Antiqua"/>
          <w:i/>
          <w:iCs/>
          <w:sz w:val="24"/>
          <w:szCs w:val="24"/>
        </w:rPr>
      </w:pPr>
      <w:r>
        <w:rPr>
          <w:rFonts w:ascii="Book Antiqua" w:hAnsi="Book Antiqua"/>
          <w:i/>
          <w:iCs/>
          <w:sz w:val="24"/>
          <w:szCs w:val="24"/>
        </w:rPr>
        <w:t>Submission of this report forms part of the progress monitoring and individual assessment of the Capstone Project.</w:t>
      </w:r>
    </w:p>
    <w:sectPr>
      <w:headerReference r:id="rId5" w:type="default"/>
      <w:footerReference r:id="rId6" w:type="default"/>
      <w:pgSz w:w="11906" w:h="16838"/>
      <w:pgMar w:top="2160" w:right="360" w:bottom="360" w:left="1620" w:header="720" w:footer="36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FB99E8">
    <w:pPr>
      <w:pStyle w:val="13"/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-1089025</wp:posOffset>
          </wp:positionH>
          <wp:positionV relativeFrom="paragraph">
            <wp:posOffset>56515</wp:posOffset>
          </wp:positionV>
          <wp:extent cx="7772400" cy="256540"/>
          <wp:effectExtent l="0" t="0" r="0" b="0"/>
          <wp:wrapNone/>
          <wp:docPr id="51" name="Picture 1" descr="A close-up of a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Picture 1" descr="A close-up of a tex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3962"/>
                  <a:stretch>
                    <a:fillRect/>
                  </a:stretch>
                </pic:blipFill>
                <pic:spPr>
                  <a:xfrm>
                    <a:off x="0" y="0"/>
                    <a:ext cx="7772400" cy="25654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14:ligatures w14:val="standardContextual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leftMargin">
            <wp:posOffset>238125</wp:posOffset>
          </wp:positionH>
          <wp:positionV relativeFrom="paragraph">
            <wp:posOffset>-406400</wp:posOffset>
          </wp:positionV>
          <wp:extent cx="1249045" cy="691515"/>
          <wp:effectExtent l="0" t="0" r="8255" b="0"/>
          <wp:wrapNone/>
          <wp:docPr id="50" name="Picture 1" descr="A blue and yellow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Picture 1" descr="A blue and yellow text&#10;&#10;Description automatically generated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712"/>
                  <a:stretch>
                    <a:fillRect/>
                  </a:stretch>
                </pic:blipFill>
                <pic:spPr>
                  <a:xfrm>
                    <a:off x="0" y="0"/>
                    <a:ext cx="1249167" cy="6915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t>..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167A67">
    <w:pPr>
      <w:pStyle w:val="14"/>
      <w:tabs>
        <w:tab w:val="clear" w:pos="4680"/>
        <w:tab w:val="clear" w:pos="9360"/>
      </w:tabs>
      <w:ind w:left="-990" w:firstLine="990"/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12700</wp:posOffset>
          </wp:positionH>
          <wp:positionV relativeFrom="paragraph">
            <wp:posOffset>-448945</wp:posOffset>
          </wp:positionV>
          <wp:extent cx="7534275" cy="1550670"/>
          <wp:effectExtent l="0" t="0" r="0" b="0"/>
          <wp:wrapNone/>
          <wp:docPr id="49" name="Picture 49" descr="A close-up of a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Picture 49" descr="A close-up of a tex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5505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E9AB4A3">
    <w:pPr>
      <w:pStyle w:val="14"/>
      <w:tabs>
        <w:tab w:val="clear" w:pos="4680"/>
        <w:tab w:val="clear" w:pos="9360"/>
      </w:tabs>
    </w:pPr>
  </w:p>
  <w:p w14:paraId="1A4B4C17">
    <w:pPr>
      <w:pStyle w:val="14"/>
      <w:tabs>
        <w:tab w:val="clear" w:pos="4680"/>
        <w:tab w:val="clear" w:pos="9360"/>
      </w:tabs>
    </w:pPr>
  </w:p>
  <w:p w14:paraId="454FECE1">
    <w:pPr>
      <w:pStyle w:val="14"/>
      <w:tabs>
        <w:tab w:val="clear" w:pos="4680"/>
        <w:tab w:val="clear" w:pos="9360"/>
      </w:tabs>
    </w:pPr>
  </w:p>
  <w:p w14:paraId="665C0F41">
    <w:pPr>
      <w:pStyle w:val="14"/>
      <w:tabs>
        <w:tab w:val="clear" w:pos="4680"/>
        <w:tab w:val="clear" w:pos="9360"/>
      </w:tabs>
    </w:pPr>
  </w:p>
  <w:p w14:paraId="552B9DE3">
    <w:pPr>
      <w:pStyle w:val="14"/>
      <w:tabs>
        <w:tab w:val="clear" w:pos="4680"/>
        <w:tab w:val="clear" w:pos="9360"/>
      </w:tabs>
    </w:pPr>
  </w:p>
  <w:p w14:paraId="525C8D9F">
    <w:pPr>
      <w:pStyle w:val="14"/>
      <w:tabs>
        <w:tab w:val="clear" w:pos="4680"/>
        <w:tab w:val="clear" w:pos="936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1D2400"/>
    <w:multiLevelType w:val="multilevel"/>
    <w:tmpl w:val="421D24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50D"/>
    <w:rsid w:val="00012F1B"/>
    <w:rsid w:val="00085E9C"/>
    <w:rsid w:val="000B388C"/>
    <w:rsid w:val="0015203E"/>
    <w:rsid w:val="00180750"/>
    <w:rsid w:val="00230DB1"/>
    <w:rsid w:val="00241823"/>
    <w:rsid w:val="00253D10"/>
    <w:rsid w:val="00323276"/>
    <w:rsid w:val="003329B0"/>
    <w:rsid w:val="003503D4"/>
    <w:rsid w:val="0041358B"/>
    <w:rsid w:val="00432CE2"/>
    <w:rsid w:val="00433062"/>
    <w:rsid w:val="004A7FF6"/>
    <w:rsid w:val="005423D7"/>
    <w:rsid w:val="00593C98"/>
    <w:rsid w:val="005B57F8"/>
    <w:rsid w:val="005E01A1"/>
    <w:rsid w:val="00724397"/>
    <w:rsid w:val="0074250D"/>
    <w:rsid w:val="007539CA"/>
    <w:rsid w:val="007540DB"/>
    <w:rsid w:val="00767A13"/>
    <w:rsid w:val="00793032"/>
    <w:rsid w:val="007A4E95"/>
    <w:rsid w:val="007C52AD"/>
    <w:rsid w:val="007D6155"/>
    <w:rsid w:val="00811BA0"/>
    <w:rsid w:val="0082613B"/>
    <w:rsid w:val="008314D5"/>
    <w:rsid w:val="00835A9C"/>
    <w:rsid w:val="00895448"/>
    <w:rsid w:val="008D4D56"/>
    <w:rsid w:val="00905216"/>
    <w:rsid w:val="00A7616D"/>
    <w:rsid w:val="00AC21E8"/>
    <w:rsid w:val="00AC6532"/>
    <w:rsid w:val="00AE302F"/>
    <w:rsid w:val="00B04652"/>
    <w:rsid w:val="00B43240"/>
    <w:rsid w:val="00B62C19"/>
    <w:rsid w:val="00BE19A3"/>
    <w:rsid w:val="00BF1FA8"/>
    <w:rsid w:val="00C414E8"/>
    <w:rsid w:val="00C62A07"/>
    <w:rsid w:val="00C8076E"/>
    <w:rsid w:val="00C93C9C"/>
    <w:rsid w:val="00CA6B5E"/>
    <w:rsid w:val="00CF7C40"/>
    <w:rsid w:val="00D01288"/>
    <w:rsid w:val="00D240DB"/>
    <w:rsid w:val="00D32A47"/>
    <w:rsid w:val="00DE0935"/>
    <w:rsid w:val="00DE2D81"/>
    <w:rsid w:val="00E75D6A"/>
    <w:rsid w:val="00F11933"/>
    <w:rsid w:val="00F136B5"/>
    <w:rsid w:val="00F4300F"/>
    <w:rsid w:val="00FE58CB"/>
    <w:rsid w:val="01BA2BA1"/>
    <w:rsid w:val="04B53CB1"/>
    <w:rsid w:val="0CF62B54"/>
    <w:rsid w:val="1FC04427"/>
    <w:rsid w:val="227D40F9"/>
    <w:rsid w:val="24627181"/>
    <w:rsid w:val="2C1724E2"/>
    <w:rsid w:val="2E76081F"/>
    <w:rsid w:val="50C07F8E"/>
    <w:rsid w:val="531C7D89"/>
    <w:rsid w:val="57424222"/>
    <w:rsid w:val="59D51253"/>
    <w:rsid w:val="5F537934"/>
    <w:rsid w:val="5F5C3F07"/>
    <w:rsid w:val="61F636C4"/>
    <w:rsid w:val="68CC72B6"/>
    <w:rsid w:val="6C5D21CF"/>
    <w:rsid w:val="6E0660F5"/>
    <w:rsid w:val="757D4E98"/>
    <w:rsid w:val="78F12506"/>
    <w:rsid w:val="7C7D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39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1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247</Words>
  <Characters>1466</Characters>
  <Lines>21</Lines>
  <Paragraphs>6</Paragraphs>
  <TotalTime>61</TotalTime>
  <ScaleCrop>false</ScaleCrop>
  <LinksUpToDate>false</LinksUpToDate>
  <CharactersWithSpaces>1685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2026-02-28T01:11:00Z</dcterms:created>
  <dc:creator>Joniko Angelo L. Medina</dc:creator>
  <cp:lastModifiedBy>Lainey Guill</cp:lastModifiedBy>
  <cp:lastPrinted>2024-02-19T06:51:00Z</cp:lastPrinted>
  <dcterms:modified xsi:type="dcterms:W3CDTF">2026-03-10T15:29:17Z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eyJoZGlkIjoiZmI4NjBmMGI4NzQwYzU2YmIwYjA3ZjNjYmQwYWVkZDkiLCJ1c2VySWQiOiI3MDQ3NTc1MDEyNzMifQ==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0FB50B27A80C4E01B332D7B83182D687_13</vt:lpwstr>
  </property>
</Properties>
</file>