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BC" w:rsidRPr="0086292B" w:rsidRDefault="00EB1DBC" w:rsidP="0086292B">
      <w:pPr>
        <w:spacing w:after="24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jc w:val="center"/>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 xml:space="preserve">Replication of ‘Cognitive Control Predicts Use of Model-based Reinforcement </w:t>
      </w:r>
      <w:proofErr w:type="spellStart"/>
      <w:r w:rsidRPr="0086292B">
        <w:rPr>
          <w:rFonts w:ascii="Times New Roman" w:eastAsia="Times New Roman" w:hAnsi="Times New Roman" w:cs="Times New Roman"/>
          <w:color w:val="000000"/>
          <w:sz w:val="24"/>
          <w:szCs w:val="24"/>
        </w:rPr>
        <w:t>Learnin’g</w:t>
      </w:r>
      <w:proofErr w:type="spellEnd"/>
      <w:r w:rsidRPr="0086292B">
        <w:rPr>
          <w:rFonts w:ascii="Times New Roman" w:eastAsia="Times New Roman" w:hAnsi="Times New Roman" w:cs="Times New Roman"/>
          <w:color w:val="000000"/>
          <w:sz w:val="24"/>
          <w:szCs w:val="24"/>
        </w:rPr>
        <w:t xml:space="preserve"> by Otto, </w:t>
      </w:r>
      <w:proofErr w:type="spellStart"/>
      <w:r w:rsidRPr="0086292B">
        <w:rPr>
          <w:rFonts w:ascii="Times New Roman" w:eastAsia="Times New Roman" w:hAnsi="Times New Roman" w:cs="Times New Roman"/>
          <w:color w:val="000000"/>
          <w:sz w:val="24"/>
          <w:szCs w:val="24"/>
        </w:rPr>
        <w:t>Skatova</w:t>
      </w:r>
      <w:proofErr w:type="spellEnd"/>
      <w:r w:rsidRPr="0086292B">
        <w:rPr>
          <w:rFonts w:ascii="Times New Roman" w:eastAsia="Times New Roman" w:hAnsi="Times New Roman" w:cs="Times New Roman"/>
          <w:color w:val="000000"/>
          <w:sz w:val="24"/>
          <w:szCs w:val="24"/>
        </w:rPr>
        <w:t xml:space="preserve">, </w:t>
      </w:r>
      <w:proofErr w:type="spellStart"/>
      <w:r w:rsidRPr="0086292B">
        <w:rPr>
          <w:rFonts w:ascii="Times New Roman" w:eastAsia="Times New Roman" w:hAnsi="Times New Roman" w:cs="Times New Roman"/>
          <w:color w:val="000000"/>
          <w:sz w:val="24"/>
          <w:szCs w:val="24"/>
        </w:rPr>
        <w:t>Madlon</w:t>
      </w:r>
      <w:proofErr w:type="spellEnd"/>
      <w:r w:rsidRPr="0086292B">
        <w:rPr>
          <w:rFonts w:ascii="Times New Roman" w:eastAsia="Times New Roman" w:hAnsi="Times New Roman" w:cs="Times New Roman"/>
          <w:color w:val="000000"/>
          <w:sz w:val="24"/>
          <w:szCs w:val="24"/>
        </w:rPr>
        <w:t xml:space="preserve">-Kay &amp; </w:t>
      </w:r>
      <w:proofErr w:type="spellStart"/>
      <w:r w:rsidRPr="0086292B">
        <w:rPr>
          <w:rFonts w:ascii="Times New Roman" w:eastAsia="Times New Roman" w:hAnsi="Times New Roman" w:cs="Times New Roman"/>
          <w:color w:val="000000"/>
          <w:sz w:val="24"/>
          <w:szCs w:val="24"/>
        </w:rPr>
        <w:t>Daw</w:t>
      </w:r>
      <w:proofErr w:type="spellEnd"/>
      <w:r w:rsidRPr="0086292B">
        <w:rPr>
          <w:rFonts w:ascii="Times New Roman" w:eastAsia="Times New Roman" w:hAnsi="Times New Roman" w:cs="Times New Roman"/>
          <w:color w:val="000000"/>
          <w:sz w:val="24"/>
          <w:szCs w:val="24"/>
        </w:rPr>
        <w:t xml:space="preserve"> (2014, </w:t>
      </w:r>
      <w:r w:rsidRPr="0086292B">
        <w:rPr>
          <w:rFonts w:ascii="Times New Roman" w:eastAsia="Times New Roman" w:hAnsi="Times New Roman" w:cs="Times New Roman"/>
          <w:i/>
          <w:iCs/>
          <w:color w:val="000000"/>
          <w:sz w:val="24"/>
          <w:szCs w:val="24"/>
        </w:rPr>
        <w:t>Journal of Cognitive Neuroscience</w:t>
      </w:r>
      <w:r w:rsidRPr="0086292B">
        <w:rPr>
          <w:rFonts w:ascii="Times New Roman" w:eastAsia="Times New Roman" w:hAnsi="Times New Roman" w:cs="Times New Roman"/>
          <w:color w:val="000000"/>
          <w:sz w:val="24"/>
          <w:szCs w:val="24"/>
        </w:rPr>
        <w:t>)</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3E7AC2" w:rsidP="0086292B">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Replication Author</w:t>
      </w:r>
      <w:r w:rsidR="00EB1DBC" w:rsidRPr="0086292B">
        <w:rPr>
          <w:rFonts w:ascii="Times New Roman" w:eastAsia="Times New Roman" w:hAnsi="Times New Roman" w:cs="Times New Roman"/>
          <w:color w:val="000000"/>
          <w:sz w:val="24"/>
          <w:szCs w:val="24"/>
        </w:rPr>
        <w:t xml:space="preserve">: Ian Eisenberg </w:t>
      </w:r>
    </w:p>
    <w:p w:rsidR="00EB1DBC" w:rsidRDefault="00EB1DBC" w:rsidP="0086292B">
      <w:pPr>
        <w:spacing w:after="240" w:line="240" w:lineRule="auto"/>
        <w:contextualSpacing/>
        <w:rPr>
          <w:rFonts w:ascii="Times New Roman" w:eastAsia="Times New Roman" w:hAnsi="Times New Roman" w:cs="Times New Roman"/>
          <w:color w:val="000000"/>
          <w:sz w:val="24"/>
          <w:szCs w:val="24"/>
        </w:rPr>
      </w:pPr>
    </w:p>
    <w:p w:rsidR="00A262F0" w:rsidRPr="0086292B" w:rsidRDefault="00A262F0" w:rsidP="0086292B">
      <w:pPr>
        <w:spacing w:after="24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jc w:val="center"/>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Introduction</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Traditionally, reinforcement learning (RL) and cognitive control have been studied in two distinct literatures.</w:t>
      </w:r>
      <w:r w:rsidR="0023434D">
        <w:rPr>
          <w:rFonts w:ascii="Times New Roman" w:eastAsia="Times New Roman" w:hAnsi="Times New Roman" w:cs="Times New Roman"/>
          <w:color w:val="000000"/>
          <w:sz w:val="24"/>
          <w:szCs w:val="24"/>
        </w:rPr>
        <w:t xml:space="preserve"> Nevertheless</w:t>
      </w:r>
      <w:r w:rsidRPr="0086292B">
        <w:rPr>
          <w:rFonts w:ascii="Times New Roman" w:eastAsia="Times New Roman" w:hAnsi="Times New Roman" w:cs="Times New Roman"/>
          <w:color w:val="000000"/>
          <w:sz w:val="24"/>
          <w:szCs w:val="24"/>
        </w:rPr>
        <w:t>, there are many commonalities between the two systems including analogous computational mechanisms an</w:t>
      </w:r>
      <w:bookmarkStart w:id="0" w:name="_GoBack"/>
      <w:bookmarkEnd w:id="0"/>
      <w:r w:rsidRPr="0086292B">
        <w:rPr>
          <w:rFonts w:ascii="Times New Roman" w:eastAsia="Times New Roman" w:hAnsi="Times New Roman" w:cs="Times New Roman"/>
          <w:color w:val="000000"/>
          <w:sz w:val="24"/>
          <w:szCs w:val="24"/>
        </w:rPr>
        <w:t>d overlapping neural substrate. One account of reinforcement learning postulates two learning mechanisms for decision making: model-free and model-based learning. The former is a habitual sys</w:t>
      </w:r>
      <w:r w:rsidR="0023434D">
        <w:rPr>
          <w:rFonts w:ascii="Times New Roman" w:eastAsia="Times New Roman" w:hAnsi="Times New Roman" w:cs="Times New Roman"/>
          <w:color w:val="000000"/>
          <w:sz w:val="24"/>
          <w:szCs w:val="24"/>
        </w:rPr>
        <w:t>tem that directly invigorates and</w:t>
      </w:r>
      <w:r w:rsidRPr="0086292B">
        <w:rPr>
          <w:rFonts w:ascii="Times New Roman" w:eastAsia="Times New Roman" w:hAnsi="Times New Roman" w:cs="Times New Roman"/>
          <w:color w:val="000000"/>
          <w:sz w:val="24"/>
          <w:szCs w:val="24"/>
        </w:rPr>
        <w:t xml:space="preserve"> suppresses action based on rewards and punishments, while the latter constructs an action ‘policy’, specifying the optimal choices conditioned on the environmental structure and agent goals. These systems are proposed to work in parallel, each contributing to an agent’s ultimate choice. A two-stage sequential choice task </w:t>
      </w:r>
      <w:r w:rsidR="0023434D">
        <w:rPr>
          <w:rFonts w:ascii="Times New Roman" w:eastAsia="Times New Roman" w:hAnsi="Times New Roman" w:cs="Times New Roman"/>
          <w:color w:val="000000"/>
          <w:sz w:val="24"/>
          <w:szCs w:val="24"/>
        </w:rPr>
        <w:t>measures</w:t>
      </w:r>
      <w:r w:rsidRPr="0086292B">
        <w:rPr>
          <w:rFonts w:ascii="Times New Roman" w:eastAsia="Times New Roman" w:hAnsi="Times New Roman" w:cs="Times New Roman"/>
          <w:color w:val="000000"/>
          <w:sz w:val="24"/>
          <w:szCs w:val="24"/>
        </w:rPr>
        <w:t xml:space="preserve"> aspects of t</w:t>
      </w:r>
      <w:r w:rsidR="0023434D">
        <w:rPr>
          <w:rFonts w:ascii="Times New Roman" w:eastAsia="Times New Roman" w:hAnsi="Times New Roman" w:cs="Times New Roman"/>
          <w:color w:val="000000"/>
          <w:sz w:val="24"/>
          <w:szCs w:val="24"/>
        </w:rPr>
        <w:t>hese two systems, and has shown</w:t>
      </w:r>
      <w:r w:rsidRPr="0086292B">
        <w:rPr>
          <w:rFonts w:ascii="Times New Roman" w:eastAsia="Times New Roman" w:hAnsi="Times New Roman" w:cs="Times New Roman"/>
          <w:color w:val="000000"/>
          <w:sz w:val="24"/>
          <w:szCs w:val="24"/>
        </w:rPr>
        <w:t xml:space="preserve"> that human choice behavior reflects a mixture of model-based and model-free RL. </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Given this</w:t>
      </w:r>
      <w:r w:rsidR="0023434D">
        <w:rPr>
          <w:rFonts w:ascii="Times New Roman" w:eastAsia="Times New Roman" w:hAnsi="Times New Roman" w:cs="Times New Roman"/>
          <w:color w:val="000000"/>
          <w:sz w:val="24"/>
          <w:szCs w:val="24"/>
        </w:rPr>
        <w:t xml:space="preserve"> mixture of systems, Otto and colleagues </w:t>
      </w:r>
      <w:r w:rsidRPr="0086292B">
        <w:rPr>
          <w:rFonts w:ascii="Times New Roman" w:eastAsia="Times New Roman" w:hAnsi="Times New Roman" w:cs="Times New Roman"/>
          <w:color w:val="000000"/>
          <w:sz w:val="24"/>
          <w:szCs w:val="24"/>
        </w:rPr>
        <w:t xml:space="preserve">were interested in individual differences </w:t>
      </w:r>
      <w:r w:rsidR="0023434D">
        <w:rPr>
          <w:rFonts w:ascii="Times New Roman" w:eastAsia="Times New Roman" w:hAnsi="Times New Roman" w:cs="Times New Roman"/>
          <w:color w:val="000000"/>
          <w:sz w:val="24"/>
          <w:szCs w:val="24"/>
        </w:rPr>
        <w:t>affecting the</w:t>
      </w:r>
      <w:r w:rsidRPr="0086292B">
        <w:rPr>
          <w:rFonts w:ascii="Times New Roman" w:eastAsia="Times New Roman" w:hAnsi="Times New Roman" w:cs="Times New Roman"/>
          <w:color w:val="000000"/>
          <w:sz w:val="24"/>
          <w:szCs w:val="24"/>
        </w:rPr>
        <w:t xml:space="preserve"> contribution of model-based RL system to choice behavior. </w:t>
      </w:r>
      <w:r w:rsidR="0023434D">
        <w:t xml:space="preserve">Making choices in line with model-based rather than model-free RL shares conceptual similarities with </w:t>
      </w:r>
      <w:r w:rsidRPr="0086292B">
        <w:rPr>
          <w:rFonts w:ascii="Times New Roman" w:eastAsia="Times New Roman" w:hAnsi="Times New Roman" w:cs="Times New Roman"/>
          <w:color w:val="000000"/>
          <w:sz w:val="24"/>
          <w:szCs w:val="24"/>
        </w:rPr>
        <w:t xml:space="preserve">cognitive control, which also requires </w:t>
      </w:r>
      <w:r w:rsidR="0023434D">
        <w:rPr>
          <w:rFonts w:ascii="Times New Roman" w:eastAsia="Times New Roman" w:hAnsi="Times New Roman" w:cs="Times New Roman"/>
          <w:color w:val="000000"/>
          <w:sz w:val="24"/>
          <w:szCs w:val="24"/>
        </w:rPr>
        <w:t xml:space="preserve">leveraging </w:t>
      </w:r>
      <w:r w:rsidRPr="0086292B">
        <w:rPr>
          <w:rFonts w:ascii="Times New Roman" w:eastAsia="Times New Roman" w:hAnsi="Times New Roman" w:cs="Times New Roman"/>
          <w:color w:val="000000"/>
          <w:sz w:val="24"/>
          <w:szCs w:val="24"/>
        </w:rPr>
        <w:t xml:space="preserve">“higher-order representations to overcome habitual, stimulus-drive action” (Braver, 2012). Seen in this way, the author’s propose that model-free decisions are analogous to </w:t>
      </w:r>
      <w:proofErr w:type="spellStart"/>
      <w:r w:rsidRPr="0086292B">
        <w:rPr>
          <w:rFonts w:ascii="Times New Roman" w:eastAsia="Times New Roman" w:hAnsi="Times New Roman" w:cs="Times New Roman"/>
          <w:color w:val="000000"/>
          <w:sz w:val="24"/>
          <w:szCs w:val="24"/>
        </w:rPr>
        <w:t>prepotent</w:t>
      </w:r>
      <w:proofErr w:type="spellEnd"/>
      <w:r w:rsidRPr="0086292B">
        <w:rPr>
          <w:rFonts w:ascii="Times New Roman" w:eastAsia="Times New Roman" w:hAnsi="Times New Roman" w:cs="Times New Roman"/>
          <w:color w:val="000000"/>
          <w:sz w:val="24"/>
          <w:szCs w:val="24"/>
        </w:rPr>
        <w:t xml:space="preserve"> responses, which cognitive control overcomes by upregulating the model-based system. Specifically, they showed that cognitive control relates to a model-based RL metric as measured by the two-stage task previously mentioned. They used two separate paradigms to measures cognitive control in two experiments, including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in experiment 1, which will be used in this replication.</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jc w:val="center"/>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Methods</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Power Analysis</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ab/>
      </w:r>
      <w:r w:rsidRPr="0086292B">
        <w:rPr>
          <w:rFonts w:ascii="Times New Roman" w:eastAsia="Times New Roman" w:hAnsi="Times New Roman" w:cs="Times New Roman"/>
          <w:color w:val="000000"/>
          <w:sz w:val="24"/>
          <w:szCs w:val="24"/>
        </w:rPr>
        <w:t xml:space="preserve">The primary </w:t>
      </w:r>
      <w:r w:rsidR="0023434D">
        <w:rPr>
          <w:rFonts w:ascii="Times New Roman" w:eastAsia="Times New Roman" w:hAnsi="Times New Roman" w:cs="Times New Roman"/>
          <w:color w:val="000000"/>
          <w:sz w:val="24"/>
          <w:szCs w:val="24"/>
        </w:rPr>
        <w:t>finding</w:t>
      </w:r>
      <w:r w:rsidRPr="0086292B">
        <w:rPr>
          <w:rFonts w:ascii="Times New Roman" w:eastAsia="Times New Roman" w:hAnsi="Times New Roman" w:cs="Times New Roman"/>
          <w:color w:val="000000"/>
          <w:sz w:val="24"/>
          <w:szCs w:val="24"/>
        </w:rPr>
        <w:t xml:space="preserve"> of interest is a three-way interaction between a model-based RL metric (itself a two-way interaction between reward and transition in the two-stage decision </w:t>
      </w:r>
      <w:r w:rsidR="0023434D">
        <w:rPr>
          <w:rFonts w:ascii="Times New Roman" w:eastAsia="Times New Roman" w:hAnsi="Times New Roman" w:cs="Times New Roman"/>
          <w:color w:val="000000"/>
          <w:sz w:val="24"/>
          <w:szCs w:val="24"/>
        </w:rPr>
        <w:t xml:space="preserve">task) and the </w:t>
      </w:r>
      <w:proofErr w:type="spellStart"/>
      <w:r w:rsidR="0023434D">
        <w:rPr>
          <w:rFonts w:ascii="Times New Roman" w:eastAsia="Times New Roman" w:hAnsi="Times New Roman" w:cs="Times New Roman"/>
          <w:color w:val="000000"/>
          <w:sz w:val="24"/>
          <w:szCs w:val="24"/>
        </w:rPr>
        <w:t>stroop</w:t>
      </w:r>
      <w:proofErr w:type="spellEnd"/>
      <w:r w:rsidR="0023434D">
        <w:rPr>
          <w:rFonts w:ascii="Times New Roman" w:eastAsia="Times New Roman" w:hAnsi="Times New Roman" w:cs="Times New Roman"/>
          <w:color w:val="000000"/>
          <w:sz w:val="24"/>
          <w:szCs w:val="24"/>
        </w:rPr>
        <w:t xml:space="preserve"> </w:t>
      </w:r>
      <w:proofErr w:type="spellStart"/>
      <w:r w:rsidR="0023434D">
        <w:rPr>
          <w:rFonts w:ascii="Times New Roman" w:eastAsia="Times New Roman" w:hAnsi="Times New Roman" w:cs="Times New Roman"/>
          <w:color w:val="000000"/>
          <w:sz w:val="24"/>
          <w:szCs w:val="24"/>
        </w:rPr>
        <w:t>incongruency</w:t>
      </w:r>
      <w:proofErr w:type="spellEnd"/>
      <w:r w:rsidRPr="0086292B">
        <w:rPr>
          <w:rFonts w:ascii="Times New Roman" w:eastAsia="Times New Roman" w:hAnsi="Times New Roman" w:cs="Times New Roman"/>
          <w:color w:val="000000"/>
          <w:sz w:val="24"/>
          <w:szCs w:val="24"/>
        </w:rPr>
        <w:t xml:space="preserve"> effect. This interaction is part of a larger regression mo</w:t>
      </w:r>
      <w:r w:rsidR="0023434D">
        <w:rPr>
          <w:rFonts w:ascii="Times New Roman" w:eastAsia="Times New Roman" w:hAnsi="Times New Roman" w:cs="Times New Roman"/>
          <w:color w:val="000000"/>
          <w:sz w:val="24"/>
          <w:szCs w:val="24"/>
        </w:rPr>
        <w:t>del. As such, the effect is a b-</w:t>
      </w:r>
      <w:r w:rsidRPr="0086292B">
        <w:rPr>
          <w:rFonts w:ascii="Times New Roman" w:eastAsia="Times New Roman" w:hAnsi="Times New Roman" w:cs="Times New Roman"/>
          <w:color w:val="000000"/>
          <w:sz w:val="24"/>
          <w:szCs w:val="24"/>
        </w:rPr>
        <w:t xml:space="preserve">value, which </w:t>
      </w:r>
      <w:r w:rsidR="0023434D">
        <w:rPr>
          <w:rFonts w:ascii="Times New Roman" w:eastAsia="Times New Roman" w:hAnsi="Times New Roman" w:cs="Times New Roman"/>
          <w:color w:val="000000"/>
          <w:sz w:val="24"/>
          <w:szCs w:val="24"/>
        </w:rPr>
        <w:t>the original study</w:t>
      </w:r>
      <w:r w:rsidRPr="0086292B">
        <w:rPr>
          <w:rFonts w:ascii="Times New Roman" w:eastAsia="Times New Roman" w:hAnsi="Times New Roman" w:cs="Times New Roman"/>
          <w:color w:val="000000"/>
          <w:sz w:val="24"/>
          <w:szCs w:val="24"/>
        </w:rPr>
        <w:t xml:space="preserve"> found equaled -.06(.03). The degrees of freedom are difficult to assess as the study used mixed models with 45 subjects and 120/350 trials in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and decision task respectively. Given that the </w:t>
      </w:r>
      <w:proofErr w:type="spellStart"/>
      <w:proofErr w:type="gramStart"/>
      <w:r w:rsidRPr="0086292B">
        <w:rPr>
          <w:rFonts w:ascii="Times New Roman" w:eastAsia="Times New Roman" w:hAnsi="Times New Roman" w:cs="Times New Roman"/>
          <w:color w:val="000000"/>
          <w:sz w:val="24"/>
          <w:szCs w:val="24"/>
        </w:rPr>
        <w:t>df</w:t>
      </w:r>
      <w:proofErr w:type="spellEnd"/>
      <w:proofErr w:type="gramEnd"/>
      <w:r w:rsidRPr="0086292B">
        <w:rPr>
          <w:rFonts w:ascii="Times New Roman" w:eastAsia="Times New Roman" w:hAnsi="Times New Roman" w:cs="Times New Roman"/>
          <w:color w:val="000000"/>
          <w:sz w:val="24"/>
          <w:szCs w:val="24"/>
        </w:rPr>
        <w:t xml:space="preserve"> will be no more than 45, and to be as conservative as possible, I assessed the effect size of their coefficient t-test using 45 </w:t>
      </w:r>
      <w:proofErr w:type="spellStart"/>
      <w:r w:rsidRPr="0086292B">
        <w:rPr>
          <w:rFonts w:ascii="Times New Roman" w:eastAsia="Times New Roman" w:hAnsi="Times New Roman" w:cs="Times New Roman"/>
          <w:color w:val="000000"/>
          <w:sz w:val="24"/>
          <w:szCs w:val="24"/>
        </w:rPr>
        <w:t>df</w:t>
      </w:r>
      <w:proofErr w:type="spellEnd"/>
      <w:r w:rsidRPr="0086292B">
        <w:rPr>
          <w:rFonts w:ascii="Times New Roman" w:eastAsia="Times New Roman" w:hAnsi="Times New Roman" w:cs="Times New Roman"/>
          <w:color w:val="000000"/>
          <w:sz w:val="24"/>
          <w:szCs w:val="24"/>
        </w:rPr>
        <w:t xml:space="preserve">. Converting this t-value to an effect-size results in a </w:t>
      </w:r>
      <w:proofErr w:type="spellStart"/>
      <w:proofErr w:type="gramStart"/>
      <w:r w:rsidRPr="0086292B">
        <w:rPr>
          <w:rFonts w:ascii="Times New Roman" w:eastAsia="Times New Roman" w:hAnsi="Times New Roman" w:cs="Times New Roman"/>
          <w:color w:val="000000"/>
          <w:sz w:val="24"/>
          <w:szCs w:val="24"/>
        </w:rPr>
        <w:t>cohen’s</w:t>
      </w:r>
      <w:proofErr w:type="spellEnd"/>
      <w:proofErr w:type="gramEnd"/>
      <w:r w:rsidRPr="0086292B">
        <w:rPr>
          <w:rFonts w:ascii="Times New Roman" w:eastAsia="Times New Roman" w:hAnsi="Times New Roman" w:cs="Times New Roman"/>
          <w:color w:val="000000"/>
          <w:sz w:val="24"/>
          <w:szCs w:val="24"/>
        </w:rPr>
        <w:t xml:space="preserve"> d of .6.  My power analysis using g*power indicated that I would need fewer than the original samples size for 80% power (n =25). For 90% power I would need 32 subjects. </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Planned Sample</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lastRenderedPageBreak/>
        <w:tab/>
        <w:t xml:space="preserve">This study aims to relate behavior on two separate, previously validated behavioral paradigms. One rule for data collection is to only analyze this relationship after significant effects are achieved for each individual task. While a ‘significant effect’ is clearly defined for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such a criteria does not hold for the two step decision task, </w:t>
      </w:r>
      <w:r w:rsidR="00D6518D">
        <w:rPr>
          <w:rFonts w:ascii="Times New Roman" w:eastAsia="Times New Roman" w:hAnsi="Times New Roman" w:cs="Times New Roman"/>
          <w:color w:val="000000"/>
          <w:sz w:val="24"/>
          <w:szCs w:val="24"/>
        </w:rPr>
        <w:t>excepting</w:t>
      </w:r>
      <w:r w:rsidRPr="0086292B">
        <w:rPr>
          <w:rFonts w:ascii="Times New Roman" w:eastAsia="Times New Roman" w:hAnsi="Times New Roman" w:cs="Times New Roman"/>
          <w:color w:val="000000"/>
          <w:sz w:val="24"/>
          <w:szCs w:val="24"/>
        </w:rPr>
        <w:t xml:space="preserve"> that we see no mixture of model-based and model-free learning strategies. In addition, individual task significance may require fewer subjects than the statistic of interest. Thus we will </w:t>
      </w:r>
      <w:proofErr w:type="spellStart"/>
      <w:r w:rsidRPr="0086292B">
        <w:rPr>
          <w:rFonts w:ascii="Times New Roman" w:eastAsia="Times New Roman" w:hAnsi="Times New Roman" w:cs="Times New Roman"/>
          <w:color w:val="000000"/>
          <w:sz w:val="24"/>
          <w:szCs w:val="24"/>
        </w:rPr>
        <w:t>prespecify</w:t>
      </w:r>
      <w:proofErr w:type="spellEnd"/>
      <w:r w:rsidRPr="0086292B">
        <w:rPr>
          <w:rFonts w:ascii="Times New Roman" w:eastAsia="Times New Roman" w:hAnsi="Times New Roman" w:cs="Times New Roman"/>
          <w:color w:val="000000"/>
          <w:sz w:val="24"/>
          <w:szCs w:val="24"/>
        </w:rPr>
        <w:t xml:space="preserve"> the number of subjects successfully run through the task (allowing for removal of subject failed to reach a performance criteria, outlined below), based on the power analysis above. For 80% power that means n=25.</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 xml:space="preserve">There were a number of criteria used by the original authors to exclude subjects, particularly when the sample was collected on </w:t>
      </w:r>
      <w:proofErr w:type="spellStart"/>
      <w:r w:rsidRPr="0086292B">
        <w:rPr>
          <w:rFonts w:ascii="Times New Roman" w:eastAsia="Times New Roman" w:hAnsi="Times New Roman" w:cs="Times New Roman"/>
          <w:color w:val="000000"/>
          <w:sz w:val="24"/>
          <w:szCs w:val="24"/>
        </w:rPr>
        <w:t>mTurk</w:t>
      </w:r>
      <w:proofErr w:type="spellEnd"/>
      <w:r w:rsidRPr="0086292B">
        <w:rPr>
          <w:rFonts w:ascii="Times New Roman" w:eastAsia="Times New Roman" w:hAnsi="Times New Roman" w:cs="Times New Roman"/>
          <w:color w:val="000000"/>
          <w:sz w:val="24"/>
          <w:szCs w:val="24"/>
        </w:rPr>
        <w:t xml:space="preserve">. Subjects in the original experiment were excluded if they exhibited an error rate greater than 25% on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The authors do not indicate if this is the average error rate across both blocks (congruent and incongruent blocks), but we will assume it is, allowing for greater than 25% error rate on either particular block. In addition if the subject misses m</w:t>
      </w:r>
      <w:r w:rsidR="00D6518D">
        <w:rPr>
          <w:rFonts w:ascii="Times New Roman" w:eastAsia="Times New Roman" w:hAnsi="Times New Roman" w:cs="Times New Roman"/>
          <w:color w:val="000000"/>
          <w:sz w:val="24"/>
          <w:szCs w:val="24"/>
        </w:rPr>
        <w:t xml:space="preserve">ore than 10 deadlines in </w:t>
      </w:r>
      <w:r w:rsidRPr="0086292B">
        <w:rPr>
          <w:rFonts w:ascii="Times New Roman" w:eastAsia="Times New Roman" w:hAnsi="Times New Roman" w:cs="Times New Roman"/>
          <w:color w:val="000000"/>
          <w:sz w:val="24"/>
          <w:szCs w:val="24"/>
        </w:rPr>
        <w:t xml:space="preserve">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or 20 deadlines in the two-stage task they will be excluded. Participants were also excluded if their probability of repeating a second-stage choice given a reward was less than 50% for the second-stage choices (</w:t>
      </w:r>
      <w:proofErr w:type="gramStart"/>
      <w:r w:rsidRPr="0086292B">
        <w:rPr>
          <w:rFonts w:ascii="Times New Roman" w:eastAsia="Times New Roman" w:hAnsi="Times New Roman" w:cs="Times New Roman"/>
          <w:color w:val="000000"/>
          <w:sz w:val="24"/>
          <w:szCs w:val="24"/>
        </w:rPr>
        <w:t>P(</w:t>
      </w:r>
      <w:proofErr w:type="gramEnd"/>
      <w:r w:rsidRPr="0086292B">
        <w:rPr>
          <w:rFonts w:ascii="Times New Roman" w:eastAsia="Times New Roman" w:hAnsi="Times New Roman" w:cs="Times New Roman"/>
          <w:color w:val="000000"/>
          <w:sz w:val="24"/>
          <w:szCs w:val="24"/>
        </w:rPr>
        <w:t>stay</w:t>
      </w:r>
      <w:r w:rsidRPr="0086292B">
        <w:rPr>
          <w:rFonts w:ascii="Times New Roman" w:eastAsia="Times New Roman" w:hAnsi="Times New Roman" w:cs="Times New Roman"/>
          <w:color w:val="000000"/>
          <w:sz w:val="24"/>
          <w:szCs w:val="24"/>
          <w:vertAlign w:val="subscript"/>
        </w:rPr>
        <w:t>t</w:t>
      </w:r>
      <w:r w:rsidRPr="0086292B">
        <w:rPr>
          <w:rFonts w:ascii="Times New Roman" w:eastAsia="Times New Roman" w:hAnsi="Times New Roman" w:cs="Times New Roman"/>
          <w:color w:val="000000"/>
          <w:sz w:val="24"/>
          <w:szCs w:val="24"/>
        </w:rPr>
        <w:t>|win</w:t>
      </w:r>
      <w:r w:rsidRPr="0086292B">
        <w:rPr>
          <w:rFonts w:ascii="Times New Roman" w:eastAsia="Times New Roman" w:hAnsi="Times New Roman" w:cs="Times New Roman"/>
          <w:color w:val="000000"/>
          <w:sz w:val="24"/>
          <w:szCs w:val="24"/>
          <w:vertAlign w:val="subscript"/>
        </w:rPr>
        <w:t>t-1</w:t>
      </w:r>
      <w:r w:rsidRPr="0086292B">
        <w:rPr>
          <w:rFonts w:ascii="Times New Roman" w:eastAsia="Times New Roman" w:hAnsi="Times New Roman" w:cs="Times New Roman"/>
          <w:color w:val="000000"/>
          <w:sz w:val="24"/>
          <w:szCs w:val="24"/>
        </w:rPr>
        <w:t>)). That is, given a choice between two second stage stimuli, participants must choose the previously rewarded second-stage response at least 50% of the time. This criterion is defensible as the main dependent variable of interest, the probability of repeating the same first-stage choice, is logically independent of second-stage choice behavior.</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I also included catch-trials in my experimental design which were used to further exclude subjects. There were six catch trials during the decision-making task which required subjects to either respond to the left or right, or do nothing. If subjects failed more than one of these catch trials they were excluded.</w:t>
      </w:r>
    </w:p>
    <w:p w:rsidR="00EB1DBC" w:rsidRDefault="00EB1DBC" w:rsidP="0086292B">
      <w:pPr>
        <w:spacing w:after="240" w:line="240" w:lineRule="auto"/>
        <w:contextualSpacing/>
        <w:rPr>
          <w:rFonts w:ascii="Times New Roman" w:eastAsia="Times New Roman" w:hAnsi="Times New Roman" w:cs="Times New Roman"/>
          <w:sz w:val="24"/>
          <w:szCs w:val="24"/>
        </w:rPr>
      </w:pPr>
    </w:p>
    <w:p w:rsidR="00D6518D" w:rsidRPr="0086292B" w:rsidRDefault="00D6518D" w:rsidP="0086292B">
      <w:pPr>
        <w:spacing w:after="24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Materials</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 xml:space="preserve">Stimuli will be composed of colored words, fractal images, and monetary reward signs. The experiment code will employ the </w:t>
      </w:r>
      <w:proofErr w:type="spellStart"/>
      <w:r w:rsidRPr="0086292B">
        <w:rPr>
          <w:rFonts w:ascii="Times New Roman" w:eastAsia="Times New Roman" w:hAnsi="Times New Roman" w:cs="Times New Roman"/>
          <w:color w:val="000000"/>
          <w:sz w:val="24"/>
          <w:szCs w:val="24"/>
        </w:rPr>
        <w:t>jspsych</w:t>
      </w:r>
      <w:proofErr w:type="spellEnd"/>
      <w:r w:rsidRPr="0086292B">
        <w:rPr>
          <w:rFonts w:ascii="Times New Roman" w:eastAsia="Times New Roman" w:hAnsi="Times New Roman" w:cs="Times New Roman"/>
          <w:color w:val="000000"/>
          <w:sz w:val="24"/>
          <w:szCs w:val="24"/>
        </w:rPr>
        <w:t xml:space="preserve"> library, and analysis will use the R statistics package, making use of the lme4 </w:t>
      </w:r>
      <w:r w:rsidR="00D6518D">
        <w:rPr>
          <w:rFonts w:ascii="Times New Roman" w:eastAsia="Times New Roman" w:hAnsi="Times New Roman" w:cs="Times New Roman"/>
          <w:color w:val="000000"/>
          <w:sz w:val="24"/>
          <w:szCs w:val="24"/>
        </w:rPr>
        <w:t xml:space="preserve">package </w:t>
      </w:r>
      <w:r w:rsidRPr="0086292B">
        <w:rPr>
          <w:rFonts w:ascii="Times New Roman" w:eastAsia="Times New Roman" w:hAnsi="Times New Roman" w:cs="Times New Roman"/>
          <w:color w:val="000000"/>
          <w:sz w:val="24"/>
          <w:szCs w:val="24"/>
        </w:rPr>
        <w:t>and the “</w:t>
      </w:r>
      <w:proofErr w:type="spellStart"/>
      <w:r w:rsidRPr="0086292B">
        <w:rPr>
          <w:rFonts w:ascii="Times New Roman" w:eastAsia="Times New Roman" w:hAnsi="Times New Roman" w:cs="Times New Roman"/>
          <w:color w:val="000000"/>
          <w:sz w:val="24"/>
          <w:szCs w:val="24"/>
        </w:rPr>
        <w:t>esticon</w:t>
      </w:r>
      <w:proofErr w:type="spellEnd"/>
      <w:r w:rsidRPr="0086292B">
        <w:rPr>
          <w:rFonts w:ascii="Times New Roman" w:eastAsia="Times New Roman" w:hAnsi="Times New Roman" w:cs="Times New Roman"/>
          <w:color w:val="000000"/>
          <w:sz w:val="24"/>
          <w:szCs w:val="24"/>
        </w:rPr>
        <w:t xml:space="preserve">” function in the </w:t>
      </w:r>
      <w:proofErr w:type="spellStart"/>
      <w:r w:rsidRPr="0086292B">
        <w:rPr>
          <w:rFonts w:ascii="Times New Roman" w:eastAsia="Times New Roman" w:hAnsi="Times New Roman" w:cs="Times New Roman"/>
          <w:color w:val="000000"/>
          <w:sz w:val="24"/>
          <w:szCs w:val="24"/>
        </w:rPr>
        <w:t>doBy</w:t>
      </w:r>
      <w:proofErr w:type="spellEnd"/>
      <w:r w:rsidRPr="0086292B">
        <w:rPr>
          <w:rFonts w:ascii="Times New Roman" w:eastAsia="Times New Roman" w:hAnsi="Times New Roman" w:cs="Times New Roman"/>
          <w:color w:val="000000"/>
          <w:sz w:val="24"/>
          <w:szCs w:val="24"/>
        </w:rPr>
        <w:t xml:space="preserve"> package. Amazon Mechanical Turk will be used for subject recruitment and payment. Subjects will be paid a base pay of $1.5 with a possible bonus contingent on their performance on the two-stage decision task ranging from $0-$1 USD. I will be using a lower base pay than the original authors used for their mechanical </w:t>
      </w:r>
      <w:proofErr w:type="spellStart"/>
      <w:proofErr w:type="gramStart"/>
      <w:r w:rsidRPr="0086292B">
        <w:rPr>
          <w:rFonts w:ascii="Times New Roman" w:eastAsia="Times New Roman" w:hAnsi="Times New Roman" w:cs="Times New Roman"/>
          <w:color w:val="000000"/>
          <w:sz w:val="24"/>
          <w:szCs w:val="24"/>
        </w:rPr>
        <w:t>turk</w:t>
      </w:r>
      <w:proofErr w:type="spellEnd"/>
      <w:proofErr w:type="gramEnd"/>
      <w:r w:rsidRPr="0086292B">
        <w:rPr>
          <w:rFonts w:ascii="Times New Roman" w:eastAsia="Times New Roman" w:hAnsi="Times New Roman" w:cs="Times New Roman"/>
          <w:color w:val="000000"/>
          <w:sz w:val="24"/>
          <w:szCs w:val="24"/>
        </w:rPr>
        <w:t xml:space="preserve"> sample (base pay = $2) because I am using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to assess cognitive control, which is significantly shorter than the task they used in their online experiment.</w:t>
      </w:r>
    </w:p>
    <w:p w:rsidR="00EB1DBC" w:rsidRPr="0086292B" w:rsidRDefault="00EB1DBC" w:rsidP="0086292B">
      <w:pPr>
        <w:spacing w:after="24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Procedure</w:t>
      </w:r>
    </w:p>
    <w:p w:rsidR="00EB1DBC" w:rsidRPr="0086292B" w:rsidRDefault="00D6518D" w:rsidP="0086292B">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w:t>
      </w:r>
      <w:r w:rsidR="00EB1DBC" w:rsidRPr="0086292B">
        <w:rPr>
          <w:rFonts w:ascii="Times New Roman" w:eastAsia="Times New Roman" w:hAnsi="Times New Roman" w:cs="Times New Roman"/>
          <w:color w:val="000000"/>
          <w:sz w:val="24"/>
          <w:szCs w:val="24"/>
        </w:rPr>
        <w:t xml:space="preserve"> both the </w:t>
      </w:r>
      <w:proofErr w:type="spellStart"/>
      <w:r w:rsidR="00EB1DBC" w:rsidRPr="0086292B">
        <w:rPr>
          <w:rFonts w:ascii="Times New Roman" w:eastAsia="Times New Roman" w:hAnsi="Times New Roman" w:cs="Times New Roman"/>
          <w:color w:val="000000"/>
          <w:sz w:val="24"/>
          <w:szCs w:val="24"/>
        </w:rPr>
        <w:t>stroop</w:t>
      </w:r>
      <w:proofErr w:type="spellEnd"/>
      <w:r w:rsidR="00EB1DBC" w:rsidRPr="0086292B">
        <w:rPr>
          <w:rFonts w:ascii="Times New Roman" w:eastAsia="Times New Roman" w:hAnsi="Times New Roman" w:cs="Times New Roman"/>
          <w:color w:val="000000"/>
          <w:sz w:val="24"/>
          <w:szCs w:val="24"/>
        </w:rPr>
        <w:t xml:space="preserve"> and two-stage decision task, subjects will be presented instructions and then given practice blocks of either 24 (for the </w:t>
      </w:r>
      <w:proofErr w:type="spellStart"/>
      <w:r w:rsidR="00EB1DBC" w:rsidRPr="0086292B">
        <w:rPr>
          <w:rFonts w:ascii="Times New Roman" w:eastAsia="Times New Roman" w:hAnsi="Times New Roman" w:cs="Times New Roman"/>
          <w:color w:val="000000"/>
          <w:sz w:val="24"/>
          <w:szCs w:val="24"/>
        </w:rPr>
        <w:t>stroop</w:t>
      </w:r>
      <w:proofErr w:type="spellEnd"/>
      <w:r w:rsidR="00EB1DBC" w:rsidRPr="0086292B">
        <w:rPr>
          <w:rFonts w:ascii="Times New Roman" w:eastAsia="Times New Roman" w:hAnsi="Times New Roman" w:cs="Times New Roman"/>
          <w:color w:val="000000"/>
          <w:sz w:val="24"/>
          <w:szCs w:val="24"/>
        </w:rPr>
        <w:t>) or 10 (for the two-stage task) trials. The authors do not mention if they counterbalanced the presentation of two tasks - in this online implementation, the ordering of the tasks will be randomized.</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lastRenderedPageBreak/>
        <w:t xml:space="preserve">Below is the procedural description of each task, </w:t>
      </w:r>
      <w:r w:rsidR="0014670A">
        <w:rPr>
          <w:rFonts w:ascii="Times New Roman" w:eastAsia="Times New Roman" w:hAnsi="Times New Roman" w:cs="Times New Roman"/>
          <w:color w:val="000000"/>
          <w:sz w:val="24"/>
          <w:szCs w:val="24"/>
        </w:rPr>
        <w:t>quoted</w:t>
      </w:r>
      <w:r w:rsidRPr="0086292B">
        <w:rPr>
          <w:rFonts w:ascii="Times New Roman" w:eastAsia="Times New Roman" w:hAnsi="Times New Roman" w:cs="Times New Roman"/>
          <w:color w:val="000000"/>
          <w:sz w:val="24"/>
          <w:szCs w:val="24"/>
        </w:rPr>
        <w:t xml:space="preserve"> from the task description from the original paper. Bracketed phrases have been added to either clarify or detail the methods used in this replication when they differ from the original.</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14670A" w:rsidP="0086292B">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rPr>
        <w:t>Stroop</w:t>
      </w:r>
      <w:proofErr w:type="spellEnd"/>
      <w:r>
        <w:rPr>
          <w:rFonts w:ascii="Times New Roman" w:eastAsia="Times New Roman" w:hAnsi="Times New Roman" w:cs="Times New Roman"/>
          <w:b/>
          <w:bCs/>
          <w:color w:val="000000"/>
          <w:sz w:val="24"/>
          <w:szCs w:val="24"/>
        </w:rPr>
        <w:t xml:space="preserve"> Task</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 xml:space="preserve">“Participants performed a computerized version of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w:t>
      </w:r>
      <w:proofErr w:type="spellStart"/>
      <w:r w:rsidRPr="0086292B">
        <w:rPr>
          <w:rFonts w:ascii="Times New Roman" w:eastAsia="Times New Roman" w:hAnsi="Times New Roman" w:cs="Times New Roman"/>
          <w:color w:val="000000"/>
          <w:sz w:val="24"/>
          <w:szCs w:val="24"/>
        </w:rPr>
        <w:t>Besner</w:t>
      </w:r>
      <w:proofErr w:type="spellEnd"/>
      <w:r w:rsidRPr="0086292B">
        <w:rPr>
          <w:rFonts w:ascii="Times New Roman" w:eastAsia="Times New Roman" w:hAnsi="Times New Roman" w:cs="Times New Roman"/>
          <w:color w:val="000000"/>
          <w:sz w:val="24"/>
          <w:szCs w:val="24"/>
        </w:rPr>
        <w:t xml:space="preserve">, </w:t>
      </w:r>
      <w:proofErr w:type="spellStart"/>
      <w:r w:rsidRPr="0086292B">
        <w:rPr>
          <w:rFonts w:ascii="Times New Roman" w:eastAsia="Times New Roman" w:hAnsi="Times New Roman" w:cs="Times New Roman"/>
          <w:color w:val="000000"/>
          <w:sz w:val="24"/>
          <w:szCs w:val="24"/>
        </w:rPr>
        <w:t>Stolz</w:t>
      </w:r>
      <w:proofErr w:type="spellEnd"/>
      <w:r w:rsidRPr="0086292B">
        <w:rPr>
          <w:rFonts w:ascii="Times New Roman" w:eastAsia="Times New Roman" w:hAnsi="Times New Roman" w:cs="Times New Roman"/>
          <w:color w:val="000000"/>
          <w:sz w:val="24"/>
          <w:szCs w:val="24"/>
        </w:rPr>
        <w:t xml:space="preserve">, &amp; </w:t>
      </w:r>
      <w:proofErr w:type="spellStart"/>
      <w:r w:rsidRPr="0086292B">
        <w:rPr>
          <w:rFonts w:ascii="Times New Roman" w:eastAsia="Times New Roman" w:hAnsi="Times New Roman" w:cs="Times New Roman"/>
          <w:color w:val="000000"/>
          <w:sz w:val="24"/>
          <w:szCs w:val="24"/>
        </w:rPr>
        <w:t>Boutilier</w:t>
      </w:r>
      <w:proofErr w:type="spellEnd"/>
      <w:r w:rsidRPr="0086292B">
        <w:rPr>
          <w:rFonts w:ascii="Times New Roman" w:eastAsia="Times New Roman" w:hAnsi="Times New Roman" w:cs="Times New Roman"/>
          <w:color w:val="000000"/>
          <w:sz w:val="24"/>
          <w:szCs w:val="24"/>
        </w:rPr>
        <w:t xml:space="preserve">, 1997), which required them to identify, as quickly and as accurately as possible, in which one of three colors the word on the screen was presented. In each trial, before the stimulus, participants saw a fixation cross in the center of the screen for 200 msec. One of three color words (“RED,” “GREEN,” or “BLUE”) was displayed either in red, green, or blue on a black background, in 20-point Helvetica bold font, until participants responded. Participants responded using labeled keys on the keyboard (“b” = blue, “g” =green, “r” = red). There was an </w:t>
      </w:r>
      <w:proofErr w:type="spellStart"/>
      <w:r w:rsidRPr="0086292B">
        <w:rPr>
          <w:rFonts w:ascii="Times New Roman" w:eastAsia="Times New Roman" w:hAnsi="Times New Roman" w:cs="Times New Roman"/>
          <w:color w:val="000000"/>
          <w:sz w:val="24"/>
          <w:szCs w:val="24"/>
        </w:rPr>
        <w:t>intertrial</w:t>
      </w:r>
      <w:proofErr w:type="spellEnd"/>
      <w:r w:rsidRPr="0086292B">
        <w:rPr>
          <w:rFonts w:ascii="Times New Roman" w:eastAsia="Times New Roman" w:hAnsi="Times New Roman" w:cs="Times New Roman"/>
          <w:color w:val="000000"/>
          <w:sz w:val="24"/>
          <w:szCs w:val="24"/>
        </w:rPr>
        <w:t xml:space="preserve"> interval of 250 msec. Participants received two blocks, each of 120 trials. In one block (“incongruent infrequent</w:t>
      </w:r>
      <w:proofErr w:type="gramStart"/>
      <w:r w:rsidRPr="0086292B">
        <w:rPr>
          <w:rFonts w:ascii="Times New Roman" w:eastAsia="Times New Roman" w:hAnsi="Times New Roman" w:cs="Times New Roman"/>
          <w:color w:val="000000"/>
          <w:sz w:val="24"/>
          <w:szCs w:val="24"/>
        </w:rPr>
        <w:t>”</w:t>
      </w:r>
      <w:r w:rsidR="00E970E4">
        <w:rPr>
          <w:rFonts w:ascii="Times New Roman" w:eastAsia="Times New Roman" w:hAnsi="Times New Roman" w:cs="Times New Roman"/>
          <w:color w:val="000000"/>
          <w:sz w:val="24"/>
          <w:szCs w:val="24"/>
        </w:rPr>
        <w:t>[</w:t>
      </w:r>
      <w:proofErr w:type="gramEnd"/>
      <w:r w:rsidR="00E970E4">
        <w:rPr>
          <w:rFonts w:ascii="Times New Roman" w:eastAsia="Times New Roman" w:hAnsi="Times New Roman" w:cs="Times New Roman"/>
          <w:color w:val="000000"/>
          <w:sz w:val="24"/>
          <w:szCs w:val="24"/>
        </w:rPr>
        <w:t>, referred to as “infrequent”]</w:t>
      </w:r>
      <w:r w:rsidRPr="0086292B">
        <w:rPr>
          <w:rFonts w:ascii="Times New Roman" w:eastAsia="Times New Roman" w:hAnsi="Times New Roman" w:cs="Times New Roman"/>
          <w:color w:val="000000"/>
          <w:sz w:val="24"/>
          <w:szCs w:val="24"/>
        </w:rPr>
        <w:t>), 80% of the trials were congruent (e.g., RED in red type) and 20% were incongruent (e.g., RED in blue type), whereas in the other block type (“incongruent frequent”</w:t>
      </w:r>
      <w:r w:rsidR="00E970E4">
        <w:rPr>
          <w:rFonts w:ascii="Times New Roman" w:eastAsia="Times New Roman" w:hAnsi="Times New Roman" w:cs="Times New Roman"/>
          <w:color w:val="000000"/>
          <w:sz w:val="24"/>
          <w:szCs w:val="24"/>
        </w:rPr>
        <w:t>, [referred to as “frequent”]</w:t>
      </w:r>
      <w:r w:rsidRPr="0086292B">
        <w:rPr>
          <w:rFonts w:ascii="Times New Roman" w:eastAsia="Times New Roman" w:hAnsi="Times New Roman" w:cs="Times New Roman"/>
          <w:color w:val="000000"/>
          <w:sz w:val="24"/>
          <w:szCs w:val="24"/>
        </w:rPr>
        <w:t xml:space="preserve">), these proportions were reversed. [The order of the blocks were randomized across participants.] Participants were not informed about the differences between the blocks and were given a short break between blocks. Before each experimental block, participants received a block of 24 practice trials. In the practice trials, but not the experimental trials, participants received feedback on the screen indicating whether their response was correct or not. Trials in which participants made errors were excluded from </w:t>
      </w:r>
      <w:proofErr w:type="gramStart"/>
      <w:r w:rsidRPr="0086292B">
        <w:rPr>
          <w:rFonts w:ascii="Times New Roman" w:eastAsia="Times New Roman" w:hAnsi="Times New Roman" w:cs="Times New Roman"/>
          <w:color w:val="000000"/>
          <w:sz w:val="24"/>
          <w:szCs w:val="24"/>
        </w:rPr>
        <w:t>analysis.:</w:t>
      </w:r>
      <w:proofErr w:type="gramEnd"/>
    </w:p>
    <w:p w:rsidR="00EB1DBC" w:rsidRPr="0086292B" w:rsidRDefault="00EB1DBC" w:rsidP="0086292B">
      <w:pPr>
        <w:spacing w:after="240" w:line="240" w:lineRule="auto"/>
        <w:contextualSpacing/>
        <w:rPr>
          <w:rFonts w:ascii="Times New Roman" w:eastAsia="Times New Roman" w:hAnsi="Times New Roman" w:cs="Times New Roman"/>
          <w:sz w:val="24"/>
          <w:szCs w:val="24"/>
        </w:rPr>
      </w:pPr>
    </w:p>
    <w:p w:rsidR="00EB1DBC" w:rsidRDefault="00EB1DBC" w:rsidP="0086292B">
      <w:pPr>
        <w:spacing w:after="0" w:line="240" w:lineRule="auto"/>
        <w:contextualSpacing/>
        <w:rPr>
          <w:rFonts w:ascii="Times New Roman" w:eastAsia="Times New Roman" w:hAnsi="Times New Roman" w:cs="Times New Roman"/>
          <w:b/>
          <w:color w:val="000000"/>
          <w:sz w:val="24"/>
          <w:szCs w:val="24"/>
        </w:rPr>
      </w:pPr>
      <w:r w:rsidRPr="0014670A">
        <w:rPr>
          <w:rFonts w:ascii="Times New Roman" w:eastAsia="Times New Roman" w:hAnsi="Times New Roman" w:cs="Times New Roman"/>
          <w:b/>
          <w:color w:val="000000"/>
          <w:sz w:val="24"/>
          <w:szCs w:val="24"/>
        </w:rPr>
        <w:t>Two-step Decision-making Task</w:t>
      </w:r>
    </w:p>
    <w:p w:rsidR="0014670A" w:rsidRPr="0014670A" w:rsidRDefault="0014670A" w:rsidP="0086292B">
      <w:pPr>
        <w:spacing w:after="0" w:line="240" w:lineRule="auto"/>
        <w:contextualSpacing/>
        <w:rPr>
          <w:rFonts w:ascii="Times New Roman" w:eastAsia="Times New Roman" w:hAnsi="Times New Roman" w:cs="Times New Roman"/>
          <w:b/>
          <w:sz w:val="24"/>
          <w:szCs w:val="24"/>
        </w:rPr>
      </w:pPr>
    </w:p>
    <w:p w:rsidR="00EB1DBC" w:rsidRPr="0086292B" w:rsidRDefault="0014670A" w:rsidP="0086292B">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EB1DBC" w:rsidRPr="0086292B">
        <w:rPr>
          <w:rFonts w:ascii="Times New Roman" w:eastAsia="Times New Roman" w:hAnsi="Times New Roman" w:cs="Times New Roman"/>
          <w:color w:val="000000"/>
          <w:sz w:val="24"/>
          <w:szCs w:val="24"/>
        </w:rPr>
        <w:t xml:space="preserve">Each participant undertook 200 trials of the two-stage decision task (Figure 1A) described in detail by </w:t>
      </w:r>
      <w:proofErr w:type="spellStart"/>
      <w:r w:rsidR="00EB1DBC" w:rsidRPr="0086292B">
        <w:rPr>
          <w:rFonts w:ascii="Times New Roman" w:eastAsia="Times New Roman" w:hAnsi="Times New Roman" w:cs="Times New Roman"/>
          <w:color w:val="000000"/>
          <w:sz w:val="24"/>
          <w:szCs w:val="24"/>
        </w:rPr>
        <w:t>Daw</w:t>
      </w:r>
      <w:proofErr w:type="spellEnd"/>
      <w:r w:rsidR="00EB1DBC" w:rsidRPr="0086292B">
        <w:rPr>
          <w:rFonts w:ascii="Times New Roman" w:eastAsia="Times New Roman" w:hAnsi="Times New Roman" w:cs="Times New Roman"/>
          <w:color w:val="000000"/>
          <w:sz w:val="24"/>
          <w:szCs w:val="24"/>
        </w:rPr>
        <w:t xml:space="preserve"> et al. (2011).On each trial, an initial choice between two options labeled by [fractal shapes] led probabilistically to either of two second-stage “states,” represented by different colors. Each first-stage choice was associated with one of the second-stage states and led there 70% of the time. In turn, each of the second-stage states demanded another choice between another pair of options labeled by [fractal shapes]. Each second-stage option was associated with a different probability of delivering a monetary reward (vs. nothing) when chosen. To encourage participants to continue learning throughout the task, the chances of payoff associated with the four second-stage options were changed slowly and independently throughout the task, according to Gaussian random walks [(mean 0, SD .025)]. In each stage, participants had 2 sec to make a choice. </w:t>
      </w:r>
      <w:r>
        <w:rPr>
          <w:rFonts w:ascii="Times New Roman" w:eastAsia="Times New Roman" w:hAnsi="Times New Roman" w:cs="Times New Roman"/>
          <w:color w:val="000000"/>
          <w:sz w:val="24"/>
          <w:szCs w:val="24"/>
        </w:rPr>
        <w:t>[</w:t>
      </w:r>
      <w:proofErr w:type="spellStart"/>
      <w:r w:rsidR="00EB1DBC" w:rsidRPr="0086292B">
        <w:rPr>
          <w:rFonts w:ascii="Times New Roman" w:eastAsia="Times New Roman" w:hAnsi="Times New Roman" w:cs="Times New Roman"/>
          <w:color w:val="000000"/>
          <w:sz w:val="24"/>
          <w:szCs w:val="24"/>
        </w:rPr>
        <w:t>Interstimuli</w:t>
      </w:r>
      <w:proofErr w:type="spellEnd"/>
      <w:r w:rsidR="00EB1DBC" w:rsidRPr="0086292B">
        <w:rPr>
          <w:rFonts w:ascii="Times New Roman" w:eastAsia="Times New Roman" w:hAnsi="Times New Roman" w:cs="Times New Roman"/>
          <w:color w:val="000000"/>
          <w:sz w:val="24"/>
          <w:szCs w:val="24"/>
        </w:rPr>
        <w:t xml:space="preserve"> and </w:t>
      </w:r>
      <w:proofErr w:type="spellStart"/>
      <w:r w:rsidR="00EB1DBC" w:rsidRPr="0086292B">
        <w:rPr>
          <w:rFonts w:ascii="Times New Roman" w:eastAsia="Times New Roman" w:hAnsi="Times New Roman" w:cs="Times New Roman"/>
          <w:color w:val="000000"/>
          <w:sz w:val="24"/>
          <w:szCs w:val="24"/>
        </w:rPr>
        <w:t>intertrial</w:t>
      </w:r>
      <w:proofErr w:type="spellEnd"/>
      <w:r w:rsidR="00EB1DBC" w:rsidRPr="0086292B">
        <w:rPr>
          <w:rFonts w:ascii="Times New Roman" w:eastAsia="Times New Roman" w:hAnsi="Times New Roman" w:cs="Times New Roman"/>
          <w:color w:val="000000"/>
          <w:sz w:val="24"/>
          <w:szCs w:val="24"/>
        </w:rPr>
        <w:t xml:space="preserve"> intervals were both 1000 </w:t>
      </w:r>
      <w:proofErr w:type="spellStart"/>
      <w:r w:rsidR="00EB1DBC" w:rsidRPr="0086292B">
        <w:rPr>
          <w:rFonts w:ascii="Times New Roman" w:eastAsia="Times New Roman" w:hAnsi="Times New Roman" w:cs="Times New Roman"/>
          <w:color w:val="000000"/>
          <w:sz w:val="24"/>
          <w:szCs w:val="24"/>
        </w:rPr>
        <w:t>ms</w:t>
      </w:r>
      <w:proofErr w:type="spellEnd"/>
      <w:r w:rsidR="00EB1DBC" w:rsidRPr="0086292B">
        <w:rPr>
          <w:rFonts w:ascii="Times New Roman" w:eastAsia="Times New Roman" w:hAnsi="Times New Roman" w:cs="Times New Roman"/>
          <w:color w:val="000000"/>
          <w:sz w:val="24"/>
          <w:szCs w:val="24"/>
        </w:rPr>
        <w:t>, and monetary reward was presented for 500 msec.</w:t>
      </w:r>
      <w:r>
        <w:rPr>
          <w:rFonts w:ascii="Times New Roman" w:eastAsia="Times New Roman" w:hAnsi="Times New Roman" w:cs="Times New Roman"/>
          <w:color w:val="000000"/>
          <w:sz w:val="24"/>
          <w:szCs w:val="24"/>
        </w:rPr>
        <w:t>]</w:t>
      </w:r>
      <w:r w:rsidR="00EB1DBC" w:rsidRPr="0086292B">
        <w:rPr>
          <w:rFonts w:ascii="Times New Roman" w:eastAsia="Times New Roman" w:hAnsi="Times New Roman" w:cs="Times New Roman"/>
          <w:color w:val="000000"/>
          <w:sz w:val="24"/>
          <w:szCs w:val="24"/>
        </w:rPr>
        <w:t>”</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Analysis Plan</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The analysis followed the original authors as closely as possible. I have supplemented the original description where ambiguities occur. These supplements are indicated by brackets.</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lastRenderedPageBreak/>
        <w:t xml:space="preserve">“For each participant, we first estimated their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w:t>
      </w:r>
      <w:proofErr w:type="spellStart"/>
      <w:r w:rsidRPr="0086292B">
        <w:rPr>
          <w:rFonts w:ascii="Times New Roman" w:eastAsia="Times New Roman" w:hAnsi="Times New Roman" w:cs="Times New Roman"/>
          <w:color w:val="000000"/>
          <w:sz w:val="24"/>
          <w:szCs w:val="24"/>
        </w:rPr>
        <w:t>incongruency</w:t>
      </w:r>
      <w:proofErr w:type="spellEnd"/>
      <w:r w:rsidRPr="0086292B">
        <w:rPr>
          <w:rFonts w:ascii="Times New Roman" w:eastAsia="Times New Roman" w:hAnsi="Times New Roman" w:cs="Times New Roman"/>
          <w:color w:val="000000"/>
          <w:sz w:val="24"/>
          <w:szCs w:val="24"/>
        </w:rPr>
        <w:t xml:space="preserve"> effect (IE) on correct trials for incongruent trials in each block type using a linear regression with RTs as the outcome variable and explanatory variables that crossed the [block type (infrequent vs. frequent) with an indicator of congruency (congruent vs. incongruent)]. Before being entered into the regression, RTs were first log-transformed to remove skew (Ratcliff, 1993) and then z-transformed with respect to RTs on all correct trials. Furthermore, the linear model contained an additional nuisance variable to remove the influence of stimulus repetitions, documented to facilitate faster RTs (Kerns et al., 2004). Each </w:t>
      </w:r>
      <w:proofErr w:type="spellStart"/>
      <w:r w:rsidRPr="0086292B">
        <w:rPr>
          <w:rFonts w:ascii="Times New Roman" w:eastAsia="Times New Roman" w:hAnsi="Times New Roman" w:cs="Times New Roman"/>
          <w:color w:val="000000"/>
          <w:sz w:val="24"/>
          <w:szCs w:val="24"/>
        </w:rPr>
        <w:t>participantʼs</w:t>
      </w:r>
      <w:proofErr w:type="spellEnd"/>
      <w:r w:rsidRPr="0086292B">
        <w:rPr>
          <w:rFonts w:ascii="Times New Roman" w:eastAsia="Times New Roman" w:hAnsi="Times New Roman" w:cs="Times New Roman"/>
          <w:color w:val="000000"/>
          <w:sz w:val="24"/>
          <w:szCs w:val="24"/>
        </w:rPr>
        <w:t xml:space="preserve"> individual regression yielded two coefficients of interest: the IE for the incongruent-infrequent block and the IE for the incongruent-frequent block. [These IE were kept in log-space for further analysis]. To assess model-based and model-free contributions to trial-by-trial learning, we conducted a mixed-effects logistic regression to explain </w:t>
      </w:r>
      <w:proofErr w:type="spellStart"/>
      <w:r w:rsidRPr="0086292B">
        <w:rPr>
          <w:rFonts w:ascii="Times New Roman" w:eastAsia="Times New Roman" w:hAnsi="Times New Roman" w:cs="Times New Roman"/>
          <w:color w:val="000000"/>
          <w:sz w:val="24"/>
          <w:szCs w:val="24"/>
        </w:rPr>
        <w:t>participantsʼ</w:t>
      </w:r>
      <w:proofErr w:type="spellEnd"/>
      <w:r w:rsidRPr="0086292B">
        <w:rPr>
          <w:rFonts w:ascii="Times New Roman" w:eastAsia="Times New Roman" w:hAnsi="Times New Roman" w:cs="Times New Roman"/>
          <w:color w:val="000000"/>
          <w:sz w:val="24"/>
          <w:szCs w:val="24"/>
        </w:rPr>
        <w:t xml:space="preserve"> first-stage choices on each trial (coded as stay or switch relative to previous trial) as a function </w:t>
      </w:r>
      <w:r w:rsidR="0014670A">
        <w:rPr>
          <w:rFonts w:ascii="Times New Roman" w:eastAsia="Times New Roman" w:hAnsi="Times New Roman" w:cs="Times New Roman"/>
          <w:color w:val="000000"/>
          <w:sz w:val="24"/>
          <w:szCs w:val="24"/>
        </w:rPr>
        <w:t xml:space="preserve">of the previous </w:t>
      </w:r>
      <w:proofErr w:type="spellStart"/>
      <w:r w:rsidR="0014670A">
        <w:rPr>
          <w:rFonts w:ascii="Times New Roman" w:eastAsia="Times New Roman" w:hAnsi="Times New Roman" w:cs="Times New Roman"/>
          <w:color w:val="000000"/>
          <w:sz w:val="24"/>
          <w:szCs w:val="24"/>
        </w:rPr>
        <w:t>trialʼs</w:t>
      </w:r>
      <w:proofErr w:type="spellEnd"/>
      <w:r w:rsidR="0014670A">
        <w:rPr>
          <w:rFonts w:ascii="Times New Roman" w:eastAsia="Times New Roman" w:hAnsi="Times New Roman" w:cs="Times New Roman"/>
          <w:color w:val="000000"/>
          <w:sz w:val="24"/>
          <w:szCs w:val="24"/>
        </w:rPr>
        <w:t xml:space="preserve"> outcome </w:t>
      </w:r>
      <w:r w:rsidRPr="0086292B">
        <w:rPr>
          <w:rFonts w:ascii="Times New Roman" w:eastAsia="Times New Roman" w:hAnsi="Times New Roman" w:cs="Times New Roman"/>
          <w:color w:val="000000"/>
          <w:sz w:val="24"/>
          <w:szCs w:val="24"/>
        </w:rPr>
        <w:t xml:space="preserve">(whether or not a reward was received on the previous trial and whether the previous transition was common or rare). Within-participant factors (the intercept, main effects of reward and transition, and their interaction) were taken as random effects across participants, and estimates and statistics reported are at the population level. To assess whether these learning effects </w:t>
      </w:r>
      <w:proofErr w:type="spellStart"/>
      <w:r w:rsidRPr="0086292B">
        <w:rPr>
          <w:rFonts w:ascii="Times New Roman" w:eastAsia="Times New Roman" w:hAnsi="Times New Roman" w:cs="Times New Roman"/>
          <w:color w:val="000000"/>
          <w:sz w:val="24"/>
          <w:szCs w:val="24"/>
        </w:rPr>
        <w:t>covaried</w:t>
      </w:r>
      <w:proofErr w:type="spellEnd"/>
      <w:r w:rsidRPr="0086292B">
        <w:rPr>
          <w:rFonts w:ascii="Times New Roman" w:eastAsia="Times New Roman" w:hAnsi="Times New Roman" w:cs="Times New Roman"/>
          <w:color w:val="000000"/>
          <w:sz w:val="24"/>
          <w:szCs w:val="24"/>
        </w:rPr>
        <w:t xml:space="preserve"> with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effect, the four variables above were each additionally interacted, across participants, with the infrequent IE and frequent IE, entered into the regression as z-scores. The mixed-effects logistic regressions were performed using the lme4 package (</w:t>
      </w:r>
      <w:proofErr w:type="spellStart"/>
      <w:r w:rsidRPr="0086292B">
        <w:rPr>
          <w:rFonts w:ascii="Times New Roman" w:eastAsia="Times New Roman" w:hAnsi="Times New Roman" w:cs="Times New Roman"/>
          <w:color w:val="000000"/>
          <w:sz w:val="24"/>
          <w:szCs w:val="24"/>
        </w:rPr>
        <w:t>Pinheiro</w:t>
      </w:r>
      <w:proofErr w:type="spellEnd"/>
      <w:r w:rsidRPr="0086292B">
        <w:rPr>
          <w:rFonts w:ascii="Times New Roman" w:eastAsia="Times New Roman" w:hAnsi="Times New Roman" w:cs="Times New Roman"/>
          <w:color w:val="000000"/>
          <w:sz w:val="24"/>
          <w:szCs w:val="24"/>
        </w:rPr>
        <w:t xml:space="preserve"> &amp; Bates, 2000) in the R programming language. Linear contrasts were computed in R using the “</w:t>
      </w:r>
      <w:proofErr w:type="spellStart"/>
      <w:r w:rsidRPr="0086292B">
        <w:rPr>
          <w:rFonts w:ascii="Times New Roman" w:eastAsia="Times New Roman" w:hAnsi="Times New Roman" w:cs="Times New Roman"/>
          <w:color w:val="000000"/>
          <w:sz w:val="24"/>
          <w:szCs w:val="24"/>
        </w:rPr>
        <w:t>esticon</w:t>
      </w:r>
      <w:proofErr w:type="spellEnd"/>
      <w:r w:rsidRPr="0086292B">
        <w:rPr>
          <w:rFonts w:ascii="Times New Roman" w:eastAsia="Times New Roman" w:hAnsi="Times New Roman" w:cs="Times New Roman"/>
          <w:color w:val="000000"/>
          <w:sz w:val="24"/>
          <w:szCs w:val="24"/>
        </w:rPr>
        <w:t xml:space="preserve">” function in the </w:t>
      </w:r>
      <w:proofErr w:type="spellStart"/>
      <w:r w:rsidRPr="0086292B">
        <w:rPr>
          <w:rFonts w:ascii="Times New Roman" w:eastAsia="Times New Roman" w:hAnsi="Times New Roman" w:cs="Times New Roman"/>
          <w:color w:val="000000"/>
          <w:sz w:val="24"/>
          <w:szCs w:val="24"/>
        </w:rPr>
        <w:t>doBy</w:t>
      </w:r>
      <w:proofErr w:type="spellEnd"/>
      <w:r w:rsidRPr="0086292B">
        <w:rPr>
          <w:rFonts w:ascii="Times New Roman" w:eastAsia="Times New Roman" w:hAnsi="Times New Roman" w:cs="Times New Roman"/>
          <w:color w:val="000000"/>
          <w:sz w:val="24"/>
          <w:szCs w:val="24"/>
        </w:rPr>
        <w:t xml:space="preserve"> package (</w:t>
      </w:r>
      <w:proofErr w:type="spellStart"/>
      <w:r w:rsidRPr="0086292B">
        <w:rPr>
          <w:rFonts w:ascii="Times New Roman" w:eastAsia="Times New Roman" w:hAnsi="Times New Roman" w:cs="Times New Roman"/>
          <w:color w:val="000000"/>
          <w:sz w:val="24"/>
          <w:szCs w:val="24"/>
        </w:rPr>
        <w:t>Højsgaard</w:t>
      </w:r>
      <w:proofErr w:type="spellEnd"/>
      <w:r w:rsidRPr="0086292B">
        <w:rPr>
          <w:rFonts w:ascii="Times New Roman" w:eastAsia="Times New Roman" w:hAnsi="Times New Roman" w:cs="Times New Roman"/>
          <w:color w:val="000000"/>
          <w:sz w:val="24"/>
          <w:szCs w:val="24"/>
        </w:rPr>
        <w:t xml:space="preserve"> &amp; </w:t>
      </w:r>
      <w:proofErr w:type="spellStart"/>
      <w:r w:rsidRPr="0086292B">
        <w:rPr>
          <w:rFonts w:ascii="Times New Roman" w:eastAsia="Times New Roman" w:hAnsi="Times New Roman" w:cs="Times New Roman"/>
          <w:color w:val="000000"/>
          <w:sz w:val="24"/>
          <w:szCs w:val="24"/>
        </w:rPr>
        <w:t>Halekoh</w:t>
      </w:r>
      <w:proofErr w:type="spellEnd"/>
      <w:r w:rsidRPr="0086292B">
        <w:rPr>
          <w:rFonts w:ascii="Times New Roman" w:eastAsia="Times New Roman" w:hAnsi="Times New Roman" w:cs="Times New Roman"/>
          <w:color w:val="000000"/>
          <w:sz w:val="24"/>
          <w:szCs w:val="24"/>
        </w:rPr>
        <w:t>, 2009). The individual model-based effects plotted in Figure 2A and B are the estimated per-participant regression coefficients from the group analysis (conditioned on the group level estimates) superimposed on the estimated group-level effect.”</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14670A" w:rsidP="0086292B">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summariz</w:t>
      </w:r>
      <w:r w:rsidR="00EB1DBC" w:rsidRPr="0086292B">
        <w:rPr>
          <w:rFonts w:ascii="Times New Roman" w:eastAsia="Times New Roman" w:hAnsi="Times New Roman" w:cs="Times New Roman"/>
          <w:color w:val="000000"/>
          <w:sz w:val="24"/>
          <w:szCs w:val="24"/>
        </w:rPr>
        <w:t xml:space="preserve">e, IE effects will be estimated for both </w:t>
      </w:r>
      <w:proofErr w:type="spellStart"/>
      <w:r w:rsidR="00EB1DBC" w:rsidRPr="0086292B">
        <w:rPr>
          <w:rFonts w:ascii="Times New Roman" w:eastAsia="Times New Roman" w:hAnsi="Times New Roman" w:cs="Times New Roman"/>
          <w:color w:val="000000"/>
          <w:sz w:val="24"/>
          <w:szCs w:val="24"/>
        </w:rPr>
        <w:t>stroop</w:t>
      </w:r>
      <w:proofErr w:type="spellEnd"/>
      <w:r w:rsidR="00EB1DBC" w:rsidRPr="0086292B">
        <w:rPr>
          <w:rFonts w:ascii="Times New Roman" w:eastAsia="Times New Roman" w:hAnsi="Times New Roman" w:cs="Times New Roman"/>
          <w:color w:val="000000"/>
          <w:sz w:val="24"/>
          <w:szCs w:val="24"/>
        </w:rPr>
        <w:t xml:space="preserve"> conditions for each condition. These effects will then be interacted with a transition type (common/rare) by reward type (rewarded/unrewarded) interaction to predict first-choice switch behavior on the two-stage decision task. The transition x reward coefficient is taken as an index of model-based RL. Thus a negative coefficient for the three way interaction, transition x reward x IE, indicates that enhanced control (as measured by reduced slowing on the incongruent condition</w:t>
      </w:r>
      <w:r>
        <w:rPr>
          <w:rFonts w:ascii="Times New Roman" w:eastAsia="Times New Roman" w:hAnsi="Times New Roman" w:cs="Times New Roman"/>
          <w:color w:val="000000"/>
          <w:sz w:val="24"/>
          <w:szCs w:val="24"/>
        </w:rPr>
        <w:t>, and a lower IE</w:t>
      </w:r>
      <w:r w:rsidR="00EB1DBC" w:rsidRPr="0086292B">
        <w:rPr>
          <w:rFonts w:ascii="Times New Roman" w:eastAsia="Times New Roman" w:hAnsi="Times New Roman" w:cs="Times New Roman"/>
          <w:color w:val="000000"/>
          <w:sz w:val="24"/>
          <w:szCs w:val="24"/>
        </w:rPr>
        <w:t>) relates to increased model-based RL.</w:t>
      </w:r>
    </w:p>
    <w:p w:rsidR="00EB1DBC" w:rsidRPr="0086292B" w:rsidRDefault="00EB1DBC" w:rsidP="0086292B">
      <w:pPr>
        <w:spacing w:after="24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Differences from Original Study</w:t>
      </w:r>
    </w:p>
    <w:p w:rsidR="00EB1DBC" w:rsidRPr="0086292B" w:rsidRDefault="00EB1DBC" w:rsidP="0086292B">
      <w:pPr>
        <w:spacing w:after="0" w:line="240" w:lineRule="auto"/>
        <w:ind w:firstLine="720"/>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 xml:space="preserve">This study will be conducted on mechanical </w:t>
      </w:r>
      <w:proofErr w:type="spellStart"/>
      <w:proofErr w:type="gramStart"/>
      <w:r w:rsidRPr="0086292B">
        <w:rPr>
          <w:rFonts w:ascii="Times New Roman" w:eastAsia="Times New Roman" w:hAnsi="Times New Roman" w:cs="Times New Roman"/>
          <w:color w:val="000000"/>
          <w:sz w:val="24"/>
          <w:szCs w:val="24"/>
        </w:rPr>
        <w:t>turk</w:t>
      </w:r>
      <w:proofErr w:type="spellEnd"/>
      <w:proofErr w:type="gramEnd"/>
      <w:r w:rsidRPr="0086292B">
        <w:rPr>
          <w:rFonts w:ascii="Times New Roman" w:eastAsia="Times New Roman" w:hAnsi="Times New Roman" w:cs="Times New Roman"/>
          <w:color w:val="000000"/>
          <w:sz w:val="24"/>
          <w:szCs w:val="24"/>
        </w:rPr>
        <w:t xml:space="preserve">, rather than in person. In other aspects the studies will be identical, save for the specific abstract characters used in the two-step decision making task (though they will still be fractal images), which should cause no differences. The two-step decision making task has been previously conducted online, and was successfully run for experiment 2 of the present study. Trial count and other timing elements will be based on this mechanical </w:t>
      </w:r>
      <w:proofErr w:type="spellStart"/>
      <w:proofErr w:type="gramStart"/>
      <w:r w:rsidRPr="0086292B">
        <w:rPr>
          <w:rFonts w:ascii="Times New Roman" w:eastAsia="Times New Roman" w:hAnsi="Times New Roman" w:cs="Times New Roman"/>
          <w:color w:val="000000"/>
          <w:sz w:val="24"/>
          <w:szCs w:val="24"/>
        </w:rPr>
        <w:t>turk</w:t>
      </w:r>
      <w:proofErr w:type="spellEnd"/>
      <w:proofErr w:type="gramEnd"/>
      <w:r w:rsidRPr="0086292B">
        <w:rPr>
          <w:rFonts w:ascii="Times New Roman" w:eastAsia="Times New Roman" w:hAnsi="Times New Roman" w:cs="Times New Roman"/>
          <w:color w:val="000000"/>
          <w:sz w:val="24"/>
          <w:szCs w:val="24"/>
        </w:rPr>
        <w:t xml:space="preserve"> version.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will be recreated exactly matching the characteristics of the present study except that block order will not be counterbalanced, but randomized across subjects.</w:t>
      </w:r>
    </w:p>
    <w:p w:rsidR="00EB1DBC" w:rsidRPr="0086292B" w:rsidRDefault="00EB1DBC" w:rsidP="0086292B">
      <w:pPr>
        <w:spacing w:after="0" w:line="240" w:lineRule="auto"/>
        <w:ind w:firstLine="720"/>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The demographic character of the replication may differ from the study’s population. However, there is no theoretical basis for this to affect the outcomes of the study. Additionally, the particular mapping between performance and pay is unclear. Here we will linearly relate pay to feedback such that chance performance yields $0 and perfect 75% performance yields $1.</w:t>
      </w:r>
    </w:p>
    <w:p w:rsidR="00EB1DBC" w:rsidRPr="0086292B" w:rsidRDefault="00EB1DBC" w:rsidP="0086292B">
      <w:pPr>
        <w:spacing w:after="24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sz w:val="24"/>
          <w:szCs w:val="24"/>
        </w:rPr>
        <w:lastRenderedPageBreak/>
        <w:br/>
      </w:r>
      <w:r w:rsidRPr="0086292B">
        <w:rPr>
          <w:rFonts w:ascii="Times New Roman" w:eastAsia="Times New Roman" w:hAnsi="Times New Roman" w:cs="Times New Roman"/>
          <w:sz w:val="24"/>
          <w:szCs w:val="24"/>
        </w:rPr>
        <w:br/>
      </w:r>
    </w:p>
    <w:p w:rsidR="00EB1DBC" w:rsidRPr="0086292B" w:rsidRDefault="00EB1DBC" w:rsidP="0086292B">
      <w:pPr>
        <w:spacing w:after="0" w:line="240" w:lineRule="auto"/>
        <w:contextualSpacing/>
        <w:jc w:val="center"/>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(Post Data Collection) Methods Addendum</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Actual Sample</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 xml:space="preserve">31 subjects participated in the mechanical </w:t>
      </w:r>
      <w:proofErr w:type="spellStart"/>
      <w:proofErr w:type="gramStart"/>
      <w:r w:rsidRPr="0086292B">
        <w:rPr>
          <w:rFonts w:ascii="Times New Roman" w:eastAsia="Times New Roman" w:hAnsi="Times New Roman" w:cs="Times New Roman"/>
          <w:color w:val="000000"/>
          <w:sz w:val="24"/>
          <w:szCs w:val="24"/>
        </w:rPr>
        <w:t>turk</w:t>
      </w:r>
      <w:proofErr w:type="spellEnd"/>
      <w:proofErr w:type="gramEnd"/>
      <w:r w:rsidRPr="0086292B">
        <w:rPr>
          <w:rFonts w:ascii="Times New Roman" w:eastAsia="Times New Roman" w:hAnsi="Times New Roman" w:cs="Times New Roman"/>
          <w:color w:val="000000"/>
          <w:sz w:val="24"/>
          <w:szCs w:val="24"/>
        </w:rPr>
        <w:t xml:space="preserve"> study, of which 21 made it into the final analysis. Of the 10 excluded, 6</w:t>
      </w:r>
      <w:r w:rsidR="003067AB" w:rsidRPr="0086292B">
        <w:rPr>
          <w:rFonts w:ascii="Times New Roman" w:eastAsia="Times New Roman" w:hAnsi="Times New Roman" w:cs="Times New Roman"/>
          <w:color w:val="000000"/>
          <w:sz w:val="24"/>
          <w:szCs w:val="24"/>
        </w:rPr>
        <w:t xml:space="preserve"> failed the catch trial criterion</w:t>
      </w:r>
      <w:r w:rsidRPr="0086292B">
        <w:rPr>
          <w:rFonts w:ascii="Times New Roman" w:eastAsia="Times New Roman" w:hAnsi="Times New Roman" w:cs="Times New Roman"/>
          <w:color w:val="000000"/>
          <w:sz w:val="24"/>
          <w:szCs w:val="24"/>
        </w:rPr>
        <w:t>, 1 was removed for failing mo</w:t>
      </w:r>
      <w:r w:rsidR="00825B77" w:rsidRPr="0086292B">
        <w:rPr>
          <w:rFonts w:ascii="Times New Roman" w:eastAsia="Times New Roman" w:hAnsi="Times New Roman" w:cs="Times New Roman"/>
          <w:color w:val="000000"/>
          <w:sz w:val="24"/>
          <w:szCs w:val="24"/>
        </w:rPr>
        <w:t xml:space="preserve">re &gt;25% of the </w:t>
      </w:r>
      <w:proofErr w:type="spellStart"/>
      <w:r w:rsidR="00825B77" w:rsidRPr="0086292B">
        <w:rPr>
          <w:rFonts w:ascii="Times New Roman" w:eastAsia="Times New Roman" w:hAnsi="Times New Roman" w:cs="Times New Roman"/>
          <w:color w:val="000000"/>
          <w:sz w:val="24"/>
          <w:szCs w:val="24"/>
        </w:rPr>
        <w:t>stroop</w:t>
      </w:r>
      <w:proofErr w:type="spellEnd"/>
      <w:r w:rsidR="00825B77" w:rsidRPr="0086292B">
        <w:rPr>
          <w:rFonts w:ascii="Times New Roman" w:eastAsia="Times New Roman" w:hAnsi="Times New Roman" w:cs="Times New Roman"/>
          <w:color w:val="000000"/>
          <w:sz w:val="24"/>
          <w:szCs w:val="24"/>
        </w:rPr>
        <w:t xml:space="preserve"> trials, 2</w:t>
      </w:r>
      <w:r w:rsidRPr="0086292B">
        <w:rPr>
          <w:rFonts w:ascii="Times New Roman" w:eastAsia="Times New Roman" w:hAnsi="Times New Roman" w:cs="Times New Roman"/>
          <w:color w:val="000000"/>
          <w:sz w:val="24"/>
          <w:szCs w:val="24"/>
        </w:rPr>
        <w:t xml:space="preserve"> were removed for failing the two-stage decision task reward sensitivity criterion, and 1 was removed for failing to adequately explore the task space, which was an unplanned criterion, and is explained below. Practical constraints on my funding source limited my sample below the intended 25 subjects. </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Differences from pre-data collection methods plan</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One additional exclusion criterion was implemented during the course of data collection - any subject that failed to fully sample the task space for the two-stage decision task was excluded. This was assessed by ensuring that subjects both maintained and changed their choices for each combination of transitions and rewards. This exclusion criterion was of practical relevance as mixed-models would not converge with subjects that were both (1) extreme outliers and (2) deterministically choosing actions. Using this criterion I excluded one subject.</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 xml:space="preserve">Though practically necessary, one could argue that such an exclusion criteria precludes absolute generalization of the results reported here. After all, repeating a first-stage choice when rewarded after a common transition is a defensible strategy in this non-stationary, probabilistic environment. While I tend to think that such absolute decisions are more trivial (based on a somewhat arbitrary strategy decision on the part of the subject), it may be that such subjects represent a different sample of decision-makers </w:t>
      </w:r>
      <w:r w:rsidR="0014670A">
        <w:rPr>
          <w:rFonts w:ascii="Times New Roman" w:eastAsia="Times New Roman" w:hAnsi="Times New Roman" w:cs="Times New Roman"/>
          <w:color w:val="000000"/>
          <w:sz w:val="24"/>
          <w:szCs w:val="24"/>
        </w:rPr>
        <w:t xml:space="preserve">such </w:t>
      </w:r>
      <w:r w:rsidRPr="0086292B">
        <w:rPr>
          <w:rFonts w:ascii="Times New Roman" w:eastAsia="Times New Roman" w:hAnsi="Times New Roman" w:cs="Times New Roman"/>
          <w:color w:val="000000"/>
          <w:sz w:val="24"/>
          <w:szCs w:val="24"/>
        </w:rPr>
        <w:t>that the current analysis simply could not account for. Given that only one subject fit this criterion, I believe the analysis still is valid, and reflects genuine characteristics of decision-making in the general population.</w:t>
      </w:r>
    </w:p>
    <w:p w:rsidR="00EB1DBC" w:rsidRDefault="00EB1DBC" w:rsidP="0086292B">
      <w:pPr>
        <w:spacing w:after="240" w:line="240" w:lineRule="auto"/>
        <w:contextualSpacing/>
        <w:rPr>
          <w:rFonts w:ascii="Times New Roman" w:eastAsia="Times New Roman" w:hAnsi="Times New Roman" w:cs="Times New Roman"/>
          <w:sz w:val="24"/>
          <w:szCs w:val="24"/>
        </w:rPr>
      </w:pPr>
    </w:p>
    <w:p w:rsidR="00847C6C" w:rsidRPr="0086292B" w:rsidRDefault="00847C6C" w:rsidP="0086292B">
      <w:pPr>
        <w:spacing w:after="240" w:line="240" w:lineRule="auto"/>
        <w:contextualSpacing/>
        <w:rPr>
          <w:rFonts w:ascii="Times New Roman" w:eastAsia="Times New Roman" w:hAnsi="Times New Roman" w:cs="Times New Roman"/>
          <w:sz w:val="24"/>
          <w:szCs w:val="24"/>
        </w:rPr>
      </w:pPr>
    </w:p>
    <w:p w:rsidR="00EB1DBC" w:rsidRPr="00E1095F" w:rsidRDefault="00EB1DBC" w:rsidP="0086292B">
      <w:pPr>
        <w:spacing w:after="0" w:line="240" w:lineRule="auto"/>
        <w:contextualSpacing/>
        <w:jc w:val="center"/>
        <w:rPr>
          <w:rFonts w:ascii="Times New Roman" w:eastAsia="Times New Roman" w:hAnsi="Times New Roman" w:cs="Times New Roman"/>
          <w:sz w:val="24"/>
          <w:szCs w:val="24"/>
        </w:rPr>
      </w:pPr>
      <w:r w:rsidRPr="00E1095F">
        <w:rPr>
          <w:rFonts w:ascii="Times New Roman" w:eastAsia="Times New Roman" w:hAnsi="Times New Roman" w:cs="Times New Roman"/>
          <w:color w:val="000000"/>
          <w:sz w:val="24"/>
          <w:szCs w:val="24"/>
        </w:rPr>
        <w:t>Results</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Data preparation</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 xml:space="preserve">Data was prepared separately for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and the two-stage decision task, and then combined into a final model to explore the interaction of interest: the relationship between the </w:t>
      </w:r>
      <w:proofErr w:type="spellStart"/>
      <w:r w:rsidRPr="0086292B">
        <w:rPr>
          <w:rFonts w:ascii="Times New Roman" w:eastAsia="Times New Roman" w:hAnsi="Times New Roman" w:cs="Times New Roman"/>
          <w:color w:val="000000"/>
          <w:sz w:val="24"/>
          <w:szCs w:val="24"/>
        </w:rPr>
        <w:t>incongruency</w:t>
      </w:r>
      <w:proofErr w:type="spellEnd"/>
      <w:r w:rsidRPr="0086292B">
        <w:rPr>
          <w:rFonts w:ascii="Times New Roman" w:eastAsia="Times New Roman" w:hAnsi="Times New Roman" w:cs="Times New Roman"/>
          <w:color w:val="000000"/>
          <w:sz w:val="24"/>
          <w:szCs w:val="24"/>
        </w:rPr>
        <w:t xml:space="preserve"> effect (IE) on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and model-based choice on the decision task.</w:t>
      </w:r>
    </w:p>
    <w:p w:rsidR="00EB1DBC" w:rsidRPr="0086292B" w:rsidRDefault="00EB1DBC" w:rsidP="0086292B">
      <w:pPr>
        <w:spacing w:after="0" w:line="240" w:lineRule="auto"/>
        <w:ind w:firstLine="720"/>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 xml:space="preserve">The preparatory steps are indicated in the “Analysis Plan” section. Briefly, all incorrect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trials and non-responsive two-stage task trials were removed. The reaction times (RT) from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task were log-transformed, and then z-transformed within-subjects. Frequent and infrequent IE’s were obtained for each subject using individual models predicting RT. These IE’s were subsequently standardized across all subjects for use in the full model predicting choice behavior.</w:t>
      </w:r>
    </w:p>
    <w:p w:rsidR="00EB1DBC" w:rsidRPr="0086292B" w:rsidRDefault="00EB1DBC" w:rsidP="0086292B">
      <w:pPr>
        <w:spacing w:after="24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sz w:val="24"/>
          <w:szCs w:val="24"/>
        </w:rPr>
        <w:br/>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Confirmatory analysis</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lastRenderedPageBreak/>
        <w:tab/>
        <w:t xml:space="preserve">While IE effects were determined using subject specific models, a group mixed-model was used to assess overall significance of the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effects. The model predicted the z-transformed, log RTs based on a block (infrequent/frequent) x congruency interaction, with stimulus repetition as a nuisance variable. Additionally, within-participant factors (the interaction as well as the influence of stimulus repetition) were taken as random effects. </w:t>
      </w:r>
      <w:proofErr w:type="spellStart"/>
      <w:r w:rsidRPr="0086292B">
        <w:rPr>
          <w:rFonts w:ascii="Times New Roman" w:eastAsia="Times New Roman" w:hAnsi="Times New Roman" w:cs="Times New Roman"/>
          <w:color w:val="000000"/>
          <w:sz w:val="24"/>
          <w:szCs w:val="24"/>
        </w:rPr>
        <w:t>Stroop</w:t>
      </w:r>
      <w:proofErr w:type="spellEnd"/>
      <w:r w:rsidRPr="0086292B">
        <w:rPr>
          <w:rFonts w:ascii="Times New Roman" w:eastAsia="Times New Roman" w:hAnsi="Times New Roman" w:cs="Times New Roman"/>
          <w:color w:val="000000"/>
          <w:sz w:val="24"/>
          <w:szCs w:val="24"/>
        </w:rPr>
        <w:t xml:space="preserve"> results reproduced the typical findings - I found significant IE’s for both the frequent (102 </w:t>
      </w:r>
      <w:proofErr w:type="spellStart"/>
      <w:r w:rsidRPr="0086292B">
        <w:rPr>
          <w:rFonts w:ascii="Times New Roman" w:eastAsia="Times New Roman" w:hAnsi="Times New Roman" w:cs="Times New Roman"/>
          <w:color w:val="000000"/>
          <w:sz w:val="24"/>
          <w:szCs w:val="24"/>
        </w:rPr>
        <w:t>ms</w:t>
      </w:r>
      <w:proofErr w:type="spellEnd"/>
      <w:r w:rsidRPr="0086292B">
        <w:rPr>
          <w:rFonts w:ascii="Times New Roman" w:eastAsia="Times New Roman" w:hAnsi="Times New Roman" w:cs="Times New Roman"/>
          <w:color w:val="000000"/>
          <w:sz w:val="24"/>
          <w:szCs w:val="24"/>
        </w:rPr>
        <w:t xml:space="preserve">, t=10.36) and infrequent (163 </w:t>
      </w:r>
      <w:proofErr w:type="spellStart"/>
      <w:r w:rsidRPr="0086292B">
        <w:rPr>
          <w:rFonts w:ascii="Times New Roman" w:eastAsia="Times New Roman" w:hAnsi="Times New Roman" w:cs="Times New Roman"/>
          <w:color w:val="000000"/>
          <w:sz w:val="24"/>
          <w:szCs w:val="24"/>
        </w:rPr>
        <w:t>ms</w:t>
      </w:r>
      <w:proofErr w:type="spellEnd"/>
      <w:r w:rsidRPr="0086292B">
        <w:rPr>
          <w:rFonts w:ascii="Times New Roman" w:eastAsia="Times New Roman" w:hAnsi="Times New Roman" w:cs="Times New Roman"/>
          <w:color w:val="000000"/>
          <w:sz w:val="24"/>
          <w:szCs w:val="24"/>
        </w:rPr>
        <w:t xml:space="preserve"> conditions, t = 10.19), with the infrequent IE significantly greater than the frequent IE (t = 3.2). Note that the IEs reported are averages calculated across the individual subject IEs converted back from log space. Table 1 reports the full pattern of median RTs and standard deviations in this experiment (calculat</w:t>
      </w:r>
      <w:r w:rsidR="00D50BEF" w:rsidRPr="0086292B">
        <w:rPr>
          <w:rFonts w:ascii="Times New Roman" w:eastAsia="Times New Roman" w:hAnsi="Times New Roman" w:cs="Times New Roman"/>
          <w:color w:val="000000"/>
          <w:sz w:val="24"/>
          <w:szCs w:val="24"/>
        </w:rPr>
        <w:t xml:space="preserve">ed across individual mean RTs) </w:t>
      </w:r>
      <w:r w:rsidRPr="0086292B">
        <w:rPr>
          <w:rFonts w:ascii="Times New Roman" w:eastAsia="Times New Roman" w:hAnsi="Times New Roman" w:cs="Times New Roman"/>
          <w:color w:val="000000"/>
          <w:sz w:val="24"/>
          <w:szCs w:val="24"/>
        </w:rPr>
        <w:t>and the original paper (ambiguous exactly how these were calculated).</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 xml:space="preserve">Table 1. </w:t>
      </w:r>
      <w:r w:rsidRPr="0086292B">
        <w:rPr>
          <w:rFonts w:ascii="Times New Roman" w:eastAsia="Times New Roman" w:hAnsi="Times New Roman" w:cs="Times New Roman"/>
          <w:color w:val="000000"/>
          <w:sz w:val="24"/>
          <w:szCs w:val="24"/>
        </w:rPr>
        <w:t>Median RTs taken over mean per-subject RTs</w:t>
      </w:r>
    </w:p>
    <w:tbl>
      <w:tblPr>
        <w:tblW w:w="0" w:type="auto"/>
        <w:tblCellMar>
          <w:top w:w="15" w:type="dxa"/>
          <w:left w:w="15" w:type="dxa"/>
          <w:bottom w:w="15" w:type="dxa"/>
          <w:right w:w="15" w:type="dxa"/>
        </w:tblCellMar>
        <w:tblLook w:val="04A0" w:firstRow="1" w:lastRow="0" w:firstColumn="1" w:lastColumn="0" w:noHBand="0" w:noVBand="1"/>
      </w:tblPr>
      <w:tblGrid>
        <w:gridCol w:w="2400"/>
        <w:gridCol w:w="1370"/>
        <w:gridCol w:w="2792"/>
        <w:gridCol w:w="2782"/>
      </w:tblGrid>
      <w:tr w:rsidR="00EB1DBC" w:rsidRPr="0086292B" w:rsidTr="00EB1D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3A3931" w:rsidRDefault="00EB1DBC" w:rsidP="0086292B">
            <w:pPr>
              <w:spacing w:after="0" w:line="240" w:lineRule="auto"/>
              <w:contextualSpacing/>
              <w:rPr>
                <w:rFonts w:ascii="Times New Roman" w:eastAsia="Times New Roman" w:hAnsi="Times New Roman" w:cs="Times New Roman"/>
                <w:i/>
                <w:sz w:val="24"/>
                <w:szCs w:val="24"/>
              </w:rPr>
            </w:pPr>
            <w:r w:rsidRPr="003A3931">
              <w:rPr>
                <w:rFonts w:ascii="Times New Roman" w:eastAsia="Times New Roman" w:hAnsi="Times New Roman" w:cs="Times New Roman"/>
                <w:i/>
                <w:color w:val="000000"/>
                <w:sz w:val="24"/>
                <w:szCs w:val="24"/>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3A3931" w:rsidRDefault="00EB1DBC" w:rsidP="0086292B">
            <w:pPr>
              <w:spacing w:after="0" w:line="240" w:lineRule="auto"/>
              <w:contextualSpacing/>
              <w:rPr>
                <w:rFonts w:ascii="Times New Roman" w:eastAsia="Times New Roman" w:hAnsi="Times New Roman" w:cs="Times New Roman"/>
                <w:i/>
                <w:sz w:val="24"/>
                <w:szCs w:val="24"/>
              </w:rPr>
            </w:pPr>
            <w:r w:rsidRPr="003A3931">
              <w:rPr>
                <w:rFonts w:ascii="Times New Roman" w:eastAsia="Times New Roman" w:hAnsi="Times New Roman" w:cs="Times New Roman"/>
                <w:i/>
                <w:color w:val="000000"/>
                <w:sz w:val="24"/>
                <w:szCs w:val="24"/>
              </w:rPr>
              <w:t>Trial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3A3931" w:rsidRDefault="00EB1DBC" w:rsidP="0086292B">
            <w:pPr>
              <w:spacing w:after="0" w:line="240" w:lineRule="auto"/>
              <w:contextualSpacing/>
              <w:rPr>
                <w:rFonts w:ascii="Times New Roman" w:eastAsia="Times New Roman" w:hAnsi="Times New Roman" w:cs="Times New Roman"/>
                <w:i/>
                <w:sz w:val="24"/>
                <w:szCs w:val="24"/>
              </w:rPr>
            </w:pPr>
            <w:r w:rsidRPr="003A3931">
              <w:rPr>
                <w:rFonts w:ascii="Times New Roman" w:eastAsia="Times New Roman" w:hAnsi="Times New Roman" w:cs="Times New Roman"/>
                <w:i/>
                <w:color w:val="000000"/>
                <w:sz w:val="24"/>
                <w:szCs w:val="24"/>
              </w:rPr>
              <w:t>Eisenberg: RT (</w:t>
            </w:r>
            <w:proofErr w:type="spellStart"/>
            <w:r w:rsidRPr="003A3931">
              <w:rPr>
                <w:rFonts w:ascii="Times New Roman" w:eastAsia="Times New Roman" w:hAnsi="Times New Roman" w:cs="Times New Roman"/>
                <w:i/>
                <w:color w:val="000000"/>
                <w:sz w:val="24"/>
                <w:szCs w:val="24"/>
              </w:rPr>
              <w:t>msec</w:t>
            </w:r>
            <w:proofErr w:type="spellEnd"/>
            <w:r w:rsidRPr="003A3931">
              <w:rPr>
                <w:rFonts w:ascii="Times New Roman" w:eastAsia="Times New Roman" w:hAnsi="Times New Roman" w:cs="Times New Roman"/>
                <w:i/>
                <w:color w:val="000000"/>
                <w:sz w:val="24"/>
                <w:szCs w:val="24"/>
              </w:rPr>
              <w:t>) (SD)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3A3931" w:rsidRDefault="00EB1DBC" w:rsidP="0086292B">
            <w:pPr>
              <w:spacing w:after="0" w:line="240" w:lineRule="auto"/>
              <w:contextualSpacing/>
              <w:rPr>
                <w:rFonts w:ascii="Times New Roman" w:eastAsia="Times New Roman" w:hAnsi="Times New Roman" w:cs="Times New Roman"/>
                <w:i/>
                <w:sz w:val="24"/>
                <w:szCs w:val="24"/>
              </w:rPr>
            </w:pPr>
            <w:r w:rsidRPr="003A3931">
              <w:rPr>
                <w:rFonts w:ascii="Times New Roman" w:eastAsia="Times New Roman" w:hAnsi="Times New Roman" w:cs="Times New Roman"/>
                <w:i/>
                <w:color w:val="000000"/>
                <w:sz w:val="24"/>
                <w:szCs w:val="24"/>
              </w:rPr>
              <w:t>Otto et al.: RT (</w:t>
            </w:r>
            <w:proofErr w:type="spellStart"/>
            <w:r w:rsidRPr="003A3931">
              <w:rPr>
                <w:rFonts w:ascii="Times New Roman" w:eastAsia="Times New Roman" w:hAnsi="Times New Roman" w:cs="Times New Roman"/>
                <w:i/>
                <w:color w:val="000000"/>
                <w:sz w:val="24"/>
                <w:szCs w:val="24"/>
              </w:rPr>
              <w:t>msec</w:t>
            </w:r>
            <w:proofErr w:type="spellEnd"/>
            <w:r w:rsidRPr="003A3931">
              <w:rPr>
                <w:rFonts w:ascii="Times New Roman" w:eastAsia="Times New Roman" w:hAnsi="Times New Roman" w:cs="Times New Roman"/>
                <w:i/>
                <w:color w:val="000000"/>
                <w:sz w:val="24"/>
                <w:szCs w:val="24"/>
              </w:rPr>
              <w:t>) (SD)</w:t>
            </w:r>
          </w:p>
        </w:tc>
      </w:tr>
      <w:tr w:rsidR="00EB1DBC" w:rsidRPr="0086292B" w:rsidTr="00EB1D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Incongruent infrequent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Congruent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601.86 (99.09)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567.47 (70.86)</w:t>
            </w:r>
          </w:p>
        </w:tc>
      </w:tr>
      <w:tr w:rsidR="00EB1DBC" w:rsidRPr="0086292B" w:rsidTr="00EB1D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Incongruent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889.43 (173.47)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697.6 (147.86)</w:t>
            </w:r>
          </w:p>
        </w:tc>
      </w:tr>
      <w:tr w:rsidR="00EB1DBC" w:rsidRPr="0086292B" w:rsidTr="00EB1D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Incongruent frequent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Congruent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671.29 (103.86)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573.21 (81.33)</w:t>
            </w:r>
          </w:p>
        </w:tc>
      </w:tr>
      <w:tr w:rsidR="00EB1DBC" w:rsidRPr="0086292B" w:rsidTr="00EB1D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Incongruent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772.64 (124.68)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602.07 (88.0)</w:t>
            </w:r>
          </w:p>
        </w:tc>
      </w:tr>
    </w:tbl>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color w:val="000000"/>
          <w:sz w:val="24"/>
          <w:szCs w:val="24"/>
        </w:rPr>
      </w:pPr>
      <w:r w:rsidRPr="0086292B">
        <w:rPr>
          <w:rFonts w:ascii="Times New Roman" w:eastAsia="Times New Roman" w:hAnsi="Times New Roman" w:cs="Times New Roman"/>
          <w:color w:val="000000"/>
          <w:sz w:val="24"/>
          <w:szCs w:val="24"/>
        </w:rPr>
        <w:tab/>
        <w:t>To assess model-based and model-free contributions to choice behavior in the two-stage task, a mixed-model logistic regression was performed to examine the impact of reward (rewarded vs. unrewarded) and transition type (common vs. rare) on the previous trial on the probability of repeating the same first-stage choice</w:t>
      </w:r>
      <w:r w:rsidR="0014670A">
        <w:rPr>
          <w:rFonts w:ascii="Times New Roman" w:eastAsia="Times New Roman" w:hAnsi="Times New Roman" w:cs="Times New Roman"/>
          <w:color w:val="000000"/>
          <w:sz w:val="24"/>
          <w:szCs w:val="24"/>
        </w:rPr>
        <w:t>: P(</w:t>
      </w:r>
      <w:proofErr w:type="spellStart"/>
      <w:r w:rsidR="0014670A">
        <w:rPr>
          <w:rFonts w:ascii="Times New Roman" w:eastAsia="Times New Roman" w:hAnsi="Times New Roman" w:cs="Times New Roman"/>
          <w:color w:val="000000"/>
          <w:sz w:val="24"/>
          <w:szCs w:val="24"/>
        </w:rPr>
        <w:t>stay|transition</w:t>
      </w:r>
      <w:proofErr w:type="spellEnd"/>
      <w:r w:rsidR="0014670A">
        <w:rPr>
          <w:rFonts w:ascii="Times New Roman" w:eastAsia="Times New Roman" w:hAnsi="Times New Roman" w:cs="Times New Roman"/>
          <w:color w:val="000000"/>
          <w:sz w:val="24"/>
          <w:szCs w:val="24"/>
        </w:rPr>
        <w:t>, reward)</w:t>
      </w:r>
      <w:r w:rsidRPr="0086292B">
        <w:rPr>
          <w:rFonts w:ascii="Times New Roman" w:eastAsia="Times New Roman" w:hAnsi="Times New Roman" w:cs="Times New Roman"/>
          <w:color w:val="000000"/>
          <w:sz w:val="24"/>
          <w:szCs w:val="24"/>
        </w:rPr>
        <w:t>. Consistent with the study by Otto et al., and others, I found a main-effect of reward (</w:t>
      </w:r>
      <w:proofErr w:type="spellStart"/>
      <w:r w:rsidRPr="0086292B">
        <w:rPr>
          <w:rFonts w:ascii="Times New Roman" w:eastAsia="Times New Roman" w:hAnsi="Times New Roman" w:cs="Times New Roman"/>
          <w:color w:val="000000"/>
          <w:sz w:val="24"/>
          <w:szCs w:val="24"/>
        </w:rPr>
        <w:t>wald</w:t>
      </w:r>
      <w:proofErr w:type="spellEnd"/>
      <w:r w:rsidRPr="0086292B">
        <w:rPr>
          <w:rFonts w:ascii="Times New Roman" w:eastAsia="Times New Roman" w:hAnsi="Times New Roman" w:cs="Times New Roman"/>
          <w:color w:val="000000"/>
          <w:sz w:val="24"/>
          <w:szCs w:val="24"/>
        </w:rPr>
        <w:t xml:space="preserve"> z = 1.992), indicating that subjects were more likely to repeat an action after receiving a reward, the hallmark of model-free RL. Additionally, there was a significant reward by transition interaction (z = 2.28), indicating that the tendency to repeat an action after a reward was modulated by whether the transition was common or rare, such that repetition was more likely in the common condition. This interaction is reflective of model-based RL, thus the group-level choice behavior reflected influences from both systems. There was also a significant intercept, indicating that subjects had a bias to repeat their previous action, independent of reward. Figure 1 shows the probability of repeating an action in the different conditions.</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t>Inconsistent with prior studies, and not predicted by theory was a significant main effect of transition (z = -2.75), indicating that subjects were overall less likely to repeat an action if it led to a common transition. This effect was smaller than the others, affecting stay probability by less than 4%, but was reliable, with very low variance (b = -.17, se = .06).</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ab/>
      </w:r>
    </w:p>
    <w:p w:rsidR="00E10970" w:rsidRPr="0086292B" w:rsidRDefault="006708DC" w:rsidP="0086292B">
      <w:pPr>
        <w:spacing w:after="24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noProof/>
          <w:sz w:val="24"/>
          <w:szCs w:val="24"/>
        </w:rPr>
        <w:lastRenderedPageBreak/>
        <w:drawing>
          <wp:inline distT="0" distB="0" distL="0" distR="0" wp14:anchorId="303DF2E3" wp14:editId="539BC5D5">
            <wp:extent cx="6145078" cy="3486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Performance.tiff"/>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6866" cy="3487164"/>
                    </a:xfrm>
                    <a:prstGeom prst="rect">
                      <a:avLst/>
                    </a:prstGeom>
                  </pic:spPr>
                </pic:pic>
              </a:graphicData>
            </a:graphic>
          </wp:inline>
        </w:drawing>
      </w:r>
    </w:p>
    <w:p w:rsidR="00A262F0" w:rsidRDefault="00A262F0" w:rsidP="0086292B">
      <w:pPr>
        <w:spacing w:after="240" w:line="240" w:lineRule="auto"/>
        <w:contextualSpacing/>
        <w:rPr>
          <w:rFonts w:ascii="Times New Roman" w:eastAsia="Times New Roman" w:hAnsi="Times New Roman" w:cs="Times New Roman"/>
          <w:sz w:val="24"/>
          <w:szCs w:val="24"/>
        </w:rPr>
      </w:pPr>
    </w:p>
    <w:p w:rsidR="00A262F0" w:rsidRDefault="00A262F0" w:rsidP="0086292B">
      <w:pPr>
        <w:spacing w:after="240" w:line="240" w:lineRule="auto"/>
        <w:contextualSpacing/>
        <w:rPr>
          <w:rFonts w:ascii="Times New Roman" w:eastAsia="Times New Roman" w:hAnsi="Times New Roman" w:cs="Times New Roman"/>
          <w:sz w:val="24"/>
          <w:szCs w:val="24"/>
        </w:rPr>
      </w:pPr>
    </w:p>
    <w:p w:rsidR="00A262F0" w:rsidRDefault="00A262F0" w:rsidP="0086292B">
      <w:pPr>
        <w:spacing w:after="240" w:line="240" w:lineRule="auto"/>
        <w:contextualSpacing/>
        <w:rPr>
          <w:rFonts w:ascii="Times New Roman" w:eastAsia="Times New Roman" w:hAnsi="Times New Roman" w:cs="Times New Roman"/>
          <w:sz w:val="24"/>
          <w:szCs w:val="24"/>
        </w:rPr>
      </w:pPr>
    </w:p>
    <w:p w:rsidR="00A262F0" w:rsidRDefault="00A262F0" w:rsidP="0086292B">
      <w:pPr>
        <w:spacing w:after="240" w:line="240" w:lineRule="auto"/>
        <w:contextualSpacing/>
        <w:rPr>
          <w:rFonts w:ascii="Times New Roman" w:eastAsia="Times New Roman" w:hAnsi="Times New Roman" w:cs="Times New Roman"/>
          <w:sz w:val="24"/>
          <w:szCs w:val="24"/>
        </w:rPr>
      </w:pPr>
    </w:p>
    <w:p w:rsidR="00E10970" w:rsidRPr="0086292B" w:rsidRDefault="00E10970" w:rsidP="0086292B">
      <w:pPr>
        <w:spacing w:after="24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noProof/>
          <w:color w:val="000000"/>
          <w:sz w:val="24"/>
          <w:szCs w:val="24"/>
        </w:rPr>
        <mc:AlternateContent>
          <mc:Choice Requires="wps">
            <w:drawing>
              <wp:inline distT="0" distB="0" distL="0" distR="0" wp14:anchorId="1A016548" wp14:editId="42973A05">
                <wp:extent cx="6191250" cy="12096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209675"/>
                        </a:xfrm>
                        <a:prstGeom prst="rect">
                          <a:avLst/>
                        </a:prstGeom>
                        <a:solidFill>
                          <a:srgbClr val="FFFFFF"/>
                        </a:solidFill>
                        <a:ln w="9525">
                          <a:solidFill>
                            <a:srgbClr val="000000"/>
                          </a:solidFill>
                          <a:miter lim="800000"/>
                          <a:headEnd/>
                          <a:tailEnd/>
                        </a:ln>
                      </wps:spPr>
                      <wps:txbx>
                        <w:txbxContent>
                          <w:p w:rsidR="00E10970" w:rsidRPr="00E10970" w:rsidRDefault="00E10970">
                            <w:r>
                              <w:rPr>
                                <w:b/>
                              </w:rPr>
                              <w:t xml:space="preserve">Figure 1.  </w:t>
                            </w:r>
                            <w:r>
                              <w:t>Stay probabilities</w:t>
                            </w:r>
                            <w:r w:rsidR="002C5C63">
                              <w:t xml:space="preserve"> for common transitions (blue) and rare transitions (red) when rewarded (right) and unrewarded (left). Error bars represent confidence intervals. Subjects display a mixture of RL choice strategies, such that they are overall more likely to repeat an action after being rewarded (an indicator of model-free behavior), but also display a reward x transition interaction (model-based RL), </w:t>
                            </w:r>
                            <w:r w:rsidR="00DB3F58">
                              <w:t xml:space="preserve">indicating </w:t>
                            </w:r>
                            <w:r w:rsidR="002C5C63">
                              <w:t>that they are more likely to repeat an action when rewarded after a common transition, or unrewarded after a rare transition.</w:t>
                            </w:r>
                          </w:p>
                        </w:txbxContent>
                      </wps:txbx>
                      <wps:bodyPr rot="0" vert="horz" wrap="square" lIns="91440" tIns="45720" rIns="91440" bIns="45720" anchor="t" anchorCtr="0">
                        <a:noAutofit/>
                      </wps:bodyPr>
                    </wps:wsp>
                  </a:graphicData>
                </a:graphic>
              </wp:inline>
            </w:drawing>
          </mc:Choice>
          <mc:Fallback>
            <w:pict>
              <v:shapetype w14:anchorId="1A016548" id="_x0000_t202" coordsize="21600,21600" o:spt="202" path="m,l,21600r21600,l21600,xe">
                <v:stroke joinstyle="miter"/>
                <v:path gradientshapeok="t" o:connecttype="rect"/>
              </v:shapetype>
              <v:shape id="Text Box 2" o:spid="_x0000_s1026" type="#_x0000_t202" style="width:4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">
                <v:textbox>
                  <w:txbxContent>
                    <w:p w:rsidR="00E10970" w:rsidRPr="00E10970" w:rsidRDefault="00E10970">
                      <w:r>
                        <w:rPr>
                          <w:b/>
                        </w:rPr>
                        <w:t xml:space="preserve">Figure 1.  </w:t>
                      </w:r>
                      <w:r>
                        <w:t>Stay probabilities</w:t>
                      </w:r>
                      <w:r w:rsidR="002C5C63">
                        <w:t xml:space="preserve"> for common transitions (blue) and rare transitions (red) when rewarded (right) and unrewarded (left). Error bars represent confidence intervals. Subjects display a mixture of RL choice strategies, such that they are overall more likely to repeat an action after being rewarded (an indicator of model-free behavior), but also display a reward x transition interaction (model-based RL), </w:t>
                      </w:r>
                      <w:r w:rsidR="00DB3F58">
                        <w:t xml:space="preserve">indicating </w:t>
                      </w:r>
                      <w:r w:rsidR="002C5C63">
                        <w:t>that they are more likely to repeat an action when rewarded after a common transition, or unrewarded after a rare transition.</w:t>
                      </w:r>
                    </w:p>
                  </w:txbxContent>
                </v:textbox>
                <w10:anchorlock/>
              </v:shape>
            </w:pict>
          </mc:Fallback>
        </mc:AlternateContent>
      </w:r>
    </w:p>
    <w:p w:rsidR="0086292B" w:rsidRDefault="00980F4C" w:rsidP="0086292B">
      <w:p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708DC" w:rsidRPr="0086292B">
        <w:rPr>
          <w:rFonts w:ascii="Times New Roman" w:eastAsia="Times New Roman" w:hAnsi="Times New Roman" w:cs="Times New Roman"/>
          <w:sz w:val="24"/>
          <w:szCs w:val="24"/>
        </w:rPr>
        <w:tab/>
      </w:r>
    </w:p>
    <w:p w:rsidR="00A262F0" w:rsidRDefault="00A262F0" w:rsidP="00980F4C">
      <w:pPr>
        <w:spacing w:after="240" w:line="240" w:lineRule="auto"/>
        <w:ind w:firstLine="720"/>
        <w:contextualSpacing/>
        <w:rPr>
          <w:rFonts w:ascii="Times New Roman" w:eastAsia="Times New Roman" w:hAnsi="Times New Roman" w:cs="Times New Roman"/>
          <w:sz w:val="24"/>
          <w:szCs w:val="24"/>
        </w:rPr>
      </w:pPr>
    </w:p>
    <w:p w:rsidR="00A262F0" w:rsidRDefault="00A262F0" w:rsidP="00980F4C">
      <w:pPr>
        <w:spacing w:after="240" w:line="240" w:lineRule="auto"/>
        <w:ind w:firstLine="720"/>
        <w:contextualSpacing/>
        <w:rPr>
          <w:rFonts w:ascii="Times New Roman" w:eastAsia="Times New Roman" w:hAnsi="Times New Roman" w:cs="Times New Roman"/>
          <w:sz w:val="24"/>
          <w:szCs w:val="24"/>
        </w:rPr>
      </w:pPr>
    </w:p>
    <w:p w:rsidR="00A262F0" w:rsidRDefault="00A262F0" w:rsidP="00980F4C">
      <w:pPr>
        <w:spacing w:after="240" w:line="240" w:lineRule="auto"/>
        <w:ind w:firstLine="720"/>
        <w:contextualSpacing/>
        <w:rPr>
          <w:rFonts w:ascii="Times New Roman" w:eastAsia="Times New Roman" w:hAnsi="Times New Roman" w:cs="Times New Roman"/>
          <w:sz w:val="24"/>
          <w:szCs w:val="24"/>
        </w:rPr>
      </w:pPr>
    </w:p>
    <w:p w:rsidR="0086292B" w:rsidRPr="0086292B" w:rsidRDefault="006708DC" w:rsidP="00980F4C">
      <w:pPr>
        <w:spacing w:after="240" w:line="240" w:lineRule="auto"/>
        <w:ind w:firstLine="720"/>
        <w:contextualSpacing/>
        <w:rPr>
          <w:rFonts w:ascii="Times New Roman" w:eastAsia="Times New Roman" w:hAnsi="Times New Roman" w:cs="Times New Roman"/>
          <w:sz w:val="24"/>
          <w:szCs w:val="24"/>
        </w:rPr>
      </w:pPr>
      <w:r w:rsidRPr="0086292B">
        <w:rPr>
          <w:rFonts w:ascii="Times New Roman" w:eastAsia="Times New Roman" w:hAnsi="Times New Roman" w:cs="Times New Roman"/>
          <w:sz w:val="24"/>
          <w:szCs w:val="24"/>
        </w:rPr>
        <w:t xml:space="preserve">Next I </w:t>
      </w:r>
      <w:r w:rsidR="00980F4C">
        <w:rPr>
          <w:rFonts w:ascii="Times New Roman" w:eastAsia="Times New Roman" w:hAnsi="Times New Roman" w:cs="Times New Roman"/>
          <w:sz w:val="24"/>
          <w:szCs w:val="24"/>
        </w:rPr>
        <w:t xml:space="preserve">explored </w:t>
      </w:r>
      <w:r w:rsidRPr="0086292B">
        <w:rPr>
          <w:rFonts w:ascii="Times New Roman" w:eastAsia="Times New Roman" w:hAnsi="Times New Roman" w:cs="Times New Roman"/>
          <w:sz w:val="24"/>
          <w:szCs w:val="24"/>
        </w:rPr>
        <w:t xml:space="preserve">the main effect of interest: the relationship between </w:t>
      </w:r>
      <w:proofErr w:type="spellStart"/>
      <w:r w:rsidRPr="0086292B">
        <w:rPr>
          <w:rFonts w:ascii="Times New Roman" w:eastAsia="Times New Roman" w:hAnsi="Times New Roman" w:cs="Times New Roman"/>
          <w:sz w:val="24"/>
          <w:szCs w:val="24"/>
        </w:rPr>
        <w:t>Stroop</w:t>
      </w:r>
      <w:proofErr w:type="spellEnd"/>
      <w:r w:rsidRPr="0086292B">
        <w:rPr>
          <w:rFonts w:ascii="Times New Roman" w:eastAsia="Times New Roman" w:hAnsi="Times New Roman" w:cs="Times New Roman"/>
          <w:sz w:val="24"/>
          <w:szCs w:val="24"/>
        </w:rPr>
        <w:t xml:space="preserve"> IE and model-based RL. To visualize the effect, I extracted the individual subject estimates for the transition x reward interaction, conditioned on the group model (my model-based index) and plotted it against the IE for the infrequent and frequent </w:t>
      </w:r>
      <w:proofErr w:type="spellStart"/>
      <w:r w:rsidRPr="0086292B">
        <w:rPr>
          <w:rFonts w:ascii="Times New Roman" w:eastAsia="Times New Roman" w:hAnsi="Times New Roman" w:cs="Times New Roman"/>
          <w:sz w:val="24"/>
          <w:szCs w:val="24"/>
        </w:rPr>
        <w:t>stroop</w:t>
      </w:r>
      <w:proofErr w:type="spellEnd"/>
      <w:r w:rsidRPr="0086292B">
        <w:rPr>
          <w:rFonts w:ascii="Times New Roman" w:eastAsia="Times New Roman" w:hAnsi="Times New Roman" w:cs="Times New Roman"/>
          <w:sz w:val="24"/>
          <w:szCs w:val="24"/>
        </w:rPr>
        <w:t xml:space="preserve"> blocks (Figure 2a). The original author’s plot is shown as well in Figure 2b.</w:t>
      </w:r>
      <w:r w:rsidR="0086292B">
        <w:rPr>
          <w:rFonts w:ascii="Times New Roman" w:eastAsia="Times New Roman" w:hAnsi="Times New Roman" w:cs="Times New Roman"/>
          <w:sz w:val="24"/>
          <w:szCs w:val="24"/>
        </w:rPr>
        <w:t xml:space="preserve"> I also examined the relationship between </w:t>
      </w:r>
      <w:proofErr w:type="spellStart"/>
      <w:r w:rsidR="0086292B">
        <w:rPr>
          <w:rFonts w:ascii="Times New Roman" w:eastAsia="Times New Roman" w:hAnsi="Times New Roman" w:cs="Times New Roman"/>
          <w:sz w:val="24"/>
          <w:szCs w:val="24"/>
        </w:rPr>
        <w:t>Stroop</w:t>
      </w:r>
      <w:proofErr w:type="spellEnd"/>
      <w:r w:rsidR="0086292B">
        <w:rPr>
          <w:rFonts w:ascii="Times New Roman" w:eastAsia="Times New Roman" w:hAnsi="Times New Roman" w:cs="Times New Roman"/>
          <w:sz w:val="24"/>
          <w:szCs w:val="24"/>
        </w:rPr>
        <w:t xml:space="preserve"> IE and model-free RL, by looking at individual subject’s main effect of reward (Figure 2c).</w:t>
      </w:r>
    </w:p>
    <w:p w:rsidR="006708DC" w:rsidRPr="0086292B" w:rsidRDefault="0092069A" w:rsidP="0086292B">
      <w:pPr>
        <w:spacing w:after="240" w:line="240" w:lineRule="auto"/>
        <w:contextualSpacing/>
        <w:rPr>
          <w:rFonts w:ascii="Times New Roman" w:eastAsia="Times New Roman" w:hAnsi="Times New Roman" w:cs="Times New Roman"/>
          <w:sz w:val="24"/>
          <w:szCs w:val="24"/>
        </w:rPr>
      </w:pPr>
      <w:r w:rsidRPr="0092069A">
        <w:rPr>
          <w:rFonts w:ascii="Times New Roman" w:eastAsia="Times New Roman" w:hAnsi="Times New Roman" w:cs="Times New Roman"/>
          <w:noProof/>
          <w:color w:val="000000"/>
          <w:sz w:val="24"/>
          <w:szCs w:val="24"/>
        </w:rPr>
        <w:lastRenderedPageBreak/>
        <mc:AlternateContent>
          <mc:Choice Requires="wps">
            <w:drawing>
              <wp:anchor distT="45720" distB="45720" distL="114300" distR="114300" simplePos="0" relativeHeight="251674624" behindDoc="0" locked="0" layoutInCell="1" allowOverlap="1" wp14:anchorId="0937FB30" wp14:editId="43AC0B85">
                <wp:simplePos x="0" y="0"/>
                <wp:positionH relativeFrom="margin">
                  <wp:align>left</wp:align>
                </wp:positionH>
                <wp:positionV relativeFrom="paragraph">
                  <wp:posOffset>3257550</wp:posOffset>
                </wp:positionV>
                <wp:extent cx="266700" cy="390525"/>
                <wp:effectExtent l="0" t="0" r="0"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90525"/>
                        </a:xfrm>
                        <a:prstGeom prst="rect">
                          <a:avLst/>
                        </a:prstGeom>
                        <a:solidFill>
                          <a:srgbClr val="FFFFFF"/>
                        </a:solidFill>
                        <a:ln w="9525">
                          <a:noFill/>
                          <a:miter lim="800000"/>
                          <a:headEnd/>
                          <a:tailEnd/>
                        </a:ln>
                      </wps:spPr>
                      <wps:txbx>
                        <w:txbxContent>
                          <w:p w:rsidR="0092069A" w:rsidRPr="0092069A" w:rsidRDefault="0092069A" w:rsidP="0092069A">
                            <w:r w:rsidRPr="0092069A">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7FB30" id="_x0000_s1027" type="#_x0000_t202" style="position:absolute;margin-left:0;margin-top:256.5pt;width:21pt;height:30.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" stroked="f">
                <v:textbox>
                  <w:txbxContent>
                    <w:p w:rsidR="0092069A" w:rsidRPr="0092069A" w:rsidRDefault="0092069A" w:rsidP="0092069A">
                      <w:r w:rsidRPr="0092069A">
                        <w:t xml:space="preserve"> </w:t>
                      </w:r>
                    </w:p>
                  </w:txbxContent>
                </v:textbox>
                <w10:wrap type="square" anchorx="margin"/>
              </v:shape>
            </w:pict>
          </mc:Fallback>
        </mc:AlternateContent>
      </w:r>
      <w:r w:rsidRPr="0092069A">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6672" behindDoc="0" locked="0" layoutInCell="1" allowOverlap="1" wp14:anchorId="76D7E270" wp14:editId="5316D840">
                <wp:simplePos x="0" y="0"/>
                <wp:positionH relativeFrom="margin">
                  <wp:align>center</wp:align>
                </wp:positionH>
                <wp:positionV relativeFrom="paragraph">
                  <wp:posOffset>3305175</wp:posOffset>
                </wp:positionV>
                <wp:extent cx="342900" cy="390525"/>
                <wp:effectExtent l="0" t="0" r="0"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0525"/>
                        </a:xfrm>
                        <a:prstGeom prst="rect">
                          <a:avLst/>
                        </a:prstGeom>
                        <a:solidFill>
                          <a:srgbClr val="FFFFFF"/>
                        </a:solidFill>
                        <a:ln w="9525">
                          <a:noFill/>
                          <a:miter lim="800000"/>
                          <a:headEnd/>
                          <a:tailEnd/>
                        </a:ln>
                      </wps:spPr>
                      <wps:txbx>
                        <w:txbxContent>
                          <w:p w:rsidR="0092069A" w:rsidRPr="0092069A" w:rsidRDefault="0092069A" w:rsidP="0092069A">
                            <w:pPr>
                              <w:rPr>
                                <w:b/>
                                <w:sz w:val="36"/>
                                <w:szCs w:val="36"/>
                              </w:rPr>
                            </w:pPr>
                            <w:r>
                              <w:rPr>
                                <w:b/>
                                <w:sz w:val="36"/>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7E270" id="_x0000_s1028" type="#_x0000_t202" style="position:absolute;margin-left:0;margin-top:260.25pt;width:27pt;height:30.7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" stroked="f">
                <v:textbox>
                  <w:txbxContent>
                    <w:p w:rsidR="0092069A" w:rsidRPr="0092069A" w:rsidRDefault="0092069A" w:rsidP="0092069A">
                      <w:pPr>
                        <w:rPr>
                          <w:b/>
                          <w:sz w:val="36"/>
                          <w:szCs w:val="36"/>
                        </w:rPr>
                      </w:pPr>
                      <w:r>
                        <w:rPr>
                          <w:b/>
                          <w:sz w:val="36"/>
                          <w:szCs w:val="36"/>
                        </w:rPr>
                        <w:t xml:space="preserve"> </w:t>
                      </w:r>
                    </w:p>
                  </w:txbxContent>
                </v:textbox>
                <w10:wrap type="square" anchorx="margin"/>
              </v:shape>
            </w:pict>
          </mc:Fallback>
        </mc:AlternateContent>
      </w:r>
      <w:r w:rsidRPr="0092069A">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14:anchorId="54D5490C" wp14:editId="156025F5">
                <wp:simplePos x="0" y="0"/>
                <wp:positionH relativeFrom="leftMargin">
                  <wp:align>right</wp:align>
                </wp:positionH>
                <wp:positionV relativeFrom="paragraph">
                  <wp:posOffset>3286125</wp:posOffset>
                </wp:positionV>
                <wp:extent cx="342900" cy="39052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0525"/>
                        </a:xfrm>
                        <a:prstGeom prst="rect">
                          <a:avLst/>
                        </a:prstGeom>
                        <a:solidFill>
                          <a:srgbClr val="FFFFFF"/>
                        </a:solidFill>
                        <a:ln w="9525">
                          <a:noFill/>
                          <a:miter lim="800000"/>
                          <a:headEnd/>
                          <a:tailEnd/>
                        </a:ln>
                      </wps:spPr>
                      <wps:txbx>
                        <w:txbxContent>
                          <w:p w:rsidR="0092069A" w:rsidRPr="0092069A" w:rsidRDefault="0092069A" w:rsidP="0092069A">
                            <w:pPr>
                              <w:rPr>
                                <w:b/>
                                <w:sz w:val="36"/>
                                <w:szCs w:val="36"/>
                              </w:rPr>
                            </w:pPr>
                            <w:r w:rsidRPr="0092069A">
                              <w:rPr>
                                <w:b/>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5490C" id="_x0000_s1029" type="#_x0000_t202" style="position:absolute;margin-left:-24.2pt;margin-top:258.75pt;width:27pt;height:30.75pt;z-index:25166643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" stroked="f">
                <v:textbox>
                  <w:txbxContent>
                    <w:p w:rsidR="0092069A" w:rsidRPr="0092069A" w:rsidRDefault="0092069A" w:rsidP="0092069A">
                      <w:pPr>
                        <w:rPr>
                          <w:b/>
                          <w:sz w:val="36"/>
                          <w:szCs w:val="36"/>
                        </w:rPr>
                      </w:pPr>
                      <w:r w:rsidRPr="0092069A">
                        <w:rPr>
                          <w:b/>
                          <w:sz w:val="36"/>
                          <w:szCs w:val="36"/>
                        </w:rPr>
                        <w:t>B</w:t>
                      </w:r>
                    </w:p>
                  </w:txbxContent>
                </v:textbox>
                <w10:wrap type="square" anchorx="margin"/>
              </v:shape>
            </w:pict>
          </mc:Fallback>
        </mc:AlternateContent>
      </w:r>
      <w:r w:rsidRPr="0092069A">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4384" behindDoc="0" locked="0" layoutInCell="1" allowOverlap="1" wp14:anchorId="249CDE41" wp14:editId="31072A92">
                <wp:simplePos x="0" y="0"/>
                <wp:positionH relativeFrom="leftMargin">
                  <wp:align>right</wp:align>
                </wp:positionH>
                <wp:positionV relativeFrom="paragraph">
                  <wp:posOffset>95250</wp:posOffset>
                </wp:positionV>
                <wp:extent cx="342900" cy="3905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0525"/>
                        </a:xfrm>
                        <a:prstGeom prst="rect">
                          <a:avLst/>
                        </a:prstGeom>
                        <a:solidFill>
                          <a:srgbClr val="FFFFFF"/>
                        </a:solidFill>
                        <a:ln w="9525">
                          <a:noFill/>
                          <a:miter lim="800000"/>
                          <a:headEnd/>
                          <a:tailEnd/>
                        </a:ln>
                      </wps:spPr>
                      <wps:txbx>
                        <w:txbxContent>
                          <w:p w:rsidR="0092069A" w:rsidRPr="0092069A" w:rsidRDefault="0092069A">
                            <w:pPr>
                              <w:rPr>
                                <w:b/>
                                <w:sz w:val="36"/>
                                <w:szCs w:val="36"/>
                              </w:rPr>
                            </w:pPr>
                            <w:r w:rsidRPr="0092069A">
                              <w:rPr>
                                <w:b/>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CDE41" id="_x0000_s1030" type="#_x0000_t202" style="position:absolute;margin-left:-24.2pt;margin-top:7.5pt;width:27pt;height:30.75pt;z-index:2516643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" stroked="f">
                <v:textbox>
                  <w:txbxContent>
                    <w:p w:rsidR="0092069A" w:rsidRPr="0092069A" w:rsidRDefault="0092069A">
                      <w:pPr>
                        <w:rPr>
                          <w:b/>
                          <w:sz w:val="36"/>
                          <w:szCs w:val="36"/>
                        </w:rPr>
                      </w:pPr>
                      <w:r w:rsidRPr="0092069A">
                        <w:rPr>
                          <w:b/>
                          <w:sz w:val="36"/>
                          <w:szCs w:val="36"/>
                        </w:rPr>
                        <w:t>A</w:t>
                      </w:r>
                    </w:p>
                  </w:txbxContent>
                </v:textbox>
                <w10:wrap type="square" anchorx="margin"/>
              </v:shape>
            </w:pict>
          </mc:Fallback>
        </mc:AlternateContent>
      </w:r>
      <w:r w:rsidR="003821B4" w:rsidRPr="0086292B">
        <w:rPr>
          <w:rFonts w:ascii="Times New Roman" w:eastAsia="Times New Roman" w:hAnsi="Times New Roman" w:cs="Times New Roman"/>
          <w:noProof/>
          <w:color w:val="000000"/>
          <w:sz w:val="24"/>
          <w:szCs w:val="24"/>
        </w:rPr>
        <mc:AlternateContent>
          <mc:Choice Requires="wps">
            <w:drawing>
              <wp:inline distT="0" distB="0" distL="0" distR="0" wp14:anchorId="7AF8FD66" wp14:editId="3D1E3481">
                <wp:extent cx="5943600" cy="211455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14550"/>
                        </a:xfrm>
                        <a:prstGeom prst="rect">
                          <a:avLst/>
                        </a:prstGeom>
                        <a:solidFill>
                          <a:srgbClr val="FFFFFF"/>
                        </a:solidFill>
                        <a:ln w="9525">
                          <a:solidFill>
                            <a:srgbClr val="000000"/>
                          </a:solidFill>
                          <a:miter lim="800000"/>
                          <a:headEnd/>
                          <a:tailEnd/>
                        </a:ln>
                      </wps:spPr>
                      <wps:txbx>
                        <w:txbxContent>
                          <w:p w:rsidR="003821B4" w:rsidRPr="00E10970" w:rsidRDefault="003821B4" w:rsidP="003821B4">
                            <w:r>
                              <w:rPr>
                                <w:b/>
                              </w:rPr>
                              <w:t>Fig</w:t>
                            </w:r>
                            <w:r>
                              <w:rPr>
                                <w:b/>
                              </w:rPr>
                              <w:t>ure 2</w:t>
                            </w:r>
                            <w:r>
                              <w:rPr>
                                <w:b/>
                              </w:rPr>
                              <w:t xml:space="preserve">.  </w:t>
                            </w:r>
                            <w:r>
                              <w:t xml:space="preserve">Visualization of the relationship between </w:t>
                            </w:r>
                            <w:proofErr w:type="spellStart"/>
                            <w:r>
                              <w:t>Stroop</w:t>
                            </w:r>
                            <w:proofErr w:type="spellEnd"/>
                            <w:r>
                              <w:t xml:space="preserve"> IE and components of reinforcement learning. The model-based index is calculated as individual participant’s model-based effect size conditional on the group-level mixed-effects logistic re</w:t>
                            </w:r>
                            <w:r w:rsidR="00F20B78">
                              <w:t xml:space="preserve">gression. (A) Eisenberg results: </w:t>
                            </w:r>
                            <w:r w:rsidR="00F20B78">
                              <w:t>Infrequent IE margina</w:t>
                            </w:r>
                            <w:r w:rsidR="00F20B78">
                              <w:t>lly predicts model-based index (logit units), while f</w:t>
                            </w:r>
                            <w:r w:rsidR="00F20B78">
                              <w:t xml:space="preserve">requent IE is insignificant. </w:t>
                            </w:r>
                            <w:r>
                              <w:t xml:space="preserve">Red corresponds to </w:t>
                            </w:r>
                            <w:r w:rsidR="00DB3F58">
                              <w:t>the</w:t>
                            </w:r>
                            <w:r>
                              <w:t xml:space="preserve"> frequent </w:t>
                            </w:r>
                            <w:proofErr w:type="spellStart"/>
                            <w:r>
                              <w:t>Stroop</w:t>
                            </w:r>
                            <w:proofErr w:type="spellEnd"/>
                            <w:r>
                              <w:t xml:space="preserve"> block, blue corresponds to infrequent. Shading indicates CI</w:t>
                            </w:r>
                            <w:r w:rsidR="00F20B78">
                              <w:t xml:space="preserve"> of regression line. </w:t>
                            </w:r>
                            <w:r>
                              <w:t>(B) Otto et al. results</w:t>
                            </w:r>
                            <w:r w:rsidR="00F20B78">
                              <w:t xml:space="preserve"> (arbitrary units) demonstrating the same relationship. Dashed lines indicate SE of regression line. (C) Relationship between </w:t>
                            </w:r>
                            <w:proofErr w:type="spellStart"/>
                            <w:r w:rsidR="00F20B78">
                              <w:t>Stroop</w:t>
                            </w:r>
                            <w:proofErr w:type="spellEnd"/>
                            <w:r w:rsidR="00F20B78">
                              <w:t xml:space="preserve"> IE and a model-free index, calculated analogously to the model-based index. Infrequent IE was significantly related to the model-free index, but not infrequent IE.</w:t>
                            </w:r>
                          </w:p>
                        </w:txbxContent>
                      </wps:txbx>
                      <wps:bodyPr rot="0" vert="horz" wrap="square" lIns="91440" tIns="45720" rIns="91440" bIns="45720" anchor="t" anchorCtr="0">
                        <a:noAutofit/>
                      </wps:bodyPr>
                    </wps:wsp>
                  </a:graphicData>
                </a:graphic>
              </wp:inline>
            </w:drawing>
          </mc:Choice>
          <mc:Fallback>
            <w:pict>
              <v:shape w14:anchorId="7AF8FD66" id="_x0000_s1031" type="#_x0000_t202" style="width:468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">
                <v:textbox>
                  <w:txbxContent>
                    <w:p w:rsidR="003821B4" w:rsidRPr="00E10970" w:rsidRDefault="003821B4" w:rsidP="003821B4">
                      <w:r>
                        <w:rPr>
                          <w:b/>
                        </w:rPr>
                        <w:t>Fig</w:t>
                      </w:r>
                      <w:r>
                        <w:rPr>
                          <w:b/>
                        </w:rPr>
                        <w:t>ure 2</w:t>
                      </w:r>
                      <w:r>
                        <w:rPr>
                          <w:b/>
                        </w:rPr>
                        <w:t xml:space="preserve">.  </w:t>
                      </w:r>
                      <w:r>
                        <w:t xml:space="preserve">Visualization of the relationship between </w:t>
                      </w:r>
                      <w:proofErr w:type="spellStart"/>
                      <w:r>
                        <w:t>Stroop</w:t>
                      </w:r>
                      <w:proofErr w:type="spellEnd"/>
                      <w:r>
                        <w:t xml:space="preserve"> IE and components of reinforcement learning. The model-based index is calculated as individual participant’s model-based effect size conditional on the group-level mixed-effects logistic re</w:t>
                      </w:r>
                      <w:r w:rsidR="00F20B78">
                        <w:t xml:space="preserve">gression. (A) Eisenberg results: </w:t>
                      </w:r>
                      <w:r w:rsidR="00F20B78">
                        <w:t>Infrequent IE margina</w:t>
                      </w:r>
                      <w:r w:rsidR="00F20B78">
                        <w:t>lly predicts model-based index (logit units), while f</w:t>
                      </w:r>
                      <w:r w:rsidR="00F20B78">
                        <w:t xml:space="preserve">requent IE is insignificant. </w:t>
                      </w:r>
                      <w:r>
                        <w:t xml:space="preserve">Red corresponds to </w:t>
                      </w:r>
                      <w:r w:rsidR="00DB3F58">
                        <w:t>the</w:t>
                      </w:r>
                      <w:r>
                        <w:t xml:space="preserve"> frequent </w:t>
                      </w:r>
                      <w:proofErr w:type="spellStart"/>
                      <w:r>
                        <w:t>Stroop</w:t>
                      </w:r>
                      <w:proofErr w:type="spellEnd"/>
                      <w:r>
                        <w:t xml:space="preserve"> block, blue corresponds to infrequent. Shading indicates CI</w:t>
                      </w:r>
                      <w:r w:rsidR="00F20B78">
                        <w:t xml:space="preserve"> of regression line. </w:t>
                      </w:r>
                      <w:r>
                        <w:t>(B) Otto et al. results</w:t>
                      </w:r>
                      <w:r w:rsidR="00F20B78">
                        <w:t xml:space="preserve"> (arbitrary units) demonstrating the same relationship. Dashed lines indicate SE of regression line. (C) Relationship between </w:t>
                      </w:r>
                      <w:proofErr w:type="spellStart"/>
                      <w:r w:rsidR="00F20B78">
                        <w:t>Stroop</w:t>
                      </w:r>
                      <w:proofErr w:type="spellEnd"/>
                      <w:r w:rsidR="00F20B78">
                        <w:t xml:space="preserve"> IE and a model-free index, calculated analogously to the model-based index. Infrequent IE was significantly related to the model-free index, but not infrequent IE.</w:t>
                      </w:r>
                    </w:p>
                  </w:txbxContent>
                </v:textbox>
                <w10:anchorlock/>
              </v:shape>
            </w:pict>
          </mc:Fallback>
        </mc:AlternateContent>
      </w:r>
      <w:r w:rsidR="003821B4" w:rsidRPr="0086292B">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4AD11BD8" wp14:editId="53260549">
            <wp:simplePos x="0" y="0"/>
            <wp:positionH relativeFrom="margin">
              <wp:align>left</wp:align>
            </wp:positionH>
            <wp:positionV relativeFrom="paragraph">
              <wp:posOffset>0</wp:posOffset>
            </wp:positionV>
            <wp:extent cx="5712802" cy="3237865"/>
            <wp:effectExtent l="0" t="0" r="2540" b="635"/>
            <wp:wrapTight wrapText="bothSides">
              <wp:wrapPolygon edited="0">
                <wp:start x="0" y="0"/>
                <wp:lineTo x="0" y="21477"/>
                <wp:lineTo x="21538" y="21477"/>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based_vs_Stroop.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2802" cy="3237865"/>
                    </a:xfrm>
                    <a:prstGeom prst="rect">
                      <a:avLst/>
                    </a:prstGeom>
                  </pic:spPr>
                </pic:pic>
              </a:graphicData>
            </a:graphic>
            <wp14:sizeRelH relativeFrom="page">
              <wp14:pctWidth>0</wp14:pctWidth>
            </wp14:sizeRelH>
            <wp14:sizeRelV relativeFrom="page">
              <wp14:pctHeight>0</wp14:pctHeight>
            </wp14:sizeRelV>
          </wp:anchor>
        </w:drawing>
      </w:r>
      <w:r w:rsidR="003821B4" w:rsidRPr="0086292B">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74A596DC" wp14:editId="0F9971DB">
            <wp:simplePos x="0" y="0"/>
            <wp:positionH relativeFrom="margin">
              <wp:align>right</wp:align>
            </wp:positionH>
            <wp:positionV relativeFrom="paragraph">
              <wp:posOffset>3419475</wp:posOffset>
            </wp:positionV>
            <wp:extent cx="5943600" cy="2200910"/>
            <wp:effectExtent l="0" t="0" r="0" b="8890"/>
            <wp:wrapTight wrapText="bothSides">
              <wp:wrapPolygon edited="0">
                <wp:start x="0" y="0"/>
                <wp:lineTo x="0" y="21500"/>
                <wp:lineTo x="21531" y="2150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0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0970" w:rsidRPr="0086292B" w:rsidRDefault="0092069A" w:rsidP="0086292B">
      <w:pPr>
        <w:spacing w:after="240" w:line="240" w:lineRule="auto"/>
        <w:contextualSpacing/>
        <w:rPr>
          <w:rFonts w:ascii="Times New Roman" w:eastAsia="Times New Roman" w:hAnsi="Times New Roman" w:cs="Times New Roman"/>
          <w:sz w:val="24"/>
          <w:szCs w:val="24"/>
        </w:rPr>
      </w:pPr>
      <w:r w:rsidRPr="0092069A">
        <w:rPr>
          <w:rFonts w:ascii="Times New Roman" w:eastAsia="Times New Roman" w:hAnsi="Times New Roman" w:cs="Times New Roman"/>
          <w:noProof/>
          <w:color w:val="000000"/>
          <w:sz w:val="24"/>
          <w:szCs w:val="24"/>
        </w:rPr>
        <w:lastRenderedPageBreak/>
        <mc:AlternateContent>
          <mc:Choice Requires="wps">
            <w:drawing>
              <wp:anchor distT="45720" distB="45720" distL="114300" distR="114300" simplePos="0" relativeHeight="251668480" behindDoc="0" locked="0" layoutInCell="1" allowOverlap="1" wp14:anchorId="531B11FC" wp14:editId="508DD447">
                <wp:simplePos x="0" y="0"/>
                <wp:positionH relativeFrom="leftMargin">
                  <wp:align>right</wp:align>
                </wp:positionH>
                <wp:positionV relativeFrom="paragraph">
                  <wp:posOffset>0</wp:posOffset>
                </wp:positionV>
                <wp:extent cx="342900" cy="3905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0525"/>
                        </a:xfrm>
                        <a:prstGeom prst="rect">
                          <a:avLst/>
                        </a:prstGeom>
                        <a:solidFill>
                          <a:srgbClr val="FFFFFF"/>
                        </a:solidFill>
                        <a:ln w="9525">
                          <a:noFill/>
                          <a:miter lim="800000"/>
                          <a:headEnd/>
                          <a:tailEnd/>
                        </a:ln>
                      </wps:spPr>
                      <wps:txbx>
                        <w:txbxContent>
                          <w:p w:rsidR="0092069A" w:rsidRPr="0092069A" w:rsidRDefault="0092069A" w:rsidP="0092069A">
                            <w:pPr>
                              <w:rPr>
                                <w:b/>
                                <w:sz w:val="36"/>
                                <w:szCs w:val="36"/>
                              </w:rPr>
                            </w:pPr>
                            <w:r>
                              <w:rPr>
                                <w:b/>
                                <w:sz w:val="36"/>
                                <w:szCs w:val="3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B11FC" id="_x0000_s1032" type="#_x0000_t202" style="position:absolute;margin-left:-24.2pt;margin-top:0;width:27pt;height:30.75pt;z-index:2516684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" stroked="f">
                <v:textbox>
                  <w:txbxContent>
                    <w:p w:rsidR="0092069A" w:rsidRPr="0092069A" w:rsidRDefault="0092069A" w:rsidP="0092069A">
                      <w:pPr>
                        <w:rPr>
                          <w:b/>
                          <w:sz w:val="36"/>
                          <w:szCs w:val="36"/>
                        </w:rPr>
                      </w:pPr>
                      <w:r>
                        <w:rPr>
                          <w:b/>
                          <w:sz w:val="36"/>
                          <w:szCs w:val="36"/>
                        </w:rPr>
                        <w:t>C</w:t>
                      </w:r>
                    </w:p>
                  </w:txbxContent>
                </v:textbox>
                <w10:wrap type="square" anchorx="margin"/>
              </v:shape>
            </w:pict>
          </mc:Fallback>
        </mc:AlternateContent>
      </w:r>
      <w:r w:rsidR="003821B4">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0D08572E" wp14:editId="14054386">
            <wp:simplePos x="0" y="0"/>
            <wp:positionH relativeFrom="margin">
              <wp:align>center</wp:align>
            </wp:positionH>
            <wp:positionV relativeFrom="paragraph">
              <wp:posOffset>-684530</wp:posOffset>
            </wp:positionV>
            <wp:extent cx="5711696" cy="3236976"/>
            <wp:effectExtent l="0" t="0" r="3810" b="1905"/>
            <wp:wrapTight wrapText="bothSides">
              <wp:wrapPolygon edited="0">
                <wp:start x="0" y="0"/>
                <wp:lineTo x="0" y="21486"/>
                <wp:lineTo x="21542" y="21486"/>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free_vs_Stroop.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1696" cy="3236976"/>
                    </a:xfrm>
                    <a:prstGeom prst="rect">
                      <a:avLst/>
                    </a:prstGeom>
                  </pic:spPr>
                </pic:pic>
              </a:graphicData>
            </a:graphic>
            <wp14:sizeRelH relativeFrom="page">
              <wp14:pctWidth>0</wp14:pctWidth>
            </wp14:sizeRelH>
            <wp14:sizeRelV relativeFrom="page">
              <wp14:pctHeight>0</wp14:pctHeight>
            </wp14:sizeRelV>
          </wp:anchor>
        </w:drawing>
      </w:r>
    </w:p>
    <w:p w:rsidR="0086292B" w:rsidRDefault="00EB1DBC" w:rsidP="0086292B">
      <w:pPr>
        <w:spacing w:after="24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sz w:val="24"/>
          <w:szCs w:val="24"/>
        </w:rPr>
        <w:br/>
      </w:r>
    </w:p>
    <w:p w:rsidR="0086292B" w:rsidRPr="00367321" w:rsidRDefault="001932BB" w:rsidP="0086292B">
      <w:pPr>
        <w:spacing w:after="240" w:line="240" w:lineRule="auto"/>
        <w:contextualSpacing/>
      </w:pPr>
      <w:r>
        <w:rPr>
          <w:rFonts w:ascii="Times New Roman" w:eastAsia="Times New Roman" w:hAnsi="Times New Roman" w:cs="Times New Roman"/>
          <w:sz w:val="24"/>
          <w:szCs w:val="24"/>
        </w:rPr>
        <w:tab/>
        <w:t>Statistically, I</w:t>
      </w:r>
      <w:r w:rsidR="0086292B">
        <w:rPr>
          <w:rFonts w:ascii="Times New Roman" w:eastAsia="Times New Roman" w:hAnsi="Times New Roman" w:cs="Times New Roman"/>
          <w:sz w:val="24"/>
          <w:szCs w:val="24"/>
        </w:rPr>
        <w:t xml:space="preserve"> found a marginal three-way interaction between transition type, reward, and infrequent IE (</w:t>
      </w:r>
      <w:r w:rsidR="0023434D">
        <w:rPr>
          <w:rFonts w:ascii="Times New Roman" w:eastAsia="Times New Roman" w:hAnsi="Times New Roman" w:cs="Times New Roman"/>
          <w:sz w:val="24"/>
          <w:szCs w:val="24"/>
        </w:rPr>
        <w:t xml:space="preserve">b = -.3, </w:t>
      </w:r>
      <w:r w:rsidR="0086292B">
        <w:rPr>
          <w:rFonts w:ascii="Times New Roman" w:eastAsia="Times New Roman" w:hAnsi="Times New Roman" w:cs="Times New Roman"/>
          <w:sz w:val="24"/>
          <w:szCs w:val="24"/>
        </w:rPr>
        <w:t xml:space="preserve">p = .6), such that greater </w:t>
      </w:r>
      <w:proofErr w:type="spellStart"/>
      <w:r w:rsidR="0086292B">
        <w:rPr>
          <w:rFonts w:ascii="Times New Roman" w:eastAsia="Times New Roman" w:hAnsi="Times New Roman" w:cs="Times New Roman"/>
          <w:sz w:val="24"/>
          <w:szCs w:val="24"/>
        </w:rPr>
        <w:t>Stroop</w:t>
      </w:r>
      <w:proofErr w:type="spellEnd"/>
      <w:r w:rsidR="0086292B">
        <w:rPr>
          <w:rFonts w:ascii="Times New Roman" w:eastAsia="Times New Roman" w:hAnsi="Times New Roman" w:cs="Times New Roman"/>
          <w:sz w:val="24"/>
          <w:szCs w:val="24"/>
        </w:rPr>
        <w:t xml:space="preserve"> interference pr</w:t>
      </w:r>
      <w:r>
        <w:rPr>
          <w:rFonts w:ascii="Times New Roman" w:eastAsia="Times New Roman" w:hAnsi="Times New Roman" w:cs="Times New Roman"/>
          <w:sz w:val="24"/>
          <w:szCs w:val="24"/>
        </w:rPr>
        <w:t xml:space="preserve">edicted less model-based choice, replicating the finding of the original authors. However, while the author’s found no link between model-free choice and infrequent IE, I found a highly significant positive interaction between reward and IE, such that greater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interference predicted a larger influence of reward on repeating previous choices (p &lt; .001). While these results are indicative of a link between control processes as measured by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task and the relative magnitude of the two RL systems, a simpler explanation involving task engagement, or some other gross motivational variable could account for these results. However, such an explanation would predict a similar relationship between RL indices and the IE on the frequent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block, which we did not find, instead finding an </w:t>
      </w:r>
      <w:proofErr w:type="spellStart"/>
      <w:r>
        <w:rPr>
          <w:rFonts w:ascii="Times New Roman" w:eastAsia="Times New Roman" w:hAnsi="Times New Roman" w:cs="Times New Roman"/>
          <w:sz w:val="24"/>
          <w:szCs w:val="24"/>
        </w:rPr>
        <w:t>insignicant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positive </w:t>
      </w:r>
      <w:r>
        <w:t>relationship between IE and model-based RL (</w:t>
      </w:r>
      <w:r w:rsidR="0023434D">
        <w:t xml:space="preserve">b = .13, </w:t>
      </w:r>
      <w:r>
        <w:t>p&gt;.15), and no relationship with model-free RL. The effect of frequent IE on model-based RL was marginally different than the effect of infrequent IE (linear contrast p = .06)</w:t>
      </w:r>
      <w:r w:rsidR="00571563">
        <w:t>, demonstrating the specificity of the effect, and undermining a motivational account as an alternate explanation.</w:t>
      </w:r>
    </w:p>
    <w:p w:rsidR="0086292B" w:rsidRPr="0086292B" w:rsidRDefault="0086292B" w:rsidP="0086292B">
      <w:pPr>
        <w:spacing w:after="24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Exploratory analyses</w:t>
      </w:r>
    </w:p>
    <w:p w:rsidR="00EB1DBC" w:rsidRDefault="00EB1DBC" w:rsidP="0086292B">
      <w:pPr>
        <w:spacing w:after="0" w:line="240" w:lineRule="auto"/>
        <w:contextualSpacing/>
        <w:rPr>
          <w:rFonts w:ascii="Times New Roman" w:eastAsia="Times New Roman" w:hAnsi="Times New Roman" w:cs="Times New Roman"/>
          <w:color w:val="000000"/>
          <w:sz w:val="24"/>
          <w:szCs w:val="24"/>
        </w:rPr>
      </w:pPr>
    </w:p>
    <w:p w:rsidR="00367321" w:rsidRDefault="00367321" w:rsidP="00367321">
      <w:pPr>
        <w:spacing w:after="0"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this point, I have only demonstrated a relationship between the </w:t>
      </w: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 IE and a metric of model-based RL based on a transition by reward interaction</w:t>
      </w:r>
      <w:r w:rsidR="003A3931">
        <w:rPr>
          <w:rFonts w:ascii="Times New Roman" w:eastAsia="Times New Roman" w:hAnsi="Times New Roman" w:cs="Times New Roman"/>
          <w:color w:val="000000"/>
          <w:sz w:val="24"/>
          <w:szCs w:val="24"/>
        </w:rPr>
        <w:t>, in line with the work by Otto et al</w:t>
      </w:r>
      <w:r>
        <w:rPr>
          <w:rFonts w:ascii="Times New Roman" w:eastAsia="Times New Roman" w:hAnsi="Times New Roman" w:cs="Times New Roman"/>
          <w:color w:val="000000"/>
          <w:sz w:val="24"/>
          <w:szCs w:val="24"/>
        </w:rPr>
        <w:t xml:space="preserve">. However, this characterization of model-based RL averages over multiple possible choice behaviors. For example, both </w:t>
      </w:r>
      <w:r w:rsidR="002815CA">
        <w:rPr>
          <w:rFonts w:ascii="Times New Roman" w:eastAsia="Times New Roman" w:hAnsi="Times New Roman" w:cs="Times New Roman"/>
          <w:color w:val="000000"/>
          <w:sz w:val="24"/>
          <w:szCs w:val="24"/>
        </w:rPr>
        <w:t>a decreased</w:t>
      </w:r>
      <w:r>
        <w:rPr>
          <w:rFonts w:ascii="Times New Roman" w:eastAsia="Times New Roman" w:hAnsi="Times New Roman" w:cs="Times New Roman"/>
          <w:color w:val="000000"/>
          <w:sz w:val="24"/>
          <w:szCs w:val="24"/>
        </w:rPr>
        <w:t xml:space="preserve"> </w:t>
      </w:r>
      <w:proofErr w:type="gramStart"/>
      <w:r w:rsidR="003A3931">
        <w:rPr>
          <w:rFonts w:ascii="Times New Roman" w:eastAsia="Times New Roman" w:hAnsi="Times New Roman" w:cs="Times New Roman"/>
          <w:color w:val="000000"/>
          <w:sz w:val="24"/>
          <w:szCs w:val="24"/>
        </w:rPr>
        <w:t>P(</w:t>
      </w:r>
      <w:proofErr w:type="spellStart"/>
      <w:proofErr w:type="gramEnd"/>
      <w:r w:rsidR="003A3931">
        <w:rPr>
          <w:rFonts w:ascii="Times New Roman" w:eastAsia="Times New Roman" w:hAnsi="Times New Roman" w:cs="Times New Roman"/>
          <w:color w:val="000000"/>
          <w:sz w:val="24"/>
          <w:szCs w:val="24"/>
        </w:rPr>
        <w:t>stay|reward</w:t>
      </w:r>
      <w:proofErr w:type="spellEnd"/>
      <w:r w:rsidR="003A3931">
        <w:rPr>
          <w:rFonts w:ascii="Times New Roman" w:eastAsia="Times New Roman" w:hAnsi="Times New Roman" w:cs="Times New Roman"/>
          <w:color w:val="000000"/>
          <w:sz w:val="24"/>
          <w:szCs w:val="24"/>
        </w:rPr>
        <w:t xml:space="preserve">, </w:t>
      </w:r>
      <w:r w:rsidR="002815CA">
        <w:rPr>
          <w:rFonts w:ascii="Times New Roman" w:eastAsia="Times New Roman" w:hAnsi="Times New Roman" w:cs="Times New Roman"/>
          <w:color w:val="000000"/>
          <w:sz w:val="24"/>
          <w:szCs w:val="24"/>
        </w:rPr>
        <w:t>rare</w:t>
      </w:r>
      <w:r w:rsidR="003A393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or </w:t>
      </w:r>
      <w:r w:rsidR="002815CA">
        <w:rPr>
          <w:rFonts w:ascii="Times New Roman" w:eastAsia="Times New Roman" w:hAnsi="Times New Roman" w:cs="Times New Roman"/>
          <w:color w:val="000000"/>
          <w:sz w:val="24"/>
          <w:szCs w:val="24"/>
        </w:rPr>
        <w:t xml:space="preserve"> an increased </w:t>
      </w:r>
      <w:r w:rsidR="003A3931">
        <w:rPr>
          <w:rFonts w:ascii="Times New Roman" w:eastAsia="Times New Roman" w:hAnsi="Times New Roman" w:cs="Times New Roman"/>
          <w:color w:val="000000"/>
          <w:sz w:val="24"/>
          <w:szCs w:val="24"/>
        </w:rPr>
        <w:t>P(</w:t>
      </w:r>
      <w:proofErr w:type="spellStart"/>
      <w:r w:rsidR="003A3931">
        <w:rPr>
          <w:rFonts w:ascii="Times New Roman" w:eastAsia="Times New Roman" w:hAnsi="Times New Roman" w:cs="Times New Roman"/>
          <w:color w:val="000000"/>
          <w:sz w:val="24"/>
          <w:szCs w:val="24"/>
        </w:rPr>
        <w:t>stay|no</w:t>
      </w:r>
      <w:proofErr w:type="spellEnd"/>
      <w:r w:rsidR="003A3931">
        <w:rPr>
          <w:rFonts w:ascii="Times New Roman" w:eastAsia="Times New Roman" w:hAnsi="Times New Roman" w:cs="Times New Roman"/>
          <w:color w:val="000000"/>
          <w:sz w:val="24"/>
          <w:szCs w:val="24"/>
        </w:rPr>
        <w:t xml:space="preserve"> reward, rare)</w:t>
      </w:r>
      <w:r w:rsidR="009161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could contribute to the interaction coefficient. IE may relate to </w:t>
      </w:r>
      <w:r w:rsidR="002815CA">
        <w:rPr>
          <w:rFonts w:ascii="Times New Roman" w:eastAsia="Times New Roman" w:hAnsi="Times New Roman" w:cs="Times New Roman"/>
          <w:color w:val="000000"/>
          <w:sz w:val="24"/>
          <w:szCs w:val="24"/>
        </w:rPr>
        <w:t>either</w:t>
      </w:r>
      <w:r>
        <w:rPr>
          <w:rFonts w:ascii="Times New Roman" w:eastAsia="Times New Roman" w:hAnsi="Times New Roman" w:cs="Times New Roman"/>
          <w:color w:val="000000"/>
          <w:sz w:val="24"/>
          <w:szCs w:val="24"/>
        </w:rPr>
        <w:t xml:space="preserve">, or </w:t>
      </w:r>
      <w:r w:rsidR="002815CA">
        <w:rPr>
          <w:rFonts w:ascii="Times New Roman" w:eastAsia="Times New Roman" w:hAnsi="Times New Roman" w:cs="Times New Roman"/>
          <w:color w:val="000000"/>
          <w:sz w:val="24"/>
          <w:szCs w:val="24"/>
        </w:rPr>
        <w:t>both</w:t>
      </w:r>
      <w:r>
        <w:rPr>
          <w:rFonts w:ascii="Times New Roman" w:eastAsia="Times New Roman" w:hAnsi="Times New Roman" w:cs="Times New Roman"/>
          <w:color w:val="000000"/>
          <w:sz w:val="24"/>
          <w:szCs w:val="24"/>
        </w:rPr>
        <w:t xml:space="preserve"> of these possible behaviors, </w:t>
      </w:r>
      <w:r w:rsidR="00916105">
        <w:rPr>
          <w:rFonts w:ascii="Times New Roman" w:eastAsia="Times New Roman" w:hAnsi="Times New Roman" w:cs="Times New Roman"/>
          <w:color w:val="000000"/>
          <w:sz w:val="24"/>
          <w:szCs w:val="24"/>
        </w:rPr>
        <w:t>which we can disassociate by predicting choice behavior based on IE in all transition (common vs. rare) by reward (rewarded vs. unrewarded) conditions</w:t>
      </w:r>
      <w:r w:rsidR="000247CF">
        <w:rPr>
          <w:rFonts w:ascii="Times New Roman" w:eastAsia="Times New Roman" w:hAnsi="Times New Roman" w:cs="Times New Roman"/>
          <w:color w:val="000000"/>
          <w:sz w:val="24"/>
          <w:szCs w:val="24"/>
        </w:rPr>
        <w:t>, using the full model from the previous analysis</w:t>
      </w:r>
      <w:r w:rsidR="002642EB">
        <w:rPr>
          <w:rFonts w:ascii="Times New Roman" w:eastAsia="Times New Roman" w:hAnsi="Times New Roman" w:cs="Times New Roman"/>
          <w:color w:val="000000"/>
          <w:sz w:val="24"/>
          <w:szCs w:val="24"/>
        </w:rPr>
        <w:t>.</w:t>
      </w:r>
    </w:p>
    <w:p w:rsidR="000247CF" w:rsidRDefault="0092069A" w:rsidP="000247CF">
      <w:pPr>
        <w:spacing w:after="0" w:line="240" w:lineRule="auto"/>
        <w:ind w:firstLine="720"/>
        <w:contextualSpacing/>
        <w:rPr>
          <w:rFonts w:ascii="Times New Roman" w:eastAsia="Times New Roman" w:hAnsi="Times New Roman" w:cs="Times New Roman"/>
          <w:color w:val="000000"/>
          <w:sz w:val="24"/>
          <w:szCs w:val="24"/>
        </w:rPr>
      </w:pPr>
      <w:r w:rsidRPr="0092069A">
        <w:rPr>
          <w:rFonts w:ascii="Times New Roman" w:eastAsia="Times New Roman" w:hAnsi="Times New Roman" w:cs="Times New Roman"/>
          <w:noProof/>
          <w:color w:val="000000"/>
          <w:sz w:val="24"/>
          <w:szCs w:val="24"/>
        </w:rPr>
        <w:lastRenderedPageBreak/>
        <mc:AlternateContent>
          <mc:Choice Requires="wps">
            <w:drawing>
              <wp:anchor distT="45720" distB="45720" distL="114300" distR="114300" simplePos="0" relativeHeight="251672576" behindDoc="0" locked="0" layoutInCell="1" allowOverlap="1" wp14:anchorId="418AA081" wp14:editId="7E3C55BE">
                <wp:simplePos x="0" y="0"/>
                <wp:positionH relativeFrom="leftMargin">
                  <wp:align>right</wp:align>
                </wp:positionH>
                <wp:positionV relativeFrom="paragraph">
                  <wp:posOffset>0</wp:posOffset>
                </wp:positionV>
                <wp:extent cx="342900" cy="39052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0525"/>
                        </a:xfrm>
                        <a:prstGeom prst="rect">
                          <a:avLst/>
                        </a:prstGeom>
                        <a:solidFill>
                          <a:srgbClr val="FFFFFF"/>
                        </a:solidFill>
                        <a:ln w="9525">
                          <a:noFill/>
                          <a:miter lim="800000"/>
                          <a:headEnd/>
                          <a:tailEnd/>
                        </a:ln>
                      </wps:spPr>
                      <wps:txbx>
                        <w:txbxContent>
                          <w:p w:rsidR="0092069A" w:rsidRPr="0092069A" w:rsidRDefault="0092069A" w:rsidP="0092069A">
                            <w:pPr>
                              <w:rPr>
                                <w:b/>
                                <w:sz w:val="36"/>
                                <w:szCs w:val="36"/>
                              </w:rPr>
                            </w:pPr>
                            <w:r>
                              <w:rPr>
                                <w:b/>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AA081" id="_x0000_s1033" type="#_x0000_t202" style="position:absolute;left:0;text-align:left;margin-left:-24.2pt;margin-top:0;width:27pt;height:30.75pt;z-index:25167257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" stroked="f">
                <v:textbox>
                  <w:txbxContent>
                    <w:p w:rsidR="0092069A" w:rsidRPr="0092069A" w:rsidRDefault="0092069A" w:rsidP="0092069A">
                      <w:pPr>
                        <w:rPr>
                          <w:b/>
                          <w:sz w:val="36"/>
                          <w:szCs w:val="36"/>
                        </w:rPr>
                      </w:pPr>
                      <w:r>
                        <w:rPr>
                          <w:b/>
                          <w:sz w:val="36"/>
                          <w:szCs w:val="36"/>
                        </w:rPr>
                        <w:t>A</w:t>
                      </w:r>
                    </w:p>
                  </w:txbxContent>
                </v:textbox>
                <w10:wrap type="square" anchorx="margin"/>
              </v:shape>
            </w:pict>
          </mc:Fallback>
        </mc:AlternateContent>
      </w:r>
      <w:r w:rsidRPr="0092069A">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14:anchorId="3D75D660" wp14:editId="6CADFFCF">
                <wp:simplePos x="0" y="0"/>
                <wp:positionH relativeFrom="leftMargin">
                  <wp:align>right</wp:align>
                </wp:positionH>
                <wp:positionV relativeFrom="paragraph">
                  <wp:posOffset>3405505</wp:posOffset>
                </wp:positionV>
                <wp:extent cx="342900" cy="3905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0525"/>
                        </a:xfrm>
                        <a:prstGeom prst="rect">
                          <a:avLst/>
                        </a:prstGeom>
                        <a:solidFill>
                          <a:srgbClr val="FFFFFF"/>
                        </a:solidFill>
                        <a:ln w="9525">
                          <a:noFill/>
                          <a:miter lim="800000"/>
                          <a:headEnd/>
                          <a:tailEnd/>
                        </a:ln>
                      </wps:spPr>
                      <wps:txbx>
                        <w:txbxContent>
                          <w:p w:rsidR="0092069A" w:rsidRPr="0092069A" w:rsidRDefault="0092069A" w:rsidP="0092069A">
                            <w:pPr>
                              <w:rPr>
                                <w:b/>
                                <w:sz w:val="36"/>
                                <w:szCs w:val="36"/>
                              </w:rPr>
                            </w:pPr>
                            <w:r w:rsidRPr="0092069A">
                              <w:rPr>
                                <w:b/>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5D660" id="_x0000_s1034" type="#_x0000_t202" style="position:absolute;left:0;text-align:left;margin-left:-24.2pt;margin-top:268.15pt;width:27pt;height:30.75pt;z-index:25167052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" stroked="f">
                <v:textbox>
                  <w:txbxContent>
                    <w:p w:rsidR="0092069A" w:rsidRPr="0092069A" w:rsidRDefault="0092069A" w:rsidP="0092069A">
                      <w:pPr>
                        <w:rPr>
                          <w:b/>
                          <w:sz w:val="36"/>
                          <w:szCs w:val="36"/>
                        </w:rPr>
                      </w:pPr>
                      <w:r w:rsidRPr="0092069A">
                        <w:rPr>
                          <w:b/>
                          <w:sz w:val="36"/>
                          <w:szCs w:val="36"/>
                        </w:rPr>
                        <w:t>B</w:t>
                      </w:r>
                    </w:p>
                  </w:txbxContent>
                </v:textbox>
                <w10:wrap type="square" anchorx="margin"/>
              </v:shape>
            </w:pict>
          </mc:Fallback>
        </mc:AlternateContent>
      </w:r>
      <w:r w:rsidR="000247CF">
        <w:rPr>
          <w:rFonts w:ascii="Times New Roman" w:eastAsia="Times New Roman" w:hAnsi="Times New Roman" w:cs="Times New Roman"/>
          <w:noProof/>
          <w:color w:val="000000"/>
          <w:sz w:val="24"/>
          <w:szCs w:val="24"/>
        </w:rPr>
        <w:drawing>
          <wp:anchor distT="0" distB="0" distL="114300" distR="114300" simplePos="0" relativeHeight="251662336" behindDoc="1" locked="0" layoutInCell="1" allowOverlap="1" wp14:anchorId="0812C992" wp14:editId="53CBA414">
            <wp:simplePos x="0" y="0"/>
            <wp:positionH relativeFrom="margin">
              <wp:align>left</wp:align>
            </wp:positionH>
            <wp:positionV relativeFrom="paragraph">
              <wp:posOffset>3253105</wp:posOffset>
            </wp:positionV>
            <wp:extent cx="5641383" cy="3200400"/>
            <wp:effectExtent l="0" t="0" r="0" b="0"/>
            <wp:wrapTight wrapText="bothSides">
              <wp:wrapPolygon edited="0">
                <wp:start x="0" y="0"/>
                <wp:lineTo x="0" y="21471"/>
                <wp:lineTo x="21517" y="21471"/>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tay_vs_freqIE_Model.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1383" cy="3200400"/>
                    </a:xfrm>
                    <a:prstGeom prst="rect">
                      <a:avLst/>
                    </a:prstGeom>
                  </pic:spPr>
                </pic:pic>
              </a:graphicData>
            </a:graphic>
            <wp14:sizeRelH relativeFrom="page">
              <wp14:pctWidth>0</wp14:pctWidth>
            </wp14:sizeRelH>
            <wp14:sizeRelV relativeFrom="page">
              <wp14:pctHeight>0</wp14:pctHeight>
            </wp14:sizeRelV>
          </wp:anchor>
        </w:drawing>
      </w:r>
      <w:r w:rsidR="000247CF">
        <w:rPr>
          <w:rFonts w:ascii="Times New Roman" w:eastAsia="Times New Roman" w:hAnsi="Times New Roman" w:cs="Times New Roman"/>
          <w:noProof/>
          <w:color w:val="000000"/>
          <w:sz w:val="24"/>
          <w:szCs w:val="24"/>
        </w:rPr>
        <w:drawing>
          <wp:anchor distT="0" distB="0" distL="114300" distR="114300" simplePos="0" relativeHeight="251661312" behindDoc="1" locked="0" layoutInCell="1" allowOverlap="1" wp14:anchorId="57EC45AA" wp14:editId="1E3970BD">
            <wp:simplePos x="0" y="0"/>
            <wp:positionH relativeFrom="margin">
              <wp:align>left</wp:align>
            </wp:positionH>
            <wp:positionV relativeFrom="paragraph">
              <wp:posOffset>0</wp:posOffset>
            </wp:positionV>
            <wp:extent cx="5641383" cy="3200400"/>
            <wp:effectExtent l="0" t="0" r="0" b="0"/>
            <wp:wrapTight wrapText="bothSides">
              <wp:wrapPolygon edited="0">
                <wp:start x="0" y="0"/>
                <wp:lineTo x="0" y="21471"/>
                <wp:lineTo x="21517" y="21471"/>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stay_vs_infreqIE_Mod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1383" cy="3200400"/>
                    </a:xfrm>
                    <a:prstGeom prst="rect">
                      <a:avLst/>
                    </a:prstGeom>
                  </pic:spPr>
                </pic:pic>
              </a:graphicData>
            </a:graphic>
            <wp14:sizeRelH relativeFrom="page">
              <wp14:pctWidth>0</wp14:pctWidth>
            </wp14:sizeRelH>
            <wp14:sizeRelV relativeFrom="page">
              <wp14:pctHeight>0</wp14:pctHeight>
            </wp14:sizeRelV>
          </wp:anchor>
        </w:drawing>
      </w:r>
    </w:p>
    <w:p w:rsidR="000247CF" w:rsidRDefault="000247CF" w:rsidP="0086292B">
      <w:pPr>
        <w:spacing w:after="0" w:line="240" w:lineRule="auto"/>
        <w:contextualSpacing/>
        <w:jc w:val="center"/>
        <w:rPr>
          <w:rFonts w:ascii="Times New Roman" w:eastAsia="Times New Roman" w:hAnsi="Times New Roman" w:cs="Times New Roman"/>
          <w:color w:val="000000"/>
          <w:sz w:val="24"/>
          <w:szCs w:val="24"/>
        </w:rPr>
      </w:pPr>
      <w:r w:rsidRPr="0086292B">
        <w:rPr>
          <w:rFonts w:ascii="Times New Roman" w:eastAsia="Times New Roman" w:hAnsi="Times New Roman" w:cs="Times New Roman"/>
          <w:noProof/>
          <w:color w:val="000000"/>
          <w:sz w:val="24"/>
          <w:szCs w:val="24"/>
        </w:rPr>
        <mc:AlternateContent>
          <mc:Choice Requires="wps">
            <w:drawing>
              <wp:inline distT="0" distB="0" distL="0" distR="0" wp14:anchorId="6D675E7D" wp14:editId="31A0DE04">
                <wp:extent cx="5943600" cy="1304925"/>
                <wp:effectExtent l="0" t="0" r="19050"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04925"/>
                        </a:xfrm>
                        <a:prstGeom prst="rect">
                          <a:avLst/>
                        </a:prstGeom>
                        <a:solidFill>
                          <a:srgbClr val="FFFFFF"/>
                        </a:solidFill>
                        <a:ln w="9525">
                          <a:solidFill>
                            <a:srgbClr val="000000"/>
                          </a:solidFill>
                          <a:miter lim="800000"/>
                          <a:headEnd/>
                          <a:tailEnd/>
                        </a:ln>
                      </wps:spPr>
                      <wps:txbx>
                        <w:txbxContent>
                          <w:p w:rsidR="000247CF" w:rsidRPr="00E10970" w:rsidRDefault="000247CF" w:rsidP="000247CF">
                            <w:r>
                              <w:rPr>
                                <w:b/>
                              </w:rPr>
                              <w:t>Fig</w:t>
                            </w:r>
                            <w:r w:rsidR="003A3931">
                              <w:rPr>
                                <w:b/>
                              </w:rPr>
                              <w:t>ure 3</w:t>
                            </w:r>
                            <w:r>
                              <w:rPr>
                                <w:b/>
                              </w:rPr>
                              <w:t xml:space="preserve">.  </w:t>
                            </w:r>
                            <w:r w:rsidR="00DB3F58">
                              <w:t>Model p</w:t>
                            </w:r>
                            <w:r>
                              <w:t>redicted s</w:t>
                            </w:r>
                            <w:r>
                              <w:t>tay probabilities for common transitions (blue) and rare transitions (red) when rewarded</w:t>
                            </w:r>
                            <w:r>
                              <w:t xml:space="preserve"> (right) and unrewarded (left). (A) </w:t>
                            </w:r>
                            <w:r w:rsidR="002642EB">
                              <w:t xml:space="preserve">Infrequent IE differentially relates to choice behavior based on the transition condition. </w:t>
                            </w:r>
                            <w:r>
                              <w:t xml:space="preserve">As infrequent IE goes down, </w:t>
                            </w:r>
                            <w:proofErr w:type="gramStart"/>
                            <w:r>
                              <w:t>P(</w:t>
                            </w:r>
                            <w:proofErr w:type="spellStart"/>
                            <w:proofErr w:type="gramEnd"/>
                            <w:r>
                              <w:t>stay</w:t>
                            </w:r>
                            <w:r w:rsidR="00DB3F58">
                              <w:t>|reward,rare</w:t>
                            </w:r>
                            <w:proofErr w:type="spellEnd"/>
                            <w:r w:rsidR="00DB3F58">
                              <w:t>) goes down and P(</w:t>
                            </w:r>
                            <w:proofErr w:type="spellStart"/>
                            <w:r w:rsidR="00DB3F58">
                              <w:t>stay|no</w:t>
                            </w:r>
                            <w:proofErr w:type="spellEnd"/>
                            <w:r w:rsidR="00DB3F58">
                              <w:t xml:space="preserve"> reward, rare goes up, while </w:t>
                            </w:r>
                            <w:r>
                              <w:t>P(</w:t>
                            </w:r>
                            <w:proofErr w:type="spellStart"/>
                            <w:r>
                              <w:t>stay</w:t>
                            </w:r>
                            <w:r w:rsidR="00DB3F58">
                              <w:t>|common</w:t>
                            </w:r>
                            <w:proofErr w:type="spellEnd"/>
                            <w:r>
                              <w:t>) does not change. (B) In contrast, greater frequent IE</w:t>
                            </w:r>
                            <w:r w:rsidR="002642EB">
                              <w:t xml:space="preserve"> affects sensitivity to reward in both conditions equally.</w:t>
                            </w:r>
                          </w:p>
                        </w:txbxContent>
                      </wps:txbx>
                      <wps:bodyPr rot="0" vert="horz" wrap="square" lIns="91440" tIns="45720" rIns="91440" bIns="45720" anchor="t" anchorCtr="0">
                        <a:noAutofit/>
                      </wps:bodyPr>
                    </wps:wsp>
                  </a:graphicData>
                </a:graphic>
              </wp:inline>
            </w:drawing>
          </mc:Choice>
          <mc:Fallback>
            <w:pict>
              <v:shape w14:anchorId="6D675E7D" id="_x0000_s1035" type="#_x0000_t202" style="width:468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">
                <v:textbox>
                  <w:txbxContent>
                    <w:p w:rsidR="000247CF" w:rsidRPr="00E10970" w:rsidRDefault="000247CF" w:rsidP="000247CF">
                      <w:r>
                        <w:rPr>
                          <w:b/>
                        </w:rPr>
                        <w:t>Fig</w:t>
                      </w:r>
                      <w:r w:rsidR="003A3931">
                        <w:rPr>
                          <w:b/>
                        </w:rPr>
                        <w:t>ure 3</w:t>
                      </w:r>
                      <w:r>
                        <w:rPr>
                          <w:b/>
                        </w:rPr>
                        <w:t xml:space="preserve">.  </w:t>
                      </w:r>
                      <w:r w:rsidR="00DB3F58">
                        <w:t>Model p</w:t>
                      </w:r>
                      <w:r>
                        <w:t>redicted s</w:t>
                      </w:r>
                      <w:r>
                        <w:t>tay probabilities for common transitions (blue) and rare transitions (red) when rewarded</w:t>
                      </w:r>
                      <w:r>
                        <w:t xml:space="preserve"> (right) and unrewarded (left). (A) </w:t>
                      </w:r>
                      <w:r w:rsidR="002642EB">
                        <w:t xml:space="preserve">Infrequent IE differentially relates to choice behavior based on the transition condition. </w:t>
                      </w:r>
                      <w:r>
                        <w:t xml:space="preserve">As infrequent IE goes down, </w:t>
                      </w:r>
                      <w:proofErr w:type="gramStart"/>
                      <w:r>
                        <w:t>P(</w:t>
                      </w:r>
                      <w:proofErr w:type="spellStart"/>
                      <w:proofErr w:type="gramEnd"/>
                      <w:r>
                        <w:t>stay</w:t>
                      </w:r>
                      <w:r w:rsidR="00DB3F58">
                        <w:t>|reward,rare</w:t>
                      </w:r>
                      <w:proofErr w:type="spellEnd"/>
                      <w:r w:rsidR="00DB3F58">
                        <w:t>) goes down and P(</w:t>
                      </w:r>
                      <w:proofErr w:type="spellStart"/>
                      <w:r w:rsidR="00DB3F58">
                        <w:t>stay|no</w:t>
                      </w:r>
                      <w:proofErr w:type="spellEnd"/>
                      <w:r w:rsidR="00DB3F58">
                        <w:t xml:space="preserve"> reward, rare goes up, while </w:t>
                      </w:r>
                      <w:r>
                        <w:t>P(</w:t>
                      </w:r>
                      <w:proofErr w:type="spellStart"/>
                      <w:r>
                        <w:t>stay</w:t>
                      </w:r>
                      <w:r w:rsidR="00DB3F58">
                        <w:t>|common</w:t>
                      </w:r>
                      <w:proofErr w:type="spellEnd"/>
                      <w:r>
                        <w:t>) does not change. (B) In contrast, greater frequent IE</w:t>
                      </w:r>
                      <w:r w:rsidR="002642EB">
                        <w:t xml:space="preserve"> affects sensitivity to reward in both conditions equally.</w:t>
                      </w:r>
                    </w:p>
                  </w:txbxContent>
                </v:textbox>
                <w10:anchorlock/>
              </v:shape>
            </w:pict>
          </mc:Fallback>
        </mc:AlternateContent>
      </w:r>
    </w:p>
    <w:p w:rsidR="002642EB" w:rsidRDefault="002642EB" w:rsidP="002642EB">
      <w:pPr>
        <w:spacing w:after="0" w:line="240" w:lineRule="auto"/>
        <w:contextualSpacing/>
        <w:rPr>
          <w:rFonts w:ascii="Times New Roman" w:eastAsia="Times New Roman" w:hAnsi="Times New Roman" w:cs="Times New Roman"/>
          <w:color w:val="000000"/>
          <w:sz w:val="24"/>
          <w:szCs w:val="24"/>
        </w:rPr>
      </w:pPr>
    </w:p>
    <w:p w:rsidR="002642EB" w:rsidRDefault="002642EB" w:rsidP="002642EB">
      <w:pP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Figure 3 clarifies the relationship between IE and behavior</w:t>
      </w:r>
      <w:r w:rsidR="003A3931">
        <w:rPr>
          <w:rFonts w:ascii="Times New Roman" w:eastAsia="Times New Roman" w:hAnsi="Times New Roman" w:cs="Times New Roman"/>
          <w:color w:val="000000"/>
          <w:sz w:val="24"/>
          <w:szCs w:val="24"/>
        </w:rPr>
        <w:t>, which are statistically captured in the full model used to describe the relationship between the two tasks</w:t>
      </w:r>
      <w:r>
        <w:rPr>
          <w:rFonts w:ascii="Times New Roman" w:eastAsia="Times New Roman" w:hAnsi="Times New Roman" w:cs="Times New Roman"/>
          <w:color w:val="000000"/>
          <w:sz w:val="24"/>
          <w:szCs w:val="24"/>
        </w:rPr>
        <w:t>. We see that the probability of repeating a choice after a common transition is unrelated to infrequent IE. In contrast, the probability of choice repetition after a rare transition demonstrated the model-based crossover with low infrequent IE</w:t>
      </w:r>
      <w:r w:rsidR="002815CA">
        <w:rPr>
          <w:rFonts w:ascii="Times New Roman" w:eastAsia="Times New Roman" w:hAnsi="Times New Roman" w:cs="Times New Roman"/>
          <w:color w:val="000000"/>
          <w:sz w:val="24"/>
          <w:szCs w:val="24"/>
        </w:rPr>
        <w:t xml:space="preserve">s. </w:t>
      </w:r>
      <w:r>
        <w:rPr>
          <w:rFonts w:ascii="Times New Roman" w:eastAsia="Times New Roman" w:hAnsi="Times New Roman" w:cs="Times New Roman"/>
          <w:color w:val="000000"/>
          <w:sz w:val="24"/>
          <w:szCs w:val="24"/>
        </w:rPr>
        <w:t xml:space="preserve">This relationship also explains the interaction between infrequent IE and reward, as </w:t>
      </w:r>
      <w:proofErr w:type="gramStart"/>
      <w:r>
        <w:rPr>
          <w:rFonts w:ascii="Times New Roman" w:eastAsia="Times New Roman" w:hAnsi="Times New Roman" w:cs="Times New Roman"/>
          <w:color w:val="000000"/>
          <w:sz w:val="24"/>
          <w:szCs w:val="24"/>
        </w:rPr>
        <w:t>P(</w:t>
      </w:r>
      <w:proofErr w:type="spellStart"/>
      <w:proofErr w:type="gramEnd"/>
      <w:r>
        <w:rPr>
          <w:rFonts w:ascii="Times New Roman" w:eastAsia="Times New Roman" w:hAnsi="Times New Roman" w:cs="Times New Roman"/>
          <w:color w:val="000000"/>
          <w:sz w:val="24"/>
          <w:szCs w:val="24"/>
        </w:rPr>
        <w:t>stay|reward</w:t>
      </w:r>
      <w:proofErr w:type="spellEnd"/>
      <w:r>
        <w:rPr>
          <w:rFonts w:ascii="Times New Roman" w:eastAsia="Times New Roman" w:hAnsi="Times New Roman" w:cs="Times New Roman"/>
          <w:color w:val="000000"/>
          <w:sz w:val="24"/>
          <w:szCs w:val="24"/>
        </w:rPr>
        <w:t>) is much greater than P(</w:t>
      </w:r>
      <w:proofErr w:type="spellStart"/>
      <w:r>
        <w:rPr>
          <w:rFonts w:ascii="Times New Roman" w:eastAsia="Times New Roman" w:hAnsi="Times New Roman" w:cs="Times New Roman"/>
          <w:color w:val="000000"/>
          <w:sz w:val="24"/>
          <w:szCs w:val="24"/>
        </w:rPr>
        <w:t>stay|no</w:t>
      </w:r>
      <w:proofErr w:type="spellEnd"/>
      <w:r>
        <w:rPr>
          <w:rFonts w:ascii="Times New Roman" w:eastAsia="Times New Roman" w:hAnsi="Times New Roman" w:cs="Times New Roman"/>
          <w:color w:val="000000"/>
          <w:sz w:val="24"/>
          <w:szCs w:val="24"/>
        </w:rPr>
        <w:t xml:space="preserve"> reward) for subjects with a </w:t>
      </w:r>
      <w:r w:rsidR="00650ECE">
        <w:rPr>
          <w:rFonts w:ascii="Times New Roman" w:eastAsia="Times New Roman" w:hAnsi="Times New Roman" w:cs="Times New Roman"/>
          <w:color w:val="000000"/>
          <w:sz w:val="24"/>
          <w:szCs w:val="24"/>
        </w:rPr>
        <w:t>higher IE.</w:t>
      </w:r>
    </w:p>
    <w:p w:rsidR="000247CF" w:rsidRDefault="000247CF" w:rsidP="0086292B">
      <w:pPr>
        <w:spacing w:after="0" w:line="240" w:lineRule="auto"/>
        <w:contextualSpacing/>
        <w:jc w:val="center"/>
        <w:rPr>
          <w:rFonts w:ascii="Times New Roman" w:eastAsia="Times New Roman" w:hAnsi="Times New Roman" w:cs="Times New Roman"/>
          <w:color w:val="000000"/>
          <w:sz w:val="24"/>
          <w:szCs w:val="24"/>
        </w:rPr>
      </w:pPr>
    </w:p>
    <w:p w:rsidR="00EB1DBC" w:rsidRPr="0086292B" w:rsidRDefault="00EB1DBC" w:rsidP="0086292B">
      <w:pPr>
        <w:spacing w:after="0" w:line="240" w:lineRule="auto"/>
        <w:contextualSpacing/>
        <w:jc w:val="center"/>
        <w:rPr>
          <w:rFonts w:ascii="Times New Roman" w:eastAsia="Times New Roman" w:hAnsi="Times New Roman" w:cs="Times New Roman"/>
          <w:sz w:val="24"/>
          <w:szCs w:val="24"/>
        </w:rPr>
      </w:pPr>
      <w:r w:rsidRPr="0086292B">
        <w:rPr>
          <w:rFonts w:ascii="Times New Roman" w:eastAsia="Times New Roman" w:hAnsi="Times New Roman" w:cs="Times New Roman"/>
          <w:color w:val="000000"/>
          <w:sz w:val="24"/>
          <w:szCs w:val="24"/>
        </w:rPr>
        <w:t>Discussion</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Pr="0086292B" w:rsidRDefault="00EB1DBC" w:rsidP="0086292B">
      <w:pPr>
        <w:spacing w:after="0" w:line="240" w:lineRule="auto"/>
        <w:contextualSpacing/>
        <w:rPr>
          <w:rFonts w:ascii="Times New Roman" w:eastAsia="Times New Roman" w:hAnsi="Times New Roman" w:cs="Times New Roman"/>
          <w:sz w:val="24"/>
          <w:szCs w:val="24"/>
        </w:rPr>
      </w:pPr>
      <w:r w:rsidRPr="0086292B">
        <w:rPr>
          <w:rFonts w:ascii="Times New Roman" w:eastAsia="Times New Roman" w:hAnsi="Times New Roman" w:cs="Times New Roman"/>
          <w:b/>
          <w:bCs/>
          <w:color w:val="000000"/>
          <w:sz w:val="24"/>
          <w:szCs w:val="24"/>
        </w:rPr>
        <w:t>Summary of Replication Attempt</w:t>
      </w:r>
    </w:p>
    <w:p w:rsidR="00EB1DBC" w:rsidRDefault="00EB1DBC" w:rsidP="0086292B">
      <w:pPr>
        <w:spacing w:after="0" w:line="240" w:lineRule="auto"/>
        <w:ind w:firstLine="720"/>
        <w:contextualSpacing/>
        <w:rPr>
          <w:rFonts w:ascii="Times New Roman" w:eastAsia="Times New Roman" w:hAnsi="Times New Roman" w:cs="Times New Roman"/>
          <w:color w:val="000000"/>
          <w:sz w:val="24"/>
          <w:szCs w:val="24"/>
        </w:rPr>
      </w:pPr>
    </w:p>
    <w:p w:rsidR="00980F4C" w:rsidRDefault="00980F4C" w:rsidP="0086292B">
      <w:pPr>
        <w:spacing w:after="0"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DB3F58">
        <w:rPr>
          <w:rFonts w:ascii="Times New Roman" w:eastAsia="Times New Roman" w:hAnsi="Times New Roman" w:cs="Times New Roman"/>
          <w:color w:val="000000"/>
          <w:sz w:val="24"/>
          <w:szCs w:val="24"/>
        </w:rPr>
        <w:t>reduced sample size limits our statistical power</w:t>
      </w:r>
      <w:r>
        <w:rPr>
          <w:rFonts w:ascii="Times New Roman" w:eastAsia="Times New Roman" w:hAnsi="Times New Roman" w:cs="Times New Roman"/>
          <w:color w:val="000000"/>
          <w:sz w:val="24"/>
          <w:szCs w:val="24"/>
        </w:rPr>
        <w:t xml:space="preserve">, but all results </w:t>
      </w:r>
      <w:r w:rsidR="00DB3F58">
        <w:rPr>
          <w:rFonts w:ascii="Times New Roman" w:eastAsia="Times New Roman" w:hAnsi="Times New Roman" w:cs="Times New Roman"/>
          <w:color w:val="000000"/>
          <w:sz w:val="24"/>
          <w:szCs w:val="24"/>
        </w:rPr>
        <w:t>trend towards a</w:t>
      </w:r>
      <w:r>
        <w:rPr>
          <w:rFonts w:ascii="Times New Roman" w:eastAsia="Times New Roman" w:hAnsi="Times New Roman" w:cs="Times New Roman"/>
          <w:color w:val="000000"/>
          <w:sz w:val="24"/>
          <w:szCs w:val="24"/>
        </w:rPr>
        <w:t xml:space="preserve"> successful replication of the main effects first reported by Otto et al. The </w:t>
      </w: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 task was successful replicated, including the significant IE difference between frequent and infrequent blocks. In my sample reaction times were overall slower, and the IE was more pronounced. Both of these effects are most likely due to the mechanical </w:t>
      </w:r>
      <w:proofErr w:type="spellStart"/>
      <w:proofErr w:type="gramStart"/>
      <w:r>
        <w:rPr>
          <w:rFonts w:ascii="Times New Roman" w:eastAsia="Times New Roman" w:hAnsi="Times New Roman" w:cs="Times New Roman"/>
          <w:color w:val="000000"/>
          <w:sz w:val="24"/>
          <w:szCs w:val="24"/>
        </w:rPr>
        <w:t>turk</w:t>
      </w:r>
      <w:proofErr w:type="spellEnd"/>
      <w:proofErr w:type="gramEnd"/>
      <w:r>
        <w:rPr>
          <w:rFonts w:ascii="Times New Roman" w:eastAsia="Times New Roman" w:hAnsi="Times New Roman" w:cs="Times New Roman"/>
          <w:color w:val="000000"/>
          <w:sz w:val="24"/>
          <w:szCs w:val="24"/>
        </w:rPr>
        <w:t xml:space="preserve"> testing environment.</w:t>
      </w:r>
    </w:p>
    <w:p w:rsidR="00980F4C" w:rsidRDefault="00DB3F58" w:rsidP="0086292B">
      <w:pPr>
        <w:spacing w:after="0"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980F4C">
        <w:rPr>
          <w:rFonts w:ascii="Times New Roman" w:eastAsia="Times New Roman" w:hAnsi="Times New Roman" w:cs="Times New Roman"/>
          <w:color w:val="000000"/>
          <w:sz w:val="24"/>
          <w:szCs w:val="24"/>
        </w:rPr>
        <w:t xml:space="preserve">also replicate previous reports on the two-stage decision </w:t>
      </w:r>
      <w:r>
        <w:rPr>
          <w:rFonts w:ascii="Times New Roman" w:eastAsia="Times New Roman" w:hAnsi="Times New Roman" w:cs="Times New Roman"/>
          <w:color w:val="000000"/>
          <w:sz w:val="24"/>
          <w:szCs w:val="24"/>
        </w:rPr>
        <w:t xml:space="preserve">task, demonstrating that </w:t>
      </w:r>
      <w:r w:rsidR="00980F4C">
        <w:rPr>
          <w:rFonts w:ascii="Times New Roman" w:eastAsia="Times New Roman" w:hAnsi="Times New Roman" w:cs="Times New Roman"/>
          <w:color w:val="000000"/>
          <w:sz w:val="24"/>
          <w:szCs w:val="24"/>
        </w:rPr>
        <w:t xml:space="preserve">people’s choices reflect a mixture of model-free and model-based RL at the group-level. </w:t>
      </w:r>
      <w:r>
        <w:rPr>
          <w:rFonts w:ascii="Times New Roman" w:eastAsia="Times New Roman" w:hAnsi="Times New Roman" w:cs="Times New Roman"/>
          <w:color w:val="000000"/>
          <w:sz w:val="24"/>
          <w:szCs w:val="24"/>
        </w:rPr>
        <w:t>This pattern largely held for individuals, with a positive model-free index for 13/21 subjects and a positive model-based index for 16/21 (</w:t>
      </w:r>
      <w:proofErr w:type="spellStart"/>
      <w:r>
        <w:rPr>
          <w:rFonts w:ascii="Times New Roman" w:eastAsia="Times New Roman" w:hAnsi="Times New Roman" w:cs="Times New Roman"/>
          <w:color w:val="000000"/>
          <w:sz w:val="24"/>
          <w:szCs w:val="24"/>
        </w:rPr>
        <w:t>Daw</w:t>
      </w:r>
      <w:proofErr w:type="spellEnd"/>
      <w:r>
        <w:rPr>
          <w:rFonts w:ascii="Times New Roman" w:eastAsia="Times New Roman" w:hAnsi="Times New Roman" w:cs="Times New Roman"/>
          <w:color w:val="000000"/>
          <w:sz w:val="24"/>
          <w:szCs w:val="24"/>
        </w:rPr>
        <w:t xml:space="preserve"> et al. (2011) found 14/17 and 10/17 had positive indices, respectively). </w:t>
      </w:r>
      <w:r w:rsidR="00980F4C">
        <w:rPr>
          <w:rFonts w:ascii="Times New Roman" w:eastAsia="Times New Roman" w:hAnsi="Times New Roman" w:cs="Times New Roman"/>
          <w:color w:val="000000"/>
          <w:sz w:val="24"/>
          <w:szCs w:val="24"/>
        </w:rPr>
        <w:t>We also found a small, but significant effect of transition type that was not predicted</w:t>
      </w:r>
      <w:r w:rsidR="005B6796">
        <w:rPr>
          <w:rFonts w:ascii="Times New Roman" w:eastAsia="Times New Roman" w:hAnsi="Times New Roman" w:cs="Times New Roman"/>
          <w:color w:val="000000"/>
          <w:sz w:val="24"/>
          <w:szCs w:val="24"/>
        </w:rPr>
        <w:t xml:space="preserve"> by theory or reported by Otto et al. Given that this effect has not been seen in multiple replications of the basic two-stage decision task it is likely an anomaly of my particular sample.</w:t>
      </w:r>
    </w:p>
    <w:p w:rsidR="005B6796" w:rsidRPr="0086292B" w:rsidRDefault="00BB18F3" w:rsidP="0086292B">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Most relevant for the replication was a</w:t>
      </w:r>
      <w:r w:rsidR="005B6796">
        <w:rPr>
          <w:rFonts w:ascii="Times New Roman" w:eastAsia="Times New Roman" w:hAnsi="Times New Roman" w:cs="Times New Roman"/>
          <w:color w:val="000000"/>
          <w:sz w:val="24"/>
          <w:szCs w:val="24"/>
        </w:rPr>
        <w:t xml:space="preserve"> marginally significant negative relationship between model-based RL and infrequent IE, replicating the principle finding of the original paper. However, I also found that model-free RL was positively, and robustly, related to infrequent IE. </w:t>
      </w:r>
      <w:r>
        <w:rPr>
          <w:rFonts w:ascii="Times New Roman" w:eastAsia="Times New Roman" w:hAnsi="Times New Roman" w:cs="Times New Roman"/>
          <w:color w:val="000000"/>
          <w:sz w:val="24"/>
          <w:szCs w:val="24"/>
        </w:rPr>
        <w:t>An</w:t>
      </w:r>
      <w:r w:rsidR="002815CA">
        <w:rPr>
          <w:rFonts w:ascii="Times New Roman" w:eastAsia="Times New Roman" w:hAnsi="Times New Roman" w:cs="Times New Roman"/>
          <w:color w:val="000000"/>
          <w:sz w:val="24"/>
          <w:szCs w:val="24"/>
        </w:rPr>
        <w:t xml:space="preserve"> additional visualization clarified the relationship between IE and RL, indicating that lower IE was related to more model-based behavior regardless of whethe</w:t>
      </w:r>
      <w:r>
        <w:rPr>
          <w:rFonts w:ascii="Times New Roman" w:eastAsia="Times New Roman" w:hAnsi="Times New Roman" w:cs="Times New Roman"/>
          <w:color w:val="000000"/>
          <w:sz w:val="24"/>
          <w:szCs w:val="24"/>
        </w:rPr>
        <w:t xml:space="preserve">r the subject received a reward. </w:t>
      </w:r>
    </w:p>
    <w:p w:rsidR="00EB1DBC" w:rsidRPr="0086292B" w:rsidRDefault="00EB1DBC" w:rsidP="0086292B">
      <w:pPr>
        <w:spacing w:after="0" w:line="240" w:lineRule="auto"/>
        <w:contextualSpacing/>
        <w:rPr>
          <w:rFonts w:ascii="Times New Roman" w:eastAsia="Times New Roman" w:hAnsi="Times New Roman" w:cs="Times New Roman"/>
          <w:sz w:val="24"/>
          <w:szCs w:val="24"/>
        </w:rPr>
      </w:pPr>
    </w:p>
    <w:p w:rsidR="00EB1DBC" w:rsidRDefault="00EB1DBC" w:rsidP="0086292B">
      <w:pPr>
        <w:spacing w:after="0" w:line="240" w:lineRule="auto"/>
        <w:contextualSpacing/>
        <w:rPr>
          <w:rFonts w:ascii="Times New Roman" w:eastAsia="Times New Roman" w:hAnsi="Times New Roman" w:cs="Times New Roman"/>
          <w:b/>
          <w:bCs/>
          <w:color w:val="000000"/>
          <w:sz w:val="24"/>
          <w:szCs w:val="24"/>
        </w:rPr>
      </w:pPr>
      <w:r w:rsidRPr="0086292B">
        <w:rPr>
          <w:rFonts w:ascii="Times New Roman" w:eastAsia="Times New Roman" w:hAnsi="Times New Roman" w:cs="Times New Roman"/>
          <w:b/>
          <w:bCs/>
          <w:color w:val="000000"/>
          <w:sz w:val="24"/>
          <w:szCs w:val="24"/>
        </w:rPr>
        <w:t>Commentary</w:t>
      </w:r>
    </w:p>
    <w:p w:rsidR="002815CA" w:rsidRDefault="002815CA" w:rsidP="0086292B">
      <w:pPr>
        <w:spacing w:after="0" w:line="240" w:lineRule="auto"/>
        <w:contextualSpacing/>
        <w:rPr>
          <w:rFonts w:ascii="Times New Roman" w:eastAsia="Times New Roman" w:hAnsi="Times New Roman" w:cs="Times New Roman"/>
          <w:b/>
          <w:bCs/>
          <w:color w:val="000000"/>
          <w:sz w:val="24"/>
          <w:szCs w:val="24"/>
        </w:rPr>
      </w:pPr>
    </w:p>
    <w:p w:rsidR="002815CA" w:rsidRDefault="002815CA"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Cs/>
          <w:color w:val="000000"/>
          <w:sz w:val="24"/>
          <w:szCs w:val="24"/>
        </w:rPr>
        <w:t>While I replicated the broad finding that cognitive control predicts the relative contribution of model-based and model-free RL, the presence of a significant relationship between model-free RL and IE, which was not found by the original authors, requires a different interpretation than first forwarded. The original author’s frame the comparison between cognitive control and RL as the upregulating of a goal-directed, context-sensitive system over a</w:t>
      </w:r>
      <w:r w:rsidR="0099722D">
        <w:rPr>
          <w:rFonts w:ascii="Times New Roman" w:eastAsia="Times New Roman" w:hAnsi="Times New Roman" w:cs="Times New Roman"/>
          <w:bCs/>
          <w:color w:val="000000"/>
          <w:sz w:val="24"/>
          <w:szCs w:val="24"/>
        </w:rPr>
        <w:t>n independent</w:t>
      </w:r>
      <w:r>
        <w:rPr>
          <w:rFonts w:ascii="Times New Roman" w:eastAsia="Times New Roman" w:hAnsi="Times New Roman" w:cs="Times New Roman"/>
          <w:bCs/>
          <w:color w:val="000000"/>
          <w:sz w:val="24"/>
          <w:szCs w:val="24"/>
        </w:rPr>
        <w:t xml:space="preserve"> habitual response. </w:t>
      </w:r>
      <w:r w:rsidR="0099722D">
        <w:rPr>
          <w:rFonts w:ascii="Times New Roman" w:eastAsia="Times New Roman" w:hAnsi="Times New Roman" w:cs="Times New Roman"/>
          <w:bCs/>
          <w:color w:val="000000"/>
          <w:sz w:val="24"/>
          <w:szCs w:val="24"/>
        </w:rPr>
        <w:t>Thus, i</w:t>
      </w:r>
      <w:r>
        <w:rPr>
          <w:rFonts w:ascii="Times New Roman" w:eastAsia="Times New Roman" w:hAnsi="Times New Roman" w:cs="Times New Roman"/>
          <w:bCs/>
          <w:color w:val="000000"/>
          <w:sz w:val="24"/>
          <w:szCs w:val="24"/>
        </w:rPr>
        <w:t>ncreased cognitive control increases the impact of model-based RL, without impact</w:t>
      </w:r>
      <w:r w:rsidR="0099722D">
        <w:rPr>
          <w:rFonts w:ascii="Times New Roman" w:eastAsia="Times New Roman" w:hAnsi="Times New Roman" w:cs="Times New Roman"/>
          <w:bCs/>
          <w:color w:val="000000"/>
          <w:sz w:val="24"/>
          <w:szCs w:val="24"/>
        </w:rPr>
        <w:t xml:space="preserve">ing the </w:t>
      </w:r>
      <w:r>
        <w:rPr>
          <w:rFonts w:ascii="Times New Roman" w:eastAsia="Times New Roman" w:hAnsi="Times New Roman" w:cs="Times New Roman"/>
          <w:bCs/>
          <w:color w:val="000000"/>
          <w:sz w:val="24"/>
          <w:szCs w:val="24"/>
        </w:rPr>
        <w:t>model-fr</w:t>
      </w:r>
      <w:r w:rsidR="0099722D">
        <w:rPr>
          <w:rFonts w:ascii="Times New Roman" w:eastAsia="Times New Roman" w:hAnsi="Times New Roman" w:cs="Times New Roman"/>
          <w:bCs/>
          <w:color w:val="000000"/>
          <w:sz w:val="24"/>
          <w:szCs w:val="24"/>
        </w:rPr>
        <w:t xml:space="preserve">ee system. </w:t>
      </w:r>
      <w:r w:rsidR="00BB18F3">
        <w:rPr>
          <w:rFonts w:ascii="Times New Roman" w:eastAsia="Times New Roman" w:hAnsi="Times New Roman" w:cs="Times New Roman"/>
          <w:bCs/>
          <w:color w:val="000000"/>
          <w:sz w:val="24"/>
          <w:szCs w:val="24"/>
        </w:rPr>
        <w:t>With this system</w:t>
      </w:r>
      <w:r w:rsidR="0099722D">
        <w:rPr>
          <w:rFonts w:ascii="Times New Roman" w:eastAsia="Times New Roman" w:hAnsi="Times New Roman" w:cs="Times New Roman"/>
          <w:bCs/>
          <w:color w:val="000000"/>
          <w:sz w:val="24"/>
          <w:szCs w:val="24"/>
        </w:rPr>
        <w:t xml:space="preserve"> independence, it is possible for someone’s behavior to be overwhelmed by their model-free system, regardless of their individual level of control, as the contribution of the two systems are additive</w:t>
      </w:r>
      <w:r w:rsidR="00BB18F3">
        <w:rPr>
          <w:rFonts w:ascii="Times New Roman" w:eastAsia="Times New Roman" w:hAnsi="Times New Roman" w:cs="Times New Roman"/>
          <w:bCs/>
          <w:color w:val="000000"/>
          <w:sz w:val="24"/>
          <w:szCs w:val="24"/>
        </w:rPr>
        <w:t>. This explanation makes intuitive sense in the context of addiction and other habitual behaviors, where we feel that we can exert more or less control over our behavior to no effect – the habit is just too strong.</w:t>
      </w:r>
    </w:p>
    <w:p w:rsidR="0099722D" w:rsidRDefault="0099722D"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ab/>
        <w:t xml:space="preserve">The data reported here tell a different story. Increased cognitive control both increased model-based RL and decreased model-free RL. Cognitive control is therefore related to the </w:t>
      </w:r>
      <w:r>
        <w:rPr>
          <w:rFonts w:ascii="Times New Roman" w:eastAsia="Times New Roman" w:hAnsi="Times New Roman" w:cs="Times New Roman"/>
          <w:bCs/>
          <w:i/>
          <w:color w:val="000000"/>
          <w:sz w:val="24"/>
          <w:szCs w:val="24"/>
        </w:rPr>
        <w:t xml:space="preserve">arbitration </w:t>
      </w:r>
      <w:r>
        <w:rPr>
          <w:rFonts w:ascii="Times New Roman" w:eastAsia="Times New Roman" w:hAnsi="Times New Roman" w:cs="Times New Roman"/>
          <w:bCs/>
          <w:color w:val="000000"/>
          <w:sz w:val="24"/>
          <w:szCs w:val="24"/>
        </w:rPr>
        <w:t>between the two systems. It is possible that both RL systems are actually learning in the same way across subjects, but cognitive control allows the successful selection of the model-based system at the time of choice. From this perspective choice isn’t an additive mixture of the two systems, but a weighted average.</w:t>
      </w:r>
      <w:r w:rsidR="00925CD2">
        <w:rPr>
          <w:rFonts w:ascii="Times New Roman" w:eastAsia="Times New Roman" w:hAnsi="Times New Roman" w:cs="Times New Roman"/>
          <w:bCs/>
          <w:color w:val="000000"/>
          <w:sz w:val="24"/>
          <w:szCs w:val="24"/>
        </w:rPr>
        <w:t xml:space="preserve"> Applying this perspective to habitual behavior, one can imagine that favoring the model-based system such that it determines action selection would require an immense amount of effort when the alternative is a strongly instantiated habit. Thus we could still expect the feeling of exerting more or less control with no apparent effect.</w:t>
      </w:r>
    </w:p>
    <w:p w:rsidR="0099722D" w:rsidRDefault="0099722D"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For this replication to be considered successful, the planned number of subjects will have to be collected. Additionally, the original authors ran an analogous experiment using the dot pattern expectancy tasks, which is a more complex and valid measure of cognitive control. This task allowed the authors to rule out the alternative motivational account of the data, and thus would be important to replicate for the same reasons.</w:t>
      </w:r>
    </w:p>
    <w:p w:rsidR="00925CD2" w:rsidRDefault="00925CD2" w:rsidP="0086292B">
      <w:pPr>
        <w:spacing w:after="0" w:line="240" w:lineRule="auto"/>
        <w:contextualSpacing/>
        <w:rPr>
          <w:rFonts w:ascii="Times New Roman" w:eastAsia="Times New Roman" w:hAnsi="Times New Roman" w:cs="Times New Roman"/>
          <w:bCs/>
          <w:color w:val="000000"/>
          <w:sz w:val="24"/>
          <w:szCs w:val="24"/>
        </w:rPr>
      </w:pPr>
    </w:p>
    <w:p w:rsidR="00925CD2" w:rsidRPr="00A262F0" w:rsidRDefault="00925CD2" w:rsidP="0086292B">
      <w:pPr>
        <w:spacing w:after="0" w:line="240" w:lineRule="auto"/>
        <w:contextualSpacing/>
        <w:rPr>
          <w:rFonts w:ascii="Times New Roman" w:eastAsia="Times New Roman" w:hAnsi="Times New Roman" w:cs="Times New Roman"/>
          <w:b/>
          <w:bCs/>
          <w:color w:val="000000"/>
          <w:sz w:val="24"/>
          <w:szCs w:val="24"/>
        </w:rPr>
      </w:pPr>
    </w:p>
    <w:p w:rsidR="00A06C2E" w:rsidRPr="00A262F0" w:rsidRDefault="00A06C2E" w:rsidP="0086292B">
      <w:pPr>
        <w:spacing w:after="0" w:line="240" w:lineRule="auto"/>
        <w:contextualSpacing/>
        <w:rPr>
          <w:rFonts w:ascii="Times New Roman" w:eastAsia="Times New Roman" w:hAnsi="Times New Roman" w:cs="Times New Roman"/>
          <w:b/>
          <w:bCs/>
          <w:color w:val="000000"/>
          <w:sz w:val="24"/>
          <w:szCs w:val="24"/>
          <w:u w:val="single"/>
        </w:rPr>
      </w:pPr>
      <w:r w:rsidRPr="00A262F0">
        <w:rPr>
          <w:rFonts w:ascii="Times New Roman" w:eastAsia="Times New Roman" w:hAnsi="Times New Roman" w:cs="Times New Roman"/>
          <w:b/>
          <w:bCs/>
          <w:color w:val="000000"/>
          <w:sz w:val="24"/>
          <w:szCs w:val="24"/>
          <w:u w:val="single"/>
        </w:rPr>
        <w:t>References</w:t>
      </w:r>
    </w:p>
    <w:p w:rsidR="00AD661D" w:rsidRPr="00A262F0" w:rsidRDefault="00AD661D" w:rsidP="0086292B">
      <w:pPr>
        <w:spacing w:after="0" w:line="240" w:lineRule="auto"/>
        <w:contextualSpacing/>
        <w:rPr>
          <w:rFonts w:ascii="Times New Roman" w:eastAsia="Times New Roman" w:hAnsi="Times New Roman" w:cs="Times New Roman"/>
          <w:bCs/>
          <w:color w:val="000000"/>
          <w:sz w:val="20"/>
          <w:szCs w:val="20"/>
          <w:u w:val="single"/>
        </w:rPr>
      </w:pPr>
    </w:p>
    <w:p w:rsidR="00AD661D" w:rsidRPr="00A262F0" w:rsidRDefault="00AD661D" w:rsidP="00AD661D">
      <w:pPr>
        <w:autoSpaceDE w:val="0"/>
        <w:autoSpaceDN w:val="0"/>
        <w:adjustRightInd w:val="0"/>
        <w:spacing w:after="0" w:line="240" w:lineRule="auto"/>
        <w:rPr>
          <w:rFonts w:ascii="Times New Roman" w:hAnsi="Times New Roman" w:cs="Times New Roman"/>
          <w:sz w:val="20"/>
          <w:szCs w:val="20"/>
        </w:rPr>
      </w:pPr>
      <w:proofErr w:type="spellStart"/>
      <w:r w:rsidRPr="00A262F0">
        <w:rPr>
          <w:rFonts w:ascii="Times New Roman" w:hAnsi="Times New Roman" w:cs="Times New Roman"/>
          <w:sz w:val="20"/>
          <w:szCs w:val="20"/>
        </w:rPr>
        <w:t>Besner</w:t>
      </w:r>
      <w:proofErr w:type="spellEnd"/>
      <w:r w:rsidRPr="00A262F0">
        <w:rPr>
          <w:rFonts w:ascii="Times New Roman" w:hAnsi="Times New Roman" w:cs="Times New Roman"/>
          <w:sz w:val="20"/>
          <w:szCs w:val="20"/>
        </w:rPr>
        <w:t xml:space="preserve">, D., </w:t>
      </w:r>
      <w:proofErr w:type="spellStart"/>
      <w:r w:rsidRPr="00A262F0">
        <w:rPr>
          <w:rFonts w:ascii="Times New Roman" w:hAnsi="Times New Roman" w:cs="Times New Roman"/>
          <w:sz w:val="20"/>
          <w:szCs w:val="20"/>
        </w:rPr>
        <w:t>Stolz</w:t>
      </w:r>
      <w:proofErr w:type="spellEnd"/>
      <w:r w:rsidRPr="00A262F0">
        <w:rPr>
          <w:rFonts w:ascii="Times New Roman" w:hAnsi="Times New Roman" w:cs="Times New Roman"/>
          <w:sz w:val="20"/>
          <w:szCs w:val="20"/>
        </w:rPr>
        <w:t xml:space="preserve">, J. A., &amp; </w:t>
      </w:r>
      <w:proofErr w:type="spellStart"/>
      <w:r w:rsidRPr="00A262F0">
        <w:rPr>
          <w:rFonts w:ascii="Times New Roman" w:hAnsi="Times New Roman" w:cs="Times New Roman"/>
          <w:sz w:val="20"/>
          <w:szCs w:val="20"/>
        </w:rPr>
        <w:t>Boutilie</w:t>
      </w:r>
      <w:r w:rsidR="00905330" w:rsidRPr="00A262F0">
        <w:rPr>
          <w:rFonts w:ascii="Times New Roman" w:hAnsi="Times New Roman" w:cs="Times New Roman"/>
          <w:sz w:val="20"/>
          <w:szCs w:val="20"/>
        </w:rPr>
        <w:t>r</w:t>
      </w:r>
      <w:proofErr w:type="spellEnd"/>
      <w:r w:rsidR="00905330" w:rsidRPr="00A262F0">
        <w:rPr>
          <w:rFonts w:ascii="Times New Roman" w:hAnsi="Times New Roman" w:cs="Times New Roman"/>
          <w:sz w:val="20"/>
          <w:szCs w:val="20"/>
        </w:rPr>
        <w:t xml:space="preserve">, C. (1997). The </w:t>
      </w:r>
      <w:proofErr w:type="spellStart"/>
      <w:r w:rsidR="00905330" w:rsidRPr="00A262F0">
        <w:rPr>
          <w:rFonts w:ascii="Times New Roman" w:hAnsi="Times New Roman" w:cs="Times New Roman"/>
          <w:sz w:val="20"/>
          <w:szCs w:val="20"/>
        </w:rPr>
        <w:t>Stroop</w:t>
      </w:r>
      <w:proofErr w:type="spellEnd"/>
      <w:r w:rsidR="00905330" w:rsidRPr="00A262F0">
        <w:rPr>
          <w:rFonts w:ascii="Times New Roman" w:hAnsi="Times New Roman" w:cs="Times New Roman"/>
          <w:sz w:val="20"/>
          <w:szCs w:val="20"/>
        </w:rPr>
        <w:t xml:space="preserve"> effect </w:t>
      </w:r>
      <w:r w:rsidRPr="00A262F0">
        <w:rPr>
          <w:rFonts w:ascii="Times New Roman" w:hAnsi="Times New Roman" w:cs="Times New Roman"/>
          <w:sz w:val="20"/>
          <w:szCs w:val="20"/>
        </w:rPr>
        <w:t xml:space="preserve">and the myth of automaticity. </w:t>
      </w:r>
      <w:proofErr w:type="spellStart"/>
      <w:r w:rsidRPr="00A262F0">
        <w:rPr>
          <w:rFonts w:ascii="Times New Roman" w:hAnsi="Times New Roman" w:cs="Times New Roman"/>
          <w:sz w:val="20"/>
          <w:szCs w:val="20"/>
        </w:rPr>
        <w:t>Psychonomic</w:t>
      </w:r>
      <w:proofErr w:type="spellEnd"/>
      <w:r w:rsidRPr="00A262F0">
        <w:rPr>
          <w:rFonts w:ascii="Times New Roman" w:hAnsi="Times New Roman" w:cs="Times New Roman"/>
          <w:sz w:val="20"/>
          <w:szCs w:val="20"/>
        </w:rPr>
        <w:t xml:space="preserve"> Bulletin &amp;</w:t>
      </w:r>
    </w:p>
    <w:p w:rsidR="00AD661D" w:rsidRPr="00A262F0" w:rsidRDefault="00AD661D" w:rsidP="00AD661D">
      <w:pPr>
        <w:spacing w:after="0" w:line="240" w:lineRule="auto"/>
        <w:contextualSpacing/>
        <w:rPr>
          <w:rFonts w:ascii="Times New Roman" w:hAnsi="Times New Roman" w:cs="Times New Roman"/>
          <w:sz w:val="20"/>
          <w:szCs w:val="20"/>
        </w:rPr>
      </w:pPr>
      <w:r w:rsidRPr="00A262F0">
        <w:rPr>
          <w:rFonts w:ascii="Times New Roman" w:hAnsi="Times New Roman" w:cs="Times New Roman"/>
          <w:sz w:val="20"/>
          <w:szCs w:val="20"/>
        </w:rPr>
        <w:t>Review, 4, 221–225.</w:t>
      </w:r>
    </w:p>
    <w:p w:rsidR="00905330" w:rsidRPr="00A262F0" w:rsidRDefault="00905330" w:rsidP="00AD661D">
      <w:pPr>
        <w:autoSpaceDE w:val="0"/>
        <w:autoSpaceDN w:val="0"/>
        <w:adjustRightInd w:val="0"/>
        <w:spacing w:after="0" w:line="240" w:lineRule="auto"/>
        <w:rPr>
          <w:rFonts w:ascii="Times New Roman" w:hAnsi="Times New Roman" w:cs="Times New Roman"/>
          <w:sz w:val="20"/>
          <w:szCs w:val="20"/>
        </w:rPr>
      </w:pPr>
    </w:p>
    <w:p w:rsidR="00AD661D" w:rsidRPr="00A262F0" w:rsidRDefault="00AD661D" w:rsidP="00AD661D">
      <w:pPr>
        <w:autoSpaceDE w:val="0"/>
        <w:autoSpaceDN w:val="0"/>
        <w:adjustRightInd w:val="0"/>
        <w:spacing w:after="0" w:line="240" w:lineRule="auto"/>
        <w:rPr>
          <w:rFonts w:ascii="Times New Roman" w:hAnsi="Times New Roman" w:cs="Times New Roman"/>
          <w:sz w:val="20"/>
          <w:szCs w:val="20"/>
        </w:rPr>
      </w:pPr>
      <w:r w:rsidRPr="00A262F0">
        <w:rPr>
          <w:rFonts w:ascii="Times New Roman" w:hAnsi="Times New Roman" w:cs="Times New Roman"/>
          <w:sz w:val="20"/>
          <w:szCs w:val="20"/>
        </w:rPr>
        <w:t>Braver, T. S. (2012). The variable</w:t>
      </w:r>
      <w:r w:rsidR="00905330" w:rsidRPr="00A262F0">
        <w:rPr>
          <w:rFonts w:ascii="Times New Roman" w:hAnsi="Times New Roman" w:cs="Times New Roman"/>
          <w:sz w:val="20"/>
          <w:szCs w:val="20"/>
        </w:rPr>
        <w:t xml:space="preserve"> nature of cognitive control: A </w:t>
      </w:r>
      <w:r w:rsidRPr="00A262F0">
        <w:rPr>
          <w:rFonts w:ascii="Times New Roman" w:hAnsi="Times New Roman" w:cs="Times New Roman"/>
          <w:sz w:val="20"/>
          <w:szCs w:val="20"/>
        </w:rPr>
        <w:t>dual mechanisms framework. Trends in Cognitive Sciences,</w:t>
      </w:r>
    </w:p>
    <w:p w:rsidR="00AD661D" w:rsidRPr="00A262F0" w:rsidRDefault="00AD661D" w:rsidP="00AD661D">
      <w:pPr>
        <w:spacing w:after="0" w:line="240" w:lineRule="auto"/>
        <w:contextualSpacing/>
        <w:rPr>
          <w:rFonts w:ascii="Times New Roman" w:hAnsi="Times New Roman" w:cs="Times New Roman"/>
          <w:sz w:val="20"/>
          <w:szCs w:val="20"/>
        </w:rPr>
      </w:pPr>
      <w:r w:rsidRPr="00A262F0">
        <w:rPr>
          <w:rFonts w:ascii="Times New Roman" w:hAnsi="Times New Roman" w:cs="Times New Roman"/>
          <w:sz w:val="20"/>
          <w:szCs w:val="20"/>
        </w:rPr>
        <w:t>16, 106–113.</w:t>
      </w:r>
    </w:p>
    <w:p w:rsidR="00AD661D" w:rsidRPr="00A262F0" w:rsidRDefault="00AD661D" w:rsidP="00AD661D">
      <w:pPr>
        <w:spacing w:after="0" w:line="240" w:lineRule="auto"/>
        <w:contextualSpacing/>
        <w:rPr>
          <w:rFonts w:ascii="Times New Roman" w:eastAsia="Times New Roman" w:hAnsi="Times New Roman" w:cs="Times New Roman"/>
          <w:bCs/>
          <w:color w:val="000000"/>
          <w:sz w:val="20"/>
          <w:szCs w:val="20"/>
          <w:u w:val="single"/>
        </w:rPr>
      </w:pPr>
    </w:p>
    <w:p w:rsidR="00AD661D" w:rsidRPr="00A262F0" w:rsidRDefault="00AD661D" w:rsidP="00AD661D">
      <w:pPr>
        <w:autoSpaceDE w:val="0"/>
        <w:autoSpaceDN w:val="0"/>
        <w:adjustRightInd w:val="0"/>
        <w:spacing w:after="0" w:line="240" w:lineRule="auto"/>
        <w:rPr>
          <w:rFonts w:ascii="Times New Roman" w:hAnsi="Times New Roman" w:cs="Times New Roman"/>
          <w:sz w:val="20"/>
          <w:szCs w:val="20"/>
        </w:rPr>
      </w:pPr>
      <w:proofErr w:type="spellStart"/>
      <w:r w:rsidRPr="00A262F0">
        <w:rPr>
          <w:rFonts w:ascii="Times New Roman" w:hAnsi="Times New Roman" w:cs="Times New Roman"/>
          <w:sz w:val="20"/>
          <w:szCs w:val="20"/>
        </w:rPr>
        <w:t>Daw</w:t>
      </w:r>
      <w:proofErr w:type="spellEnd"/>
      <w:r w:rsidRPr="00A262F0">
        <w:rPr>
          <w:rFonts w:ascii="Times New Roman" w:hAnsi="Times New Roman" w:cs="Times New Roman"/>
          <w:sz w:val="20"/>
          <w:szCs w:val="20"/>
        </w:rPr>
        <w:t xml:space="preserve">, N. D., </w:t>
      </w:r>
      <w:proofErr w:type="spellStart"/>
      <w:r w:rsidRPr="00A262F0">
        <w:rPr>
          <w:rFonts w:ascii="Times New Roman" w:hAnsi="Times New Roman" w:cs="Times New Roman"/>
          <w:sz w:val="20"/>
          <w:szCs w:val="20"/>
        </w:rPr>
        <w:t>Gershman</w:t>
      </w:r>
      <w:proofErr w:type="spellEnd"/>
      <w:r w:rsidRPr="00A262F0">
        <w:rPr>
          <w:rFonts w:ascii="Times New Roman" w:hAnsi="Times New Roman" w:cs="Times New Roman"/>
          <w:sz w:val="20"/>
          <w:szCs w:val="20"/>
        </w:rPr>
        <w:t>, S. J., S</w:t>
      </w:r>
      <w:r w:rsidR="00905330" w:rsidRPr="00A262F0">
        <w:rPr>
          <w:rFonts w:ascii="Times New Roman" w:hAnsi="Times New Roman" w:cs="Times New Roman"/>
          <w:sz w:val="20"/>
          <w:szCs w:val="20"/>
        </w:rPr>
        <w:t xml:space="preserve">eymour, B., Dayan, P., &amp; Dolan, </w:t>
      </w:r>
      <w:r w:rsidRPr="00A262F0">
        <w:rPr>
          <w:rFonts w:ascii="Times New Roman" w:hAnsi="Times New Roman" w:cs="Times New Roman"/>
          <w:sz w:val="20"/>
          <w:szCs w:val="20"/>
        </w:rPr>
        <w:t xml:space="preserve">R. J. (2011). Model-based influences on </w:t>
      </w:r>
      <w:proofErr w:type="spellStart"/>
      <w:r w:rsidRPr="00A262F0">
        <w:rPr>
          <w:rFonts w:ascii="Times New Roman" w:hAnsi="Times New Roman" w:cs="Times New Roman"/>
          <w:sz w:val="20"/>
          <w:szCs w:val="20"/>
        </w:rPr>
        <w:t>humansʼ</w:t>
      </w:r>
      <w:proofErr w:type="spellEnd"/>
      <w:r w:rsidRPr="00A262F0">
        <w:rPr>
          <w:rFonts w:ascii="Times New Roman" w:hAnsi="Times New Roman" w:cs="Times New Roman"/>
          <w:sz w:val="20"/>
          <w:szCs w:val="20"/>
        </w:rPr>
        <w:t xml:space="preserve"> choices and</w:t>
      </w:r>
    </w:p>
    <w:p w:rsidR="00AD661D" w:rsidRPr="00A262F0" w:rsidRDefault="00AD661D" w:rsidP="00AD661D">
      <w:pPr>
        <w:spacing w:after="0" w:line="240" w:lineRule="auto"/>
        <w:contextualSpacing/>
        <w:rPr>
          <w:rFonts w:ascii="Times New Roman" w:hAnsi="Times New Roman" w:cs="Times New Roman"/>
          <w:sz w:val="20"/>
          <w:szCs w:val="20"/>
        </w:rPr>
      </w:pPr>
      <w:proofErr w:type="gramStart"/>
      <w:r w:rsidRPr="00A262F0">
        <w:rPr>
          <w:rFonts w:ascii="Times New Roman" w:hAnsi="Times New Roman" w:cs="Times New Roman"/>
          <w:sz w:val="20"/>
          <w:szCs w:val="20"/>
        </w:rPr>
        <w:t>striatal</w:t>
      </w:r>
      <w:proofErr w:type="gramEnd"/>
      <w:r w:rsidRPr="00A262F0">
        <w:rPr>
          <w:rFonts w:ascii="Times New Roman" w:hAnsi="Times New Roman" w:cs="Times New Roman"/>
          <w:sz w:val="20"/>
          <w:szCs w:val="20"/>
        </w:rPr>
        <w:t xml:space="preserve"> prediction errors. Neuron, 69, 1204–1215.</w:t>
      </w:r>
    </w:p>
    <w:p w:rsidR="00AD661D" w:rsidRPr="00A262F0" w:rsidRDefault="00AD661D" w:rsidP="00AD661D">
      <w:pPr>
        <w:spacing w:after="0" w:line="240" w:lineRule="auto"/>
        <w:contextualSpacing/>
        <w:rPr>
          <w:rFonts w:ascii="Times New Roman" w:hAnsi="Times New Roman" w:cs="Times New Roman"/>
          <w:sz w:val="20"/>
          <w:szCs w:val="20"/>
        </w:rPr>
      </w:pPr>
    </w:p>
    <w:p w:rsidR="00AD661D" w:rsidRPr="00A262F0" w:rsidRDefault="00AD661D" w:rsidP="00905330">
      <w:pPr>
        <w:autoSpaceDE w:val="0"/>
        <w:autoSpaceDN w:val="0"/>
        <w:adjustRightInd w:val="0"/>
        <w:spacing w:after="0" w:line="240" w:lineRule="auto"/>
        <w:rPr>
          <w:rFonts w:ascii="Times New Roman" w:hAnsi="Times New Roman" w:cs="Times New Roman"/>
          <w:sz w:val="20"/>
          <w:szCs w:val="20"/>
        </w:rPr>
      </w:pPr>
      <w:proofErr w:type="spellStart"/>
      <w:r w:rsidRPr="00A262F0">
        <w:rPr>
          <w:rFonts w:ascii="Times New Roman" w:hAnsi="Times New Roman" w:cs="Times New Roman"/>
          <w:sz w:val="20"/>
          <w:szCs w:val="20"/>
        </w:rPr>
        <w:t>Højsgaard</w:t>
      </w:r>
      <w:proofErr w:type="spellEnd"/>
      <w:r w:rsidRPr="00A262F0">
        <w:rPr>
          <w:rFonts w:ascii="Times New Roman" w:hAnsi="Times New Roman" w:cs="Times New Roman"/>
          <w:sz w:val="20"/>
          <w:szCs w:val="20"/>
        </w:rPr>
        <w:t>, S.</w:t>
      </w:r>
      <w:proofErr w:type="gramStart"/>
      <w:r w:rsidRPr="00A262F0">
        <w:rPr>
          <w:rFonts w:ascii="Times New Roman" w:hAnsi="Times New Roman" w:cs="Times New Roman"/>
          <w:sz w:val="20"/>
          <w:szCs w:val="20"/>
        </w:rPr>
        <w:t>,&amp;</w:t>
      </w:r>
      <w:proofErr w:type="spellStart"/>
      <w:proofErr w:type="gramEnd"/>
      <w:r w:rsidRPr="00A262F0">
        <w:rPr>
          <w:rFonts w:ascii="Times New Roman" w:hAnsi="Times New Roman" w:cs="Times New Roman"/>
          <w:sz w:val="20"/>
          <w:szCs w:val="20"/>
        </w:rPr>
        <w:t>Halekoh</w:t>
      </w:r>
      <w:proofErr w:type="spellEnd"/>
      <w:r w:rsidRPr="00A262F0">
        <w:rPr>
          <w:rFonts w:ascii="Times New Roman" w:hAnsi="Times New Roman" w:cs="Times New Roman"/>
          <w:sz w:val="20"/>
          <w:szCs w:val="20"/>
        </w:rPr>
        <w:t xml:space="preserve">, U. (2009). </w:t>
      </w:r>
      <w:proofErr w:type="spellStart"/>
      <w:proofErr w:type="gramStart"/>
      <w:r w:rsidR="00905330" w:rsidRPr="00A262F0">
        <w:rPr>
          <w:rFonts w:ascii="Times New Roman" w:hAnsi="Times New Roman" w:cs="Times New Roman"/>
          <w:sz w:val="20"/>
          <w:szCs w:val="20"/>
        </w:rPr>
        <w:t>doBy:</w:t>
      </w:r>
      <w:proofErr w:type="gramEnd"/>
      <w:r w:rsidR="00905330" w:rsidRPr="00A262F0">
        <w:rPr>
          <w:rFonts w:ascii="Times New Roman" w:hAnsi="Times New Roman" w:cs="Times New Roman"/>
          <w:sz w:val="20"/>
          <w:szCs w:val="20"/>
        </w:rPr>
        <w:t>Groupwise</w:t>
      </w:r>
      <w:proofErr w:type="spellEnd"/>
      <w:r w:rsidR="00905330" w:rsidRPr="00A262F0">
        <w:rPr>
          <w:rFonts w:ascii="Times New Roman" w:hAnsi="Times New Roman" w:cs="Times New Roman"/>
          <w:sz w:val="20"/>
          <w:szCs w:val="20"/>
        </w:rPr>
        <w:t xml:space="preserve"> computations </w:t>
      </w:r>
      <w:r w:rsidRPr="00A262F0">
        <w:rPr>
          <w:rFonts w:ascii="Times New Roman" w:hAnsi="Times New Roman" w:cs="Times New Roman"/>
          <w:sz w:val="20"/>
          <w:szCs w:val="20"/>
        </w:rPr>
        <w:t>of summary statistics, gen</w:t>
      </w:r>
      <w:r w:rsidR="00905330" w:rsidRPr="00A262F0">
        <w:rPr>
          <w:rFonts w:ascii="Times New Roman" w:hAnsi="Times New Roman" w:cs="Times New Roman"/>
          <w:sz w:val="20"/>
          <w:szCs w:val="20"/>
        </w:rPr>
        <w:t xml:space="preserve">eral linear contrasts and other </w:t>
      </w:r>
      <w:r w:rsidRPr="00A262F0">
        <w:rPr>
          <w:rFonts w:ascii="Times New Roman" w:hAnsi="Times New Roman" w:cs="Times New Roman"/>
          <w:sz w:val="20"/>
          <w:szCs w:val="20"/>
        </w:rPr>
        <w:t>utilities. Retrieved from CRAN.R-project.org/package=</w:t>
      </w:r>
      <w:proofErr w:type="spellStart"/>
      <w:r w:rsidRPr="00A262F0">
        <w:rPr>
          <w:rFonts w:ascii="Times New Roman" w:hAnsi="Times New Roman" w:cs="Times New Roman"/>
          <w:sz w:val="20"/>
          <w:szCs w:val="20"/>
        </w:rPr>
        <w:t>doBy</w:t>
      </w:r>
      <w:proofErr w:type="spellEnd"/>
      <w:r w:rsidRPr="00A262F0">
        <w:rPr>
          <w:rFonts w:ascii="Times New Roman" w:hAnsi="Times New Roman" w:cs="Times New Roman"/>
          <w:sz w:val="20"/>
          <w:szCs w:val="20"/>
        </w:rPr>
        <w:t>.</w:t>
      </w:r>
    </w:p>
    <w:p w:rsidR="00AD661D" w:rsidRPr="00A262F0" w:rsidRDefault="00AD661D" w:rsidP="00AD661D">
      <w:pPr>
        <w:spacing w:after="0" w:line="240" w:lineRule="auto"/>
        <w:contextualSpacing/>
        <w:rPr>
          <w:rFonts w:ascii="Times New Roman" w:hAnsi="Times New Roman" w:cs="Times New Roman"/>
          <w:sz w:val="20"/>
          <w:szCs w:val="20"/>
        </w:rPr>
      </w:pPr>
    </w:p>
    <w:p w:rsidR="00AD661D" w:rsidRPr="00A262F0" w:rsidRDefault="00AD661D" w:rsidP="00AD661D">
      <w:pPr>
        <w:autoSpaceDE w:val="0"/>
        <w:autoSpaceDN w:val="0"/>
        <w:adjustRightInd w:val="0"/>
        <w:spacing w:after="0" w:line="240" w:lineRule="auto"/>
        <w:rPr>
          <w:rFonts w:ascii="Times New Roman" w:hAnsi="Times New Roman" w:cs="Times New Roman"/>
          <w:sz w:val="20"/>
          <w:szCs w:val="20"/>
        </w:rPr>
      </w:pPr>
      <w:r w:rsidRPr="00A262F0">
        <w:rPr>
          <w:rFonts w:ascii="Times New Roman" w:hAnsi="Times New Roman" w:cs="Times New Roman"/>
          <w:sz w:val="20"/>
          <w:szCs w:val="20"/>
        </w:rPr>
        <w:t>Kerns, J. G., Cohen, J. D., MacDona</w:t>
      </w:r>
      <w:r w:rsidR="00905330" w:rsidRPr="00A262F0">
        <w:rPr>
          <w:rFonts w:ascii="Times New Roman" w:hAnsi="Times New Roman" w:cs="Times New Roman"/>
          <w:sz w:val="20"/>
          <w:szCs w:val="20"/>
        </w:rPr>
        <w:t xml:space="preserve">ld, A. W., Cho, R. Y., </w:t>
      </w:r>
      <w:proofErr w:type="spellStart"/>
      <w:r w:rsidR="00905330" w:rsidRPr="00A262F0">
        <w:rPr>
          <w:rFonts w:ascii="Times New Roman" w:hAnsi="Times New Roman" w:cs="Times New Roman"/>
          <w:sz w:val="20"/>
          <w:szCs w:val="20"/>
        </w:rPr>
        <w:t>Stenger</w:t>
      </w:r>
      <w:proofErr w:type="spellEnd"/>
      <w:r w:rsidR="00905330" w:rsidRPr="00A262F0">
        <w:rPr>
          <w:rFonts w:ascii="Times New Roman" w:hAnsi="Times New Roman" w:cs="Times New Roman"/>
          <w:sz w:val="20"/>
          <w:szCs w:val="20"/>
        </w:rPr>
        <w:t xml:space="preserve">, </w:t>
      </w:r>
      <w:r w:rsidRPr="00A262F0">
        <w:rPr>
          <w:rFonts w:ascii="Times New Roman" w:hAnsi="Times New Roman" w:cs="Times New Roman"/>
          <w:sz w:val="20"/>
          <w:szCs w:val="20"/>
        </w:rPr>
        <w:t>V. A., &amp; Carter, C. S. (2004). Anterior cingulate conflict</w:t>
      </w:r>
    </w:p>
    <w:p w:rsidR="00AD661D" w:rsidRPr="00A262F0" w:rsidRDefault="00AD661D" w:rsidP="00905330">
      <w:pPr>
        <w:autoSpaceDE w:val="0"/>
        <w:autoSpaceDN w:val="0"/>
        <w:adjustRightInd w:val="0"/>
        <w:spacing w:after="0" w:line="240" w:lineRule="auto"/>
        <w:rPr>
          <w:rFonts w:ascii="Times New Roman" w:hAnsi="Times New Roman" w:cs="Times New Roman"/>
          <w:sz w:val="20"/>
          <w:szCs w:val="20"/>
        </w:rPr>
      </w:pPr>
      <w:proofErr w:type="gramStart"/>
      <w:r w:rsidRPr="00A262F0">
        <w:rPr>
          <w:rFonts w:ascii="Times New Roman" w:hAnsi="Times New Roman" w:cs="Times New Roman"/>
          <w:sz w:val="20"/>
          <w:szCs w:val="20"/>
        </w:rPr>
        <w:t>monitoring</w:t>
      </w:r>
      <w:proofErr w:type="gramEnd"/>
      <w:r w:rsidRPr="00A262F0">
        <w:rPr>
          <w:rFonts w:ascii="Times New Roman" w:hAnsi="Times New Roman" w:cs="Times New Roman"/>
          <w:sz w:val="20"/>
          <w:szCs w:val="20"/>
        </w:rPr>
        <w:t xml:space="preserve"> and adjustments in control. </w:t>
      </w:r>
      <w:r w:rsidR="00905330" w:rsidRPr="00A262F0">
        <w:rPr>
          <w:rFonts w:ascii="Times New Roman" w:hAnsi="Times New Roman" w:cs="Times New Roman"/>
          <w:sz w:val="20"/>
          <w:szCs w:val="20"/>
        </w:rPr>
        <w:t>Science, 303</w:t>
      </w:r>
      <w:proofErr w:type="gramStart"/>
      <w:r w:rsidR="00905330" w:rsidRPr="00A262F0">
        <w:rPr>
          <w:rFonts w:ascii="Times New Roman" w:hAnsi="Times New Roman" w:cs="Times New Roman"/>
          <w:sz w:val="20"/>
          <w:szCs w:val="20"/>
        </w:rPr>
        <w:t>,</w:t>
      </w:r>
      <w:r w:rsidRPr="00A262F0">
        <w:rPr>
          <w:rFonts w:ascii="Times New Roman" w:hAnsi="Times New Roman" w:cs="Times New Roman"/>
          <w:sz w:val="20"/>
          <w:szCs w:val="20"/>
        </w:rPr>
        <w:t>1023</w:t>
      </w:r>
      <w:proofErr w:type="gramEnd"/>
      <w:r w:rsidRPr="00A262F0">
        <w:rPr>
          <w:rFonts w:ascii="Times New Roman" w:hAnsi="Times New Roman" w:cs="Times New Roman"/>
          <w:sz w:val="20"/>
          <w:szCs w:val="20"/>
        </w:rPr>
        <w:t>–1026.</w:t>
      </w:r>
    </w:p>
    <w:p w:rsidR="00AD661D" w:rsidRPr="00A262F0" w:rsidRDefault="00AD661D" w:rsidP="00AD661D">
      <w:pPr>
        <w:spacing w:after="0" w:line="240" w:lineRule="auto"/>
        <w:contextualSpacing/>
        <w:rPr>
          <w:rFonts w:ascii="Times New Roman" w:hAnsi="Times New Roman" w:cs="Times New Roman"/>
          <w:sz w:val="20"/>
          <w:szCs w:val="20"/>
        </w:rPr>
      </w:pPr>
    </w:p>
    <w:p w:rsidR="00AD661D" w:rsidRPr="00A262F0" w:rsidRDefault="00AD661D" w:rsidP="00AD661D">
      <w:pPr>
        <w:spacing w:after="0" w:line="240" w:lineRule="auto"/>
        <w:contextualSpacing/>
        <w:rPr>
          <w:rFonts w:ascii="Times New Roman" w:hAnsi="Times New Roman" w:cs="Times New Roman"/>
          <w:sz w:val="20"/>
          <w:szCs w:val="20"/>
        </w:rPr>
      </w:pPr>
      <w:r w:rsidRPr="00A262F0">
        <w:rPr>
          <w:rFonts w:ascii="Times New Roman" w:hAnsi="Times New Roman" w:cs="Times New Roman"/>
          <w:sz w:val="20"/>
          <w:szCs w:val="20"/>
        </w:rPr>
        <w:t xml:space="preserve">Otto, A.R., </w:t>
      </w:r>
      <w:proofErr w:type="spellStart"/>
      <w:r w:rsidRPr="00A262F0">
        <w:rPr>
          <w:rFonts w:ascii="Times New Roman" w:hAnsi="Times New Roman" w:cs="Times New Roman"/>
          <w:sz w:val="20"/>
          <w:szCs w:val="20"/>
        </w:rPr>
        <w:t>Skatova</w:t>
      </w:r>
      <w:proofErr w:type="spellEnd"/>
      <w:r w:rsidRPr="00A262F0">
        <w:rPr>
          <w:rFonts w:ascii="Times New Roman" w:hAnsi="Times New Roman" w:cs="Times New Roman"/>
          <w:sz w:val="20"/>
          <w:szCs w:val="20"/>
        </w:rPr>
        <w:t xml:space="preserve">, A., </w:t>
      </w:r>
      <w:proofErr w:type="spellStart"/>
      <w:r w:rsidRPr="00A262F0">
        <w:rPr>
          <w:rFonts w:ascii="Times New Roman" w:hAnsi="Times New Roman" w:cs="Times New Roman"/>
          <w:sz w:val="20"/>
          <w:szCs w:val="20"/>
        </w:rPr>
        <w:t>Madlon</w:t>
      </w:r>
      <w:proofErr w:type="spellEnd"/>
      <w:r w:rsidRPr="00A262F0">
        <w:rPr>
          <w:rFonts w:ascii="Times New Roman" w:hAnsi="Times New Roman" w:cs="Times New Roman"/>
          <w:sz w:val="20"/>
          <w:szCs w:val="20"/>
        </w:rPr>
        <w:t xml:space="preserve">-Kay, S., &amp; </w:t>
      </w:r>
      <w:proofErr w:type="spellStart"/>
      <w:r w:rsidRPr="00A262F0">
        <w:rPr>
          <w:rFonts w:ascii="Times New Roman" w:hAnsi="Times New Roman" w:cs="Times New Roman"/>
          <w:sz w:val="20"/>
          <w:szCs w:val="20"/>
        </w:rPr>
        <w:t>Daw</w:t>
      </w:r>
      <w:proofErr w:type="spellEnd"/>
      <w:r w:rsidRPr="00A262F0">
        <w:rPr>
          <w:rFonts w:ascii="Times New Roman" w:hAnsi="Times New Roman" w:cs="Times New Roman"/>
          <w:sz w:val="20"/>
          <w:szCs w:val="20"/>
        </w:rPr>
        <w:t>, N. D. (2014). Cognitive Control Predicts use of Model-based Reinforcement Learning. Journal of Cognitive Neuroscience, 27</w:t>
      </w:r>
      <w:r w:rsidR="00905330" w:rsidRPr="00A262F0">
        <w:rPr>
          <w:rFonts w:ascii="Times New Roman" w:hAnsi="Times New Roman" w:cs="Times New Roman"/>
          <w:sz w:val="20"/>
          <w:szCs w:val="20"/>
        </w:rPr>
        <w:t>, 319-333</w:t>
      </w:r>
    </w:p>
    <w:p w:rsidR="00905330" w:rsidRPr="00A262F0" w:rsidRDefault="00905330" w:rsidP="00AD661D">
      <w:pPr>
        <w:spacing w:after="0" w:line="240" w:lineRule="auto"/>
        <w:contextualSpacing/>
        <w:rPr>
          <w:rFonts w:ascii="Times New Roman" w:hAnsi="Times New Roman" w:cs="Times New Roman"/>
          <w:sz w:val="20"/>
          <w:szCs w:val="20"/>
        </w:rPr>
      </w:pPr>
    </w:p>
    <w:p w:rsidR="00AD661D" w:rsidRPr="00A262F0" w:rsidRDefault="00AD661D" w:rsidP="00905330">
      <w:pPr>
        <w:autoSpaceDE w:val="0"/>
        <w:autoSpaceDN w:val="0"/>
        <w:adjustRightInd w:val="0"/>
        <w:spacing w:after="0" w:line="240" w:lineRule="auto"/>
        <w:rPr>
          <w:rFonts w:ascii="Times New Roman" w:hAnsi="Times New Roman" w:cs="Times New Roman"/>
          <w:sz w:val="20"/>
          <w:szCs w:val="20"/>
        </w:rPr>
      </w:pPr>
      <w:r w:rsidRPr="00A262F0">
        <w:rPr>
          <w:rFonts w:ascii="Times New Roman" w:hAnsi="Times New Roman" w:cs="Times New Roman"/>
          <w:sz w:val="20"/>
          <w:szCs w:val="20"/>
        </w:rPr>
        <w:t>Ratcliff, R. (1993). Methods for dealing</w:t>
      </w:r>
      <w:r w:rsidR="00905330" w:rsidRPr="00A262F0">
        <w:rPr>
          <w:rFonts w:ascii="Times New Roman" w:hAnsi="Times New Roman" w:cs="Times New Roman"/>
          <w:sz w:val="20"/>
          <w:szCs w:val="20"/>
        </w:rPr>
        <w:t xml:space="preserve"> with reaction time </w:t>
      </w:r>
      <w:r w:rsidRPr="00A262F0">
        <w:rPr>
          <w:rFonts w:ascii="Times New Roman" w:hAnsi="Times New Roman" w:cs="Times New Roman"/>
          <w:sz w:val="20"/>
          <w:szCs w:val="20"/>
        </w:rPr>
        <w:t>outliers. Psychological Bulletin, 114, 510–532.</w:t>
      </w:r>
    </w:p>
    <w:p w:rsidR="00925CD2" w:rsidRDefault="00925CD2" w:rsidP="0086292B">
      <w:pPr>
        <w:pBdr>
          <w:bottom w:val="single" w:sz="6" w:space="1" w:color="auto"/>
        </w:pBdr>
        <w:spacing w:after="0" w:line="240" w:lineRule="auto"/>
        <w:contextualSpacing/>
        <w:rPr>
          <w:rFonts w:ascii="Times New Roman" w:eastAsia="Times New Roman" w:hAnsi="Times New Roman" w:cs="Times New Roman"/>
          <w:bCs/>
          <w:color w:val="000000"/>
          <w:sz w:val="24"/>
          <w:szCs w:val="24"/>
        </w:rPr>
      </w:pPr>
    </w:p>
    <w:p w:rsidR="00925CD2" w:rsidRDefault="00925CD2" w:rsidP="0086292B">
      <w:pPr>
        <w:spacing w:after="0" w:line="240" w:lineRule="auto"/>
        <w:contextualSpacing/>
        <w:rPr>
          <w:rFonts w:ascii="Times New Roman" w:eastAsia="Times New Roman" w:hAnsi="Times New Roman" w:cs="Times New Roman"/>
          <w:bCs/>
          <w:color w:val="000000"/>
          <w:sz w:val="24"/>
          <w:szCs w:val="24"/>
        </w:rPr>
      </w:pPr>
    </w:p>
    <w:p w:rsidR="00925CD2" w:rsidRDefault="00925CD2"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Notes.</w:t>
      </w:r>
    </w:p>
    <w:p w:rsidR="00925CD2" w:rsidRDefault="00925CD2" w:rsidP="0086292B">
      <w:pPr>
        <w:spacing w:after="0" w:line="240" w:lineRule="auto"/>
        <w:contextualSpacing/>
        <w:rPr>
          <w:rFonts w:ascii="Times New Roman" w:eastAsia="Times New Roman" w:hAnsi="Times New Roman" w:cs="Times New Roman"/>
          <w:bCs/>
          <w:color w:val="000000"/>
          <w:sz w:val="24"/>
          <w:szCs w:val="24"/>
        </w:rPr>
      </w:pPr>
    </w:p>
    <w:p w:rsidR="00925CD2" w:rsidRDefault="00925CD2"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Lme4 was used for the mixed-model analysis as in the original paper. As I mentioned in an email, my model stopped converging for seemingly no reason (clearly I changed something), and precluded me from further analyzing certain aspects of the data (like statistically pursuing whether the relationship between IE and </w:t>
      </w:r>
      <w:proofErr w:type="gramStart"/>
      <w:r>
        <w:rPr>
          <w:rFonts w:ascii="Times New Roman" w:eastAsia="Times New Roman" w:hAnsi="Times New Roman" w:cs="Times New Roman"/>
          <w:bCs/>
          <w:color w:val="000000"/>
          <w:sz w:val="24"/>
          <w:szCs w:val="24"/>
        </w:rPr>
        <w:t>P(</w:t>
      </w:r>
      <w:proofErr w:type="spellStart"/>
      <w:proofErr w:type="gramEnd"/>
      <w:r>
        <w:rPr>
          <w:rFonts w:ascii="Times New Roman" w:eastAsia="Times New Roman" w:hAnsi="Times New Roman" w:cs="Times New Roman"/>
          <w:bCs/>
          <w:color w:val="000000"/>
          <w:sz w:val="24"/>
          <w:szCs w:val="24"/>
        </w:rPr>
        <w:t>stay|reward,rare</w:t>
      </w:r>
      <w:proofErr w:type="spellEnd"/>
      <w:r>
        <w:rPr>
          <w:rFonts w:ascii="Times New Roman" w:eastAsia="Times New Roman" w:hAnsi="Times New Roman" w:cs="Times New Roman"/>
          <w:bCs/>
          <w:color w:val="000000"/>
          <w:sz w:val="24"/>
          <w:szCs w:val="24"/>
        </w:rPr>
        <w:t>) was stronger than between IE and P(</w:t>
      </w:r>
      <w:proofErr w:type="spellStart"/>
      <w:r>
        <w:rPr>
          <w:rFonts w:ascii="Times New Roman" w:eastAsia="Times New Roman" w:hAnsi="Times New Roman" w:cs="Times New Roman"/>
          <w:bCs/>
          <w:color w:val="000000"/>
          <w:sz w:val="24"/>
          <w:szCs w:val="24"/>
        </w:rPr>
        <w:t>stay|no</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reward,rare</w:t>
      </w:r>
      <w:proofErr w:type="spellEnd"/>
      <w:r>
        <w:rPr>
          <w:rFonts w:ascii="Times New Roman" w:eastAsia="Times New Roman" w:hAnsi="Times New Roman" w:cs="Times New Roman"/>
          <w:bCs/>
          <w:color w:val="000000"/>
          <w:sz w:val="24"/>
          <w:szCs w:val="24"/>
        </w:rPr>
        <w:t xml:space="preserve">), </w:t>
      </w:r>
      <w:proofErr w:type="spellStart"/>
      <w:r w:rsidR="00E1095F">
        <w:rPr>
          <w:rFonts w:ascii="Times New Roman" w:eastAsia="Times New Roman" w:hAnsi="Times New Roman" w:cs="Times New Roman"/>
          <w:bCs/>
          <w:color w:val="000000"/>
          <w:sz w:val="24"/>
          <w:szCs w:val="24"/>
        </w:rPr>
        <w:t>replotting</w:t>
      </w:r>
      <w:proofErr w:type="spellEnd"/>
      <w:r w:rsidR="00E1095F">
        <w:rPr>
          <w:rFonts w:ascii="Times New Roman" w:eastAsia="Times New Roman" w:hAnsi="Times New Roman" w:cs="Times New Roman"/>
          <w:bCs/>
          <w:color w:val="000000"/>
          <w:sz w:val="24"/>
          <w:szCs w:val="24"/>
        </w:rPr>
        <w:t xml:space="preserve"> the data with larger labels (sorry!) </w:t>
      </w:r>
      <w:r>
        <w:rPr>
          <w:rFonts w:ascii="Times New Roman" w:eastAsia="Times New Roman" w:hAnsi="Times New Roman" w:cs="Times New Roman"/>
          <w:bCs/>
          <w:color w:val="000000"/>
          <w:sz w:val="24"/>
          <w:szCs w:val="24"/>
        </w:rPr>
        <w:t xml:space="preserve">and reporting the full range </w:t>
      </w:r>
      <w:r>
        <w:rPr>
          <w:rFonts w:ascii="Times New Roman" w:eastAsia="Times New Roman" w:hAnsi="Times New Roman" w:cs="Times New Roman"/>
          <w:bCs/>
          <w:color w:val="000000"/>
          <w:sz w:val="24"/>
          <w:szCs w:val="24"/>
        </w:rPr>
        <w:lastRenderedPageBreak/>
        <w:t xml:space="preserve">of coefficient estimates – I went from memory. It is possible that the times when my models converged were actually </w:t>
      </w:r>
      <w:r w:rsidR="00E1095F">
        <w:rPr>
          <w:rFonts w:ascii="Times New Roman" w:eastAsia="Times New Roman" w:hAnsi="Times New Roman" w:cs="Times New Roman"/>
          <w:bCs/>
          <w:color w:val="000000"/>
          <w:sz w:val="24"/>
          <w:szCs w:val="24"/>
        </w:rPr>
        <w:t>problematic</w:t>
      </w:r>
      <w:r>
        <w:rPr>
          <w:rFonts w:ascii="Times New Roman" w:eastAsia="Times New Roman" w:hAnsi="Times New Roman" w:cs="Times New Roman"/>
          <w:bCs/>
          <w:color w:val="000000"/>
          <w:sz w:val="24"/>
          <w:szCs w:val="24"/>
        </w:rPr>
        <w:t xml:space="preserve"> as well – after all, it makes no sense</w:t>
      </w:r>
      <w:r w:rsidR="00E1095F">
        <w:rPr>
          <w:rFonts w:ascii="Times New Roman" w:eastAsia="Times New Roman" w:hAnsi="Times New Roman" w:cs="Times New Roman"/>
          <w:bCs/>
          <w:color w:val="000000"/>
          <w:sz w:val="24"/>
          <w:szCs w:val="24"/>
        </w:rPr>
        <w:t xml:space="preserve"> for the models to suddenly change</w:t>
      </w:r>
      <w:r>
        <w:rPr>
          <w:rFonts w:ascii="Times New Roman" w:eastAsia="Times New Roman" w:hAnsi="Times New Roman" w:cs="Times New Roman"/>
          <w:bCs/>
          <w:color w:val="000000"/>
          <w:sz w:val="24"/>
          <w:szCs w:val="24"/>
        </w:rPr>
        <w:t>. However, the correlation of random effects (and results, as indicated by the plots) all made sense. Additionally, the model-based index pulled out for individual subjects from the random effects were similar to the individual estimates I got running the model for each subject alone. All this is to say that I believe those models were correct, a</w:t>
      </w:r>
      <w:r w:rsidR="008409CB">
        <w:rPr>
          <w:rFonts w:ascii="Times New Roman" w:eastAsia="Times New Roman" w:hAnsi="Times New Roman" w:cs="Times New Roman"/>
          <w:bCs/>
          <w:color w:val="000000"/>
          <w:sz w:val="24"/>
          <w:szCs w:val="24"/>
        </w:rPr>
        <w:t>nd I have confidence in the</w:t>
      </w:r>
      <w:r>
        <w:rPr>
          <w:rFonts w:ascii="Times New Roman" w:eastAsia="Times New Roman" w:hAnsi="Times New Roman" w:cs="Times New Roman"/>
          <w:bCs/>
          <w:color w:val="000000"/>
          <w:sz w:val="24"/>
          <w:szCs w:val="24"/>
        </w:rPr>
        <w:t xml:space="preserve"> plots and statistics reported here</w:t>
      </w:r>
      <w:r w:rsidR="008409CB">
        <w:rPr>
          <w:rFonts w:ascii="Times New Roman" w:eastAsia="Times New Roman" w:hAnsi="Times New Roman" w:cs="Times New Roman"/>
          <w:bCs/>
          <w:color w:val="000000"/>
          <w:sz w:val="24"/>
          <w:szCs w:val="24"/>
        </w:rPr>
        <w:t>. However, unless I can replicate myself (the irony!), I won’t be able to pursue this much further.</w:t>
      </w:r>
      <w:r w:rsidR="00E1095F">
        <w:rPr>
          <w:rFonts w:ascii="Times New Roman" w:eastAsia="Times New Roman" w:hAnsi="Times New Roman" w:cs="Times New Roman"/>
          <w:bCs/>
          <w:color w:val="000000"/>
          <w:sz w:val="24"/>
          <w:szCs w:val="24"/>
        </w:rPr>
        <w:t xml:space="preserve"> From what I’ve read </w:t>
      </w:r>
      <w:hyperlink r:id="rId11" w:anchor="q=glmm%20wiki" w:history="1">
        <w:r w:rsidR="00E1095F" w:rsidRPr="00E1095F">
          <w:rPr>
            <w:rStyle w:val="Hyperlink"/>
            <w:rFonts w:ascii="Times New Roman" w:eastAsia="Times New Roman" w:hAnsi="Times New Roman" w:cs="Times New Roman"/>
            <w:bCs/>
            <w:sz w:val="24"/>
            <w:szCs w:val="24"/>
          </w:rPr>
          <w:t>here</w:t>
        </w:r>
      </w:hyperlink>
      <w:r w:rsidR="00E1095F">
        <w:rPr>
          <w:rFonts w:ascii="Times New Roman" w:eastAsia="Times New Roman" w:hAnsi="Times New Roman" w:cs="Times New Roman"/>
          <w:bCs/>
          <w:color w:val="000000"/>
          <w:sz w:val="24"/>
          <w:szCs w:val="24"/>
        </w:rPr>
        <w:t xml:space="preserve">, my convergence problems indicate something like a ‘singular solution’ that has been </w:t>
      </w:r>
      <w:proofErr w:type="spellStart"/>
      <w:r w:rsidR="00E1095F">
        <w:rPr>
          <w:rFonts w:ascii="Times New Roman" w:eastAsia="Times New Roman" w:hAnsi="Times New Roman" w:cs="Times New Roman"/>
          <w:bCs/>
          <w:color w:val="000000"/>
          <w:sz w:val="24"/>
          <w:szCs w:val="24"/>
        </w:rPr>
        <w:t>overfit</w:t>
      </w:r>
      <w:proofErr w:type="spellEnd"/>
      <w:r w:rsidR="00E1095F">
        <w:rPr>
          <w:rFonts w:ascii="Times New Roman" w:eastAsia="Times New Roman" w:hAnsi="Times New Roman" w:cs="Times New Roman"/>
          <w:bCs/>
          <w:color w:val="000000"/>
          <w:sz w:val="24"/>
          <w:szCs w:val="24"/>
        </w:rPr>
        <w:t>. Quote below</w:t>
      </w:r>
    </w:p>
    <w:p w:rsidR="00E1095F" w:rsidRDefault="00E1095F" w:rsidP="0086292B">
      <w:pPr>
        <w:spacing w:after="0" w:line="240" w:lineRule="auto"/>
        <w:contextualSpacing/>
        <w:rPr>
          <w:rFonts w:ascii="Times New Roman" w:eastAsia="Times New Roman" w:hAnsi="Times New Roman" w:cs="Times New Roman"/>
          <w:bCs/>
          <w:color w:val="000000"/>
          <w:sz w:val="24"/>
          <w:szCs w:val="24"/>
        </w:rPr>
      </w:pPr>
    </w:p>
    <w:p w:rsidR="00E1095F" w:rsidRDefault="00E1095F"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r>
        <w:rPr>
          <w:rFonts w:ascii="Verdana" w:hAnsi="Verdana"/>
          <w:color w:val="000000"/>
          <w:sz w:val="18"/>
          <w:szCs w:val="18"/>
          <w:shd w:val="clear" w:color="auto" w:fill="FFFFFF"/>
        </w:rPr>
        <w:t xml:space="preserve">It is very common for somewhat </w:t>
      </w:r>
      <w:proofErr w:type="spellStart"/>
      <w:r>
        <w:rPr>
          <w:rFonts w:ascii="Verdana" w:hAnsi="Verdana"/>
          <w:color w:val="000000"/>
          <w:sz w:val="18"/>
          <w:szCs w:val="18"/>
          <w:shd w:val="clear" w:color="auto" w:fill="FFFFFF"/>
        </w:rPr>
        <w:t>overfitted</w:t>
      </w:r>
      <w:proofErr w:type="spellEnd"/>
      <w:r>
        <w:rPr>
          <w:rFonts w:ascii="Verdana" w:hAnsi="Verdana"/>
          <w:color w:val="000000"/>
          <w:sz w:val="18"/>
          <w:szCs w:val="18"/>
          <w:shd w:val="clear" w:color="auto" w:fill="FFFFFF"/>
        </w:rPr>
        <w:t xml:space="preserve"> models (i.e., models that are more complex than the data can support, e.g. because there are too few levels of the random effect — see previous section) to result in singular fits. Technically this means that some of the "theta" (variance-covariance </w:t>
      </w:r>
      <w:proofErr w:type="spellStart"/>
      <w:r>
        <w:rPr>
          <w:rFonts w:ascii="Verdana" w:hAnsi="Verdana"/>
          <w:color w:val="000000"/>
          <w:sz w:val="18"/>
          <w:szCs w:val="18"/>
          <w:shd w:val="clear" w:color="auto" w:fill="FFFFFF"/>
        </w:rPr>
        <w:t>Cholesky</w:t>
      </w:r>
      <w:proofErr w:type="spellEnd"/>
      <w:r>
        <w:rPr>
          <w:rFonts w:ascii="Verdana" w:hAnsi="Verdana"/>
          <w:color w:val="000000"/>
          <w:sz w:val="18"/>
          <w:szCs w:val="18"/>
          <w:shd w:val="clear" w:color="auto" w:fill="FFFFFF"/>
        </w:rPr>
        <w:t xml:space="preserve"> decomposition) parameters are exactly zero, which is the edge of the feasible space, or equivalently that the variance-covariance matrix has some zero eigenvalues (i.e. is positive </w:t>
      </w:r>
      <w:proofErr w:type="spellStart"/>
      <w:r>
        <w:rPr>
          <w:rFonts w:ascii="Verdana" w:hAnsi="Verdana"/>
          <w:color w:val="000000"/>
          <w:sz w:val="18"/>
          <w:szCs w:val="18"/>
          <w:shd w:val="clear" w:color="auto" w:fill="FFFFFF"/>
        </w:rPr>
        <w:t>semidefinite</w:t>
      </w:r>
      <w:proofErr w:type="spellEnd"/>
      <w:r>
        <w:rPr>
          <w:rFonts w:ascii="Verdana" w:hAnsi="Verdana"/>
          <w:color w:val="000000"/>
          <w:sz w:val="18"/>
          <w:szCs w:val="18"/>
          <w:shd w:val="clear" w:color="auto" w:fill="FFFFFF"/>
        </w:rPr>
        <w:t xml:space="preserve"> rather than positive definite), or (*almost* equivalently) that some of the variances are estimated as zero or some of the correlations are estimated as +/-1. This is most commonly (but not always) a problem with small numbers of random-effect levels, as illustrated in</w:t>
      </w:r>
      <w:r>
        <w:rPr>
          <w:rStyle w:val="apple-converted-space"/>
          <w:rFonts w:ascii="Verdana" w:hAnsi="Verdana"/>
          <w:color w:val="000000"/>
          <w:sz w:val="18"/>
          <w:szCs w:val="18"/>
          <w:shd w:val="clear" w:color="auto" w:fill="FFFFFF"/>
        </w:rPr>
        <w:t> </w:t>
      </w:r>
      <w:hyperlink r:id="rId12" w:history="1">
        <w:r>
          <w:rPr>
            <w:rStyle w:val="Hyperlink"/>
            <w:rFonts w:ascii="Verdana" w:hAnsi="Verdana"/>
            <w:color w:val="061FD0"/>
            <w:sz w:val="18"/>
            <w:szCs w:val="18"/>
            <w:shd w:val="clear" w:color="auto" w:fill="FFFFFF"/>
          </w:rPr>
          <w:t>these simulations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and discussed (in a somewhat different, Bayesian context) by </w:t>
      </w:r>
      <w:proofErr w:type="spellStart"/>
      <w:r>
        <w:rPr>
          <w:rFonts w:ascii="Verdana" w:hAnsi="Verdana"/>
          <w:color w:val="000000"/>
          <w:sz w:val="18"/>
          <w:szCs w:val="18"/>
          <w:shd w:val="clear" w:color="auto" w:fill="FFFFFF"/>
        </w:rPr>
        <w:t>Gelman</w:t>
      </w:r>
      <w:proofErr w:type="spellEnd"/>
      <w:r>
        <w:rPr>
          <w:rFonts w:ascii="Verdana" w:hAnsi="Verdana"/>
          <w:color w:val="000000"/>
          <w:sz w:val="18"/>
          <w:szCs w:val="18"/>
          <w:shd w:val="clear" w:color="auto" w:fill="FFFFFF"/>
        </w:rPr>
        <w:t xml:space="preserve"> [</w:t>
      </w:r>
      <w:hyperlink r:id="rId13" w:history="1">
        <w:r>
          <w:rPr>
            <w:rStyle w:val="Hyperlink"/>
            <w:rFonts w:ascii="Verdana" w:hAnsi="Verdana"/>
            <w:color w:val="061FD0"/>
            <w:sz w:val="18"/>
            <w:szCs w:val="18"/>
            <w:shd w:val="clear" w:color="auto" w:fill="FFFFFF"/>
          </w:rPr>
          <w:t>16</w:t>
        </w:r>
      </w:hyperlink>
      <w:r>
        <w:rPr>
          <w:rFonts w:ascii="Verdana" w:hAnsi="Verdana"/>
          <w:color w:val="000000"/>
          <w:sz w:val="18"/>
          <w:szCs w:val="18"/>
          <w:shd w:val="clear" w:color="auto" w:fill="FFFFFF"/>
        </w:rPr>
        <w:t>].</w:t>
      </w:r>
      <w:r>
        <w:rPr>
          <w:rFonts w:ascii="Verdana" w:hAnsi="Verdana"/>
          <w:color w:val="000000"/>
          <w:sz w:val="18"/>
          <w:szCs w:val="18"/>
          <w:shd w:val="clear" w:color="auto" w:fill="FFFFFF"/>
        </w:rPr>
        <w:t>”</w:t>
      </w:r>
    </w:p>
    <w:p w:rsidR="00E82B2A" w:rsidRDefault="00E82B2A" w:rsidP="0086292B">
      <w:pPr>
        <w:spacing w:after="0" w:line="240" w:lineRule="auto"/>
        <w:contextualSpacing/>
        <w:rPr>
          <w:rFonts w:ascii="Times New Roman" w:eastAsia="Times New Roman" w:hAnsi="Times New Roman" w:cs="Times New Roman"/>
          <w:bCs/>
          <w:color w:val="000000"/>
          <w:sz w:val="24"/>
          <w:szCs w:val="24"/>
        </w:rPr>
      </w:pPr>
    </w:p>
    <w:p w:rsidR="00E82B2A" w:rsidRDefault="00E82B2A"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 ran the model with </w:t>
      </w:r>
      <w:proofErr w:type="spellStart"/>
      <w:r>
        <w:rPr>
          <w:rFonts w:ascii="Times New Roman" w:eastAsia="Times New Roman" w:hAnsi="Times New Roman" w:cs="Times New Roman"/>
          <w:bCs/>
          <w:color w:val="000000"/>
          <w:sz w:val="24"/>
          <w:szCs w:val="24"/>
        </w:rPr>
        <w:t>MCMCglmm</w:t>
      </w:r>
      <w:proofErr w:type="spellEnd"/>
      <w:r>
        <w:rPr>
          <w:rFonts w:ascii="Times New Roman" w:eastAsia="Times New Roman" w:hAnsi="Times New Roman" w:cs="Times New Roman"/>
          <w:bCs/>
          <w:color w:val="000000"/>
          <w:sz w:val="24"/>
          <w:szCs w:val="24"/>
        </w:rPr>
        <w:t>, as per Long’s suggestion, which converged. Unfortunately, I have no experience with it and am not really sure how to pull out analogous statistics.</w:t>
      </w:r>
      <w:r w:rsidR="006605CA">
        <w:rPr>
          <w:rFonts w:ascii="Times New Roman" w:eastAsia="Times New Roman" w:hAnsi="Times New Roman" w:cs="Times New Roman"/>
          <w:bCs/>
          <w:color w:val="000000"/>
          <w:sz w:val="24"/>
          <w:szCs w:val="24"/>
        </w:rPr>
        <w:t xml:space="preserve"> I stuck with </w:t>
      </w:r>
      <w:proofErr w:type="spellStart"/>
      <w:r w:rsidR="006605CA">
        <w:rPr>
          <w:rFonts w:ascii="Times New Roman" w:eastAsia="Times New Roman" w:hAnsi="Times New Roman" w:cs="Times New Roman"/>
          <w:bCs/>
          <w:color w:val="000000"/>
          <w:sz w:val="24"/>
          <w:szCs w:val="24"/>
        </w:rPr>
        <w:t>lmer</w:t>
      </w:r>
      <w:proofErr w:type="spellEnd"/>
      <w:r w:rsidR="006605CA">
        <w:rPr>
          <w:rFonts w:ascii="Times New Roman" w:eastAsia="Times New Roman" w:hAnsi="Times New Roman" w:cs="Times New Roman"/>
          <w:bCs/>
          <w:color w:val="000000"/>
          <w:sz w:val="24"/>
          <w:szCs w:val="24"/>
        </w:rPr>
        <w:t xml:space="preserve"> as it was the original authors use.</w:t>
      </w:r>
    </w:p>
    <w:p w:rsidR="008409CB" w:rsidRDefault="008409CB" w:rsidP="0086292B">
      <w:pPr>
        <w:spacing w:after="0" w:line="240" w:lineRule="auto"/>
        <w:contextualSpacing/>
        <w:rPr>
          <w:rFonts w:ascii="Times New Roman" w:eastAsia="Times New Roman" w:hAnsi="Times New Roman" w:cs="Times New Roman"/>
          <w:bCs/>
          <w:color w:val="000000"/>
          <w:sz w:val="24"/>
          <w:szCs w:val="24"/>
        </w:rPr>
      </w:pPr>
    </w:p>
    <w:p w:rsidR="008409CB" w:rsidRDefault="008409CB"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Thanks for the great class!</w:t>
      </w:r>
    </w:p>
    <w:p w:rsidR="008409CB" w:rsidRPr="0099722D" w:rsidRDefault="008409CB" w:rsidP="0086292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Ian</w:t>
      </w:r>
    </w:p>
    <w:p w:rsidR="002815CA" w:rsidRDefault="002815CA" w:rsidP="0086292B">
      <w:pPr>
        <w:spacing w:after="0" w:line="240" w:lineRule="auto"/>
        <w:contextualSpacing/>
        <w:rPr>
          <w:rFonts w:ascii="Times New Roman" w:eastAsia="Times New Roman" w:hAnsi="Times New Roman" w:cs="Times New Roman"/>
          <w:bCs/>
          <w:color w:val="000000"/>
          <w:sz w:val="24"/>
          <w:szCs w:val="24"/>
        </w:rPr>
      </w:pPr>
    </w:p>
    <w:p w:rsidR="00C15AB6" w:rsidRPr="0086292B" w:rsidRDefault="00C15AB6" w:rsidP="0086292B">
      <w:pPr>
        <w:contextualSpacing/>
        <w:rPr>
          <w:rFonts w:ascii="Times New Roman" w:hAnsi="Times New Roman" w:cs="Times New Roman"/>
          <w:sz w:val="24"/>
          <w:szCs w:val="24"/>
        </w:rPr>
      </w:pPr>
    </w:p>
    <w:sectPr w:rsidR="00C15AB6" w:rsidRPr="00862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72909"/>
    <w:multiLevelType w:val="multilevel"/>
    <w:tmpl w:val="0F82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6368E"/>
    <w:multiLevelType w:val="multilevel"/>
    <w:tmpl w:val="647A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F51657"/>
    <w:multiLevelType w:val="multilevel"/>
    <w:tmpl w:val="64E6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B3B49"/>
    <w:multiLevelType w:val="multilevel"/>
    <w:tmpl w:val="21FC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BC"/>
    <w:rsid w:val="000247CF"/>
    <w:rsid w:val="000F103E"/>
    <w:rsid w:val="0014670A"/>
    <w:rsid w:val="001932BB"/>
    <w:rsid w:val="0023434D"/>
    <w:rsid w:val="002642EB"/>
    <w:rsid w:val="002815CA"/>
    <w:rsid w:val="002C5C63"/>
    <w:rsid w:val="003067AB"/>
    <w:rsid w:val="00346C99"/>
    <w:rsid w:val="00367321"/>
    <w:rsid w:val="003821B4"/>
    <w:rsid w:val="003A3931"/>
    <w:rsid w:val="003E7AC2"/>
    <w:rsid w:val="00571563"/>
    <w:rsid w:val="0058617A"/>
    <w:rsid w:val="005B6796"/>
    <w:rsid w:val="00650ECE"/>
    <w:rsid w:val="006605CA"/>
    <w:rsid w:val="006708DC"/>
    <w:rsid w:val="00825B77"/>
    <w:rsid w:val="008409CB"/>
    <w:rsid w:val="00847C6C"/>
    <w:rsid w:val="0086292B"/>
    <w:rsid w:val="00905330"/>
    <w:rsid w:val="00916105"/>
    <w:rsid w:val="0092069A"/>
    <w:rsid w:val="00925CD2"/>
    <w:rsid w:val="00980F4C"/>
    <w:rsid w:val="0099722D"/>
    <w:rsid w:val="00A06C2E"/>
    <w:rsid w:val="00A262F0"/>
    <w:rsid w:val="00A74539"/>
    <w:rsid w:val="00AD661D"/>
    <w:rsid w:val="00BB18F3"/>
    <w:rsid w:val="00C15AB6"/>
    <w:rsid w:val="00D50BEF"/>
    <w:rsid w:val="00D6518D"/>
    <w:rsid w:val="00DB3F58"/>
    <w:rsid w:val="00E1095F"/>
    <w:rsid w:val="00E10970"/>
    <w:rsid w:val="00E82B2A"/>
    <w:rsid w:val="00E93FB5"/>
    <w:rsid w:val="00E970E4"/>
    <w:rsid w:val="00EB1DBC"/>
    <w:rsid w:val="00F20B78"/>
    <w:rsid w:val="00F2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EC274-C858-4262-BB94-FFFC4807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D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1DBC"/>
    <w:rPr>
      <w:color w:val="0000FF"/>
      <w:u w:val="single"/>
    </w:rPr>
  </w:style>
  <w:style w:type="character" w:customStyle="1" w:styleId="apple-tab-span">
    <w:name w:val="apple-tab-span"/>
    <w:basedOn w:val="DefaultParagraphFont"/>
    <w:rsid w:val="00EB1DBC"/>
  </w:style>
  <w:style w:type="character" w:customStyle="1" w:styleId="apple-converted-space">
    <w:name w:val="apple-converted-space"/>
    <w:basedOn w:val="DefaultParagraphFont"/>
    <w:rsid w:val="00E1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98787">
      <w:bodyDiv w:val="1"/>
      <w:marLeft w:val="0"/>
      <w:marRight w:val="0"/>
      <w:marTop w:val="0"/>
      <w:marBottom w:val="0"/>
      <w:divBdr>
        <w:top w:val="none" w:sz="0" w:space="0" w:color="auto"/>
        <w:left w:val="none" w:sz="0" w:space="0" w:color="auto"/>
        <w:bottom w:val="none" w:sz="0" w:space="0" w:color="auto"/>
        <w:right w:val="none" w:sz="0" w:space="0" w:color="auto"/>
      </w:divBdr>
      <w:divsChild>
        <w:div w:id="1193225308">
          <w:marLeft w:val="-6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rpubs.com/bbolker/4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hyperlink" Target="https://www.google.com/webhp?sourceid=chrome-instant&amp;ion=1&amp;espv=2&amp;ie=UTF-8" TargetMode="External"/><Relationship Id="rId5" Type="http://schemas.openxmlformats.org/officeDocument/2006/relationships/image" Target="media/image1.tiff"/><Relationship Id="rId15" Type="http://schemas.openxmlformats.org/officeDocument/2006/relationships/theme" Target="theme/theme1.xml"/><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13</Pages>
  <Words>4467</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32</cp:revision>
  <dcterms:created xsi:type="dcterms:W3CDTF">2015-03-19T00:02:00Z</dcterms:created>
  <dcterms:modified xsi:type="dcterms:W3CDTF">2015-03-20T04:47:00Z</dcterms:modified>
</cp:coreProperties>
</file>