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B69B" w14:textId="77777777" w:rsidR="007B1076" w:rsidRDefault="007B1076" w:rsidP="007B1076">
      <w:pPr>
        <w:rPr>
          <w:color w:val="FF0000"/>
          <w:lang w:val="es-ES"/>
        </w:rPr>
      </w:pPr>
      <w:r w:rsidRPr="001B1E06">
        <w:rPr>
          <w:color w:val="FF0000"/>
          <w:lang w:val="es-ES"/>
        </w:rPr>
        <w:t>Azulejos</w:t>
      </w:r>
    </w:p>
    <w:p w14:paraId="374C4888" w14:textId="1583F5AD" w:rsidR="007B1076" w:rsidRDefault="007B1076" w:rsidP="007B1076">
      <w:pPr>
        <w:rPr>
          <w:lang w:val="es-ES"/>
        </w:rPr>
      </w:pPr>
      <w:r w:rsidRPr="004247CB">
        <w:rPr>
          <w:lang w:val="es-ES"/>
        </w:rPr>
        <w:t>Materiales que inspiran</w:t>
      </w:r>
    </w:p>
    <w:p w14:paraId="2AA297DE" w14:textId="59F42E2D" w:rsidR="007B1076" w:rsidRPr="007B1076" w:rsidRDefault="007B1076">
      <w:pPr>
        <w:rPr>
          <w:color w:val="FF0000"/>
          <w:lang w:val="es-ES"/>
        </w:rPr>
      </w:pPr>
      <w:r>
        <w:rPr>
          <w:lang w:val="es-ES"/>
        </w:rPr>
        <w:t xml:space="preserve">A veces son el soporte (base) de un dibujo con marcadores indelebles y/o collage. A veces los usamos en maquetas y otras con pequeños pedazos para realizar un </w:t>
      </w:r>
      <w:proofErr w:type="spellStart"/>
      <w:r>
        <w:rPr>
          <w:lang w:val="es-ES"/>
        </w:rPr>
        <w:t>trencadis</w:t>
      </w:r>
      <w:proofErr w:type="spellEnd"/>
      <w:r>
        <w:rPr>
          <w:lang w:val="es-ES"/>
        </w:rPr>
        <w:t>. (dibujo con azulejos)</w:t>
      </w:r>
    </w:p>
    <w:sectPr w:rsidR="007B1076" w:rsidRPr="007B1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76"/>
    <w:rsid w:val="007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C315BC"/>
  <w15:chartTrackingRefBased/>
  <w15:docId w15:val="{F0D63CB8-0AFA-2D49-A977-301729AE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7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2021-11-07T13:38:00Z</dcterms:created>
  <dcterms:modified xsi:type="dcterms:W3CDTF">2021-11-07T13:38:00Z</dcterms:modified>
</cp:coreProperties>
</file>