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00895C86">
        <w:rPr/>
        <w:t>UML Use Case Diagram</w:t>
      </w:r>
    </w:p>
    <w:p w:rsidRPr="00895C86" w:rsidR="007E12E6" w:rsidP="28129321" w:rsidRDefault="007E12E6" w14:paraId="1FEE88D6" w14:textId="5B6C683A">
      <w:pPr>
        <w:pStyle w:val="Normal"/>
        <w:suppressAutoHyphens/>
        <w:spacing w:after="0" w:line="240" w:lineRule="auto"/>
      </w:pPr>
      <w:r w:rsidR="5FDD2274">
        <w:drawing>
          <wp:inline wp14:editId="4BF8EF8C" wp14:anchorId="04E28906">
            <wp:extent cx="5943600" cy="4438650"/>
            <wp:effectExtent l="0" t="0" r="0" b="0"/>
            <wp:docPr id="102917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17831" name="Picture 102917831"/>
                    <pic:cNvPicPr/>
                  </pic:nvPicPr>
                  <pic:blipFill>
                    <a:blip xmlns:r="http://schemas.openxmlformats.org/officeDocument/2006/relationships" r:embed="rId1079453965">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p>
    <w:p w:rsidRPr="00895C86" w:rsidR="007E12E6" w:rsidP="0005783A" w:rsidRDefault="00895C86" w14:paraId="1D043DC8" w14:textId="77777777">
      <w:pPr>
        <w:pStyle w:val="Heading3"/>
        <w:keepNext w:val="0"/>
        <w:keepLines w:val="0"/>
        <w:suppressAutoHyphens/>
      </w:pPr>
      <w:r w:rsidR="00895C86">
        <w:rPr/>
        <w:t>UML Activity Diagrams</w:t>
      </w:r>
    </w:p>
    <w:p w:rsidRPr="00895C86" w:rsidR="007E12E6" w:rsidP="28129321" w:rsidRDefault="007E12E6" w14:paraId="4D21EBF0" w14:textId="436F7CB5">
      <w:pPr>
        <w:pStyle w:val="Normal"/>
        <w:suppressAutoHyphens/>
        <w:spacing w:after="0" w:line="240" w:lineRule="auto"/>
      </w:pPr>
      <w:r w:rsidR="7BFEC80B">
        <w:drawing>
          <wp:inline wp14:editId="792EC378" wp14:anchorId="7FACFF7E">
            <wp:extent cx="5905500" cy="5943600"/>
            <wp:effectExtent l="0" t="0" r="0" b="0"/>
            <wp:docPr id="1281312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312621" name="Picture 1281312621"/>
                    <pic:cNvPicPr/>
                  </pic:nvPicPr>
                  <pic:blipFill>
                    <a:blip xmlns:r="http://schemas.openxmlformats.org/officeDocument/2006/relationships" r:embed="rId302763373">
                      <a:extLst>
                        <a:ext uri="{28A0092B-C50C-407E-A947-70E740481C1C}">
                          <a14:useLocalDpi xmlns:a14="http://schemas.microsoft.com/office/drawing/2010/main"/>
                        </a:ext>
                      </a:extLst>
                    </a:blip>
                    <a:stretch>
                      <a:fillRect/>
                    </a:stretch>
                  </pic:blipFill>
                  <pic:spPr>
                    <a:xfrm>
                      <a:off x="0" y="0"/>
                      <a:ext cx="5905500" cy="5943600"/>
                    </a:xfrm>
                    <a:prstGeom prst="rect">
                      <a:avLst/>
                    </a:prstGeom>
                  </pic:spPr>
                </pic:pic>
              </a:graphicData>
            </a:graphic>
          </wp:inline>
        </w:drawing>
      </w:r>
    </w:p>
    <w:p w:rsidRPr="00895C86" w:rsidR="007E12E6" w:rsidP="28129321" w:rsidRDefault="007E12E6" w14:paraId="3B0FCFAE" w14:textId="3AEC357C">
      <w:pPr>
        <w:pStyle w:val="Normal"/>
        <w:suppressAutoHyphens/>
        <w:spacing w:after="0" w:line="240" w:lineRule="auto"/>
      </w:pPr>
      <w:r w:rsidR="7107AF7B">
        <w:drawing>
          <wp:inline wp14:editId="0001F1BC" wp14:anchorId="6A021C72">
            <wp:extent cx="5181600" cy="5943600"/>
            <wp:effectExtent l="0" t="0" r="0" b="0"/>
            <wp:docPr id="1412321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321461" name="Picture 1412321461"/>
                    <pic:cNvPicPr/>
                  </pic:nvPicPr>
                  <pic:blipFill>
                    <a:blip xmlns:r="http://schemas.openxmlformats.org/officeDocument/2006/relationships" r:embed="rId1108199967">
                      <a:extLst>
                        <a:ext uri="{28A0092B-C50C-407E-A947-70E740481C1C}">
                          <a14:useLocalDpi xmlns:a14="http://schemas.microsoft.com/office/drawing/2010/main"/>
                        </a:ext>
                      </a:extLst>
                    </a:blip>
                    <a:stretch>
                      <a:fillRect/>
                    </a:stretch>
                  </pic:blipFill>
                  <pic:spPr>
                    <a:xfrm>
                      <a:off x="0" y="0"/>
                      <a:ext cx="5181600" cy="5943600"/>
                    </a:xfrm>
                    <a:prstGeom prst="rect">
                      <a:avLst/>
                    </a:prstGeom>
                  </pic:spPr>
                </pic:pic>
              </a:graphicData>
            </a:graphic>
          </wp:inline>
        </w:drawing>
      </w:r>
    </w:p>
    <w:p w:rsidRPr="00895C86" w:rsidR="007E12E6" w:rsidP="0005783A" w:rsidRDefault="00895C86" w14:paraId="689F1A81" w14:textId="77777777">
      <w:pPr>
        <w:pStyle w:val="Heading3"/>
        <w:keepNext w:val="0"/>
        <w:keepLines w:val="0"/>
        <w:suppressAutoHyphens/>
      </w:pPr>
      <w:r w:rsidR="00895C86">
        <w:rPr/>
        <w:t>UML Sequence Diagram</w:t>
      </w:r>
    </w:p>
    <w:p w:rsidRPr="00895C86" w:rsidR="007E12E6" w:rsidP="28129321" w:rsidRDefault="009C0C32" w14:paraId="3AC8ADF7" w14:textId="375E44F3">
      <w:pPr>
        <w:pStyle w:val="Normal"/>
        <w:suppressAutoHyphens/>
        <w:spacing w:after="0" w:line="240" w:lineRule="auto"/>
      </w:pPr>
      <w:r w:rsidR="0C0EDD93">
        <w:drawing>
          <wp:inline wp14:editId="57FAA718" wp14:anchorId="3B01AA00">
            <wp:extent cx="5943600" cy="4667250"/>
            <wp:effectExtent l="0" t="0" r="0" b="0"/>
            <wp:docPr id="336483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483405" name="Picture 336483405"/>
                    <pic:cNvPicPr/>
                  </pic:nvPicPr>
                  <pic:blipFill>
                    <a:blip xmlns:r="http://schemas.openxmlformats.org/officeDocument/2006/relationships" r:embed="rId1559267001">
                      <a:extLst>
                        <a:ext uri="{28A0092B-C50C-407E-A947-70E740481C1C}">
                          <a14:useLocalDpi xmlns:a14="http://schemas.microsoft.com/office/drawing/2010/main"/>
                        </a:ext>
                      </a:extLst>
                    </a:blip>
                    <a:stretch>
                      <a:fillRect/>
                    </a:stretch>
                  </pic:blipFill>
                  <pic:spPr>
                    <a:xfrm>
                      <a:off x="0" y="0"/>
                      <a:ext cx="5943600" cy="4667250"/>
                    </a:xfrm>
                    <a:prstGeom prst="rect">
                      <a:avLst/>
                    </a:prstGeom>
                  </pic:spPr>
                </pic:pic>
              </a:graphicData>
            </a:graphic>
          </wp:inline>
        </w:drawing>
      </w:r>
    </w:p>
    <w:p w:rsidR="28129321" w:rsidP="28129321" w:rsidRDefault="28129321" w14:paraId="193F8EAC" w14:textId="373C50D0">
      <w:pPr>
        <w:pStyle w:val="Normal"/>
        <w:spacing w:after="0" w:line="240" w:lineRule="auto"/>
      </w:pP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00895C86">
        <w:rPr/>
        <w:t>UML Class Diagram</w:t>
      </w:r>
    </w:p>
    <w:p w:rsidR="51422A5E" w:rsidP="28129321" w:rsidRDefault="51422A5E" w14:paraId="16819282" w14:textId="412A0A47">
      <w:pPr>
        <w:pStyle w:val="Normal"/>
        <w:spacing w:after="0" w:line="240" w:lineRule="auto"/>
      </w:pPr>
      <w:r w:rsidR="51422A5E">
        <w:drawing>
          <wp:inline wp14:editId="2961FD21" wp14:anchorId="0B03D9E5">
            <wp:extent cx="4572000" cy="5943600"/>
            <wp:effectExtent l="0" t="0" r="0" b="0"/>
            <wp:docPr id="1956211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211391" name="Picture 1956211391"/>
                    <pic:cNvPicPr/>
                  </pic:nvPicPr>
                  <pic:blipFill>
                    <a:blip xmlns:r="http://schemas.openxmlformats.org/officeDocument/2006/relationships" r:embed="rId1413699024">
                      <a:extLst>
                        <a:ext uri="{28A0092B-C50C-407E-A947-70E740481C1C}">
                          <a14:useLocalDpi xmlns:a14="http://schemas.microsoft.com/office/drawing/2010/main"/>
                        </a:ext>
                      </a:extLst>
                    </a:blip>
                    <a:stretch>
                      <a:fillRect/>
                    </a:stretch>
                  </pic:blipFill>
                  <pic:spPr>
                    <a:xfrm>
                      <a:off x="0" y="0"/>
                      <a:ext cx="4572000" cy="5943600"/>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00895C86">
        <w:rPr/>
        <w:t>Technical Requirements</w:t>
      </w:r>
    </w:p>
    <w:p w:rsidR="2D20520C" w:rsidP="28129321" w:rsidRDefault="2D20520C" w14:paraId="472D05C5" w14:textId="5BA48068">
      <w:pPr>
        <w:spacing w:before="240" w:beforeAutospacing="off" w:after="240" w:afterAutospacing="off"/>
      </w:pPr>
      <w:r w:rsidRPr="28129321" w:rsidR="2D20520C">
        <w:rPr>
          <w:rFonts w:ascii="Calibri" w:hAnsi="Calibri" w:eastAsia="Calibri" w:cs="Calibri"/>
          <w:b w:val="0"/>
          <w:bCs w:val="0"/>
          <w:noProof w:val="0"/>
          <w:sz w:val="22"/>
          <w:szCs w:val="22"/>
          <w:lang w:val="en-US"/>
        </w:rPr>
        <w:t>Hardware</w:t>
      </w:r>
    </w:p>
    <w:p w:rsidR="2D20520C" w:rsidP="28129321" w:rsidRDefault="2D20520C" w14:paraId="76A3AD39" w14:textId="6AE1DA3C">
      <w:pPr>
        <w:spacing w:before="240" w:beforeAutospacing="off" w:after="240" w:afterAutospacing="off"/>
        <w:rPr>
          <w:rFonts w:ascii="Calibri" w:hAnsi="Calibri" w:eastAsia="Calibri" w:cs="Calibri"/>
          <w:b w:val="0"/>
          <w:bCs w:val="0"/>
          <w:noProof w:val="0"/>
          <w:sz w:val="22"/>
          <w:szCs w:val="22"/>
          <w:lang w:val="en-US"/>
        </w:rPr>
      </w:pPr>
      <w:r w:rsidRPr="28129321" w:rsidR="2D20520C">
        <w:rPr>
          <w:rFonts w:ascii="Calibri" w:hAnsi="Calibri" w:eastAsia="Calibri" w:cs="Calibri"/>
          <w:b w:val="0"/>
          <w:bCs w:val="0"/>
          <w:noProof w:val="0"/>
          <w:sz w:val="22"/>
          <w:szCs w:val="22"/>
          <w:lang w:val="en-US"/>
        </w:rPr>
        <w:t xml:space="preserve"> Because the system is fully cloud-hosted, </w:t>
      </w:r>
      <w:r w:rsidRPr="28129321" w:rsidR="2D20520C">
        <w:rPr>
          <w:rFonts w:ascii="Calibri" w:hAnsi="Calibri" w:eastAsia="Calibri" w:cs="Calibri"/>
          <w:b w:val="0"/>
          <w:bCs w:val="0"/>
          <w:noProof w:val="0"/>
          <w:sz w:val="22"/>
          <w:szCs w:val="22"/>
          <w:lang w:val="en-US"/>
        </w:rPr>
        <w:t>DriverPass</w:t>
      </w:r>
      <w:r w:rsidRPr="28129321" w:rsidR="2D20520C">
        <w:rPr>
          <w:rFonts w:ascii="Calibri" w:hAnsi="Calibri" w:eastAsia="Calibri" w:cs="Calibri"/>
          <w:b w:val="0"/>
          <w:bCs w:val="0"/>
          <w:noProof w:val="0"/>
          <w:sz w:val="22"/>
          <w:szCs w:val="22"/>
          <w:lang w:val="en-US"/>
        </w:rPr>
        <w:t xml:space="preserve"> does not need to </w:t>
      </w:r>
      <w:r w:rsidRPr="28129321" w:rsidR="2D20520C">
        <w:rPr>
          <w:rFonts w:ascii="Calibri" w:hAnsi="Calibri" w:eastAsia="Calibri" w:cs="Calibri"/>
          <w:b w:val="0"/>
          <w:bCs w:val="0"/>
          <w:noProof w:val="0"/>
          <w:sz w:val="22"/>
          <w:szCs w:val="22"/>
          <w:lang w:val="en-US"/>
        </w:rPr>
        <w:t>purchase</w:t>
      </w:r>
      <w:r w:rsidRPr="28129321" w:rsidR="2D20520C">
        <w:rPr>
          <w:rFonts w:ascii="Calibri" w:hAnsi="Calibri" w:eastAsia="Calibri" w:cs="Calibri"/>
          <w:b w:val="0"/>
          <w:bCs w:val="0"/>
          <w:noProof w:val="0"/>
          <w:sz w:val="22"/>
          <w:szCs w:val="22"/>
          <w:lang w:val="en-US"/>
        </w:rPr>
        <w:t xml:space="preserve"> or maintain any servers. Customers, the secretary, the IT officer, and the owner can access the system from any standard desktop computer, laptop, tablet, or smartphone that has a modern web browser and an internet connection. The cloud provider supplies and </w:t>
      </w:r>
      <w:r w:rsidRPr="28129321" w:rsidR="2D20520C">
        <w:rPr>
          <w:rFonts w:ascii="Calibri" w:hAnsi="Calibri" w:eastAsia="Calibri" w:cs="Calibri"/>
          <w:b w:val="0"/>
          <w:bCs w:val="0"/>
          <w:noProof w:val="0"/>
          <w:sz w:val="22"/>
          <w:szCs w:val="22"/>
          <w:lang w:val="en-US"/>
        </w:rPr>
        <w:t>maintains</w:t>
      </w:r>
      <w:r w:rsidRPr="28129321" w:rsidR="2D20520C">
        <w:rPr>
          <w:rFonts w:ascii="Calibri" w:hAnsi="Calibri" w:eastAsia="Calibri" w:cs="Calibri"/>
          <w:b w:val="0"/>
          <w:bCs w:val="0"/>
          <w:noProof w:val="0"/>
          <w:sz w:val="22"/>
          <w:szCs w:val="22"/>
          <w:lang w:val="en-US"/>
        </w:rPr>
        <w:t xml:space="preserve"> the physical server hardware.</w:t>
      </w:r>
    </w:p>
    <w:p w:rsidR="2D20520C" w:rsidP="28129321" w:rsidRDefault="2D20520C" w14:paraId="2AF5BCD2" w14:textId="628A5D07">
      <w:pPr>
        <w:spacing w:before="240" w:beforeAutospacing="off" w:after="240" w:afterAutospacing="off"/>
      </w:pPr>
      <w:r w:rsidRPr="28129321" w:rsidR="2D20520C">
        <w:rPr>
          <w:rFonts w:ascii="Calibri" w:hAnsi="Calibri" w:eastAsia="Calibri" w:cs="Calibri"/>
          <w:b w:val="0"/>
          <w:bCs w:val="0"/>
          <w:noProof w:val="0"/>
          <w:sz w:val="22"/>
          <w:szCs w:val="22"/>
          <w:lang w:val="en-US"/>
        </w:rPr>
        <w:t>Software</w:t>
      </w:r>
      <w:r w:rsidRPr="28129321" w:rsidR="2D20520C">
        <w:rPr>
          <w:rFonts w:ascii="Calibri" w:hAnsi="Calibri" w:eastAsia="Calibri" w:cs="Calibri"/>
          <w:b w:val="0"/>
          <w:bCs w:val="0"/>
          <w:noProof w:val="0"/>
          <w:sz w:val="22"/>
          <w:szCs w:val="22"/>
          <w:lang w:val="en-US"/>
        </w:rPr>
        <w:t xml:space="preserve"> </w:t>
      </w:r>
    </w:p>
    <w:p w:rsidR="2D20520C" w:rsidP="28129321" w:rsidRDefault="2D20520C" w14:paraId="243F25C0" w14:textId="4067F8D0">
      <w:pPr>
        <w:spacing w:before="240" w:beforeAutospacing="off" w:after="240" w:afterAutospacing="off"/>
        <w:rPr>
          <w:rFonts w:ascii="Calibri" w:hAnsi="Calibri" w:eastAsia="Calibri" w:cs="Calibri"/>
          <w:b w:val="0"/>
          <w:bCs w:val="0"/>
          <w:noProof w:val="0"/>
          <w:sz w:val="22"/>
          <w:szCs w:val="22"/>
          <w:lang w:val="en-US"/>
        </w:rPr>
      </w:pPr>
      <w:r w:rsidRPr="28129321" w:rsidR="2D20520C">
        <w:rPr>
          <w:rFonts w:ascii="Calibri" w:hAnsi="Calibri" w:eastAsia="Calibri" w:cs="Calibri"/>
          <w:b w:val="0"/>
          <w:bCs w:val="0"/>
          <w:noProof w:val="0"/>
          <w:sz w:val="22"/>
          <w:szCs w:val="22"/>
          <w:lang w:val="en-US"/>
        </w:rPr>
        <w:t>The system will run as a web-based application accessible through standard browsers such as Chrome, Edge, Firefox, and Safari, so no software installation is required for customers or staff. On the back end, a centralized cloud database will store customer profiles, package information, appointments, driver and car records, and the activity log. All data sent between a user's browser and the server will be encrypted using HTTPS to protect sensitive information such as payment details.</w:t>
      </w:r>
    </w:p>
    <w:p w:rsidR="2D20520C" w:rsidP="28129321" w:rsidRDefault="2D20520C" w14:paraId="2A1CC8D1" w14:textId="5F9C3C1D">
      <w:pPr>
        <w:spacing w:before="240" w:beforeAutospacing="off" w:after="240" w:afterAutospacing="off"/>
      </w:pPr>
      <w:r w:rsidRPr="28129321" w:rsidR="2D20520C">
        <w:rPr>
          <w:rFonts w:ascii="Calibri" w:hAnsi="Calibri" w:eastAsia="Calibri" w:cs="Calibri"/>
          <w:b w:val="0"/>
          <w:bCs w:val="0"/>
          <w:noProof w:val="0"/>
          <w:sz w:val="22"/>
          <w:szCs w:val="22"/>
          <w:lang w:val="en-US"/>
        </w:rPr>
        <w:t>Tools and Infrastructure</w:t>
      </w:r>
      <w:r w:rsidRPr="28129321" w:rsidR="2D20520C">
        <w:rPr>
          <w:rFonts w:ascii="Calibri" w:hAnsi="Calibri" w:eastAsia="Calibri" w:cs="Calibri"/>
          <w:b w:val="0"/>
          <w:bCs w:val="0"/>
          <w:noProof w:val="0"/>
          <w:sz w:val="22"/>
          <w:szCs w:val="22"/>
          <w:lang w:val="en-US"/>
        </w:rPr>
        <w:t xml:space="preserve"> </w:t>
      </w:r>
    </w:p>
    <w:p w:rsidR="2D20520C" w:rsidP="28129321" w:rsidRDefault="2D20520C" w14:paraId="655735B0" w14:textId="15F1A5BA">
      <w:pPr>
        <w:spacing w:before="240" w:beforeAutospacing="off" w:after="240" w:afterAutospacing="off"/>
      </w:pPr>
      <w:r w:rsidRPr="28129321" w:rsidR="2D20520C">
        <w:rPr>
          <w:rFonts w:ascii="Calibri" w:hAnsi="Calibri" w:eastAsia="Calibri" w:cs="Calibri"/>
          <w:b w:val="0"/>
          <w:bCs w:val="0"/>
          <w:noProof w:val="0"/>
          <w:sz w:val="22"/>
          <w:szCs w:val="22"/>
          <w:lang w:val="en-US"/>
        </w:rPr>
        <w:t>A cloud hosting provider (such as AWS or Azure) will manage server uptime, automatic backups, and scaling as DriverPass grows, so no local IT infrastructure is needed. The system will include a role-based access control tool so that customers, the secretary, the IT officer, and the owner each only see the features relevant to them. An automated connection to DMV systems will allow the system to receive updates whenever driving rules, policies, or test content change. Finally, the reporting tool will allow the owner to export the activity log to a spreadsheet format, such as Excel, for offline review.</w:t>
      </w:r>
    </w:p>
    <w:p w:rsidR="28129321" w:rsidP="28129321" w:rsidRDefault="28129321" w14:paraId="33D946E5" w14:textId="54F4226B">
      <w:pPr>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4AF6190"/>
    <w:rsid w:val="0C0EDD93"/>
    <w:rsid w:val="1A2E8A62"/>
    <w:rsid w:val="28129321"/>
    <w:rsid w:val="2D20520C"/>
    <w:rsid w:val="2E5836F5"/>
    <w:rsid w:val="392EAA4F"/>
    <w:rsid w:val="3DDAB459"/>
    <w:rsid w:val="4444895B"/>
    <w:rsid w:val="51422A5E"/>
    <w:rsid w:val="5CCF5E57"/>
    <w:rsid w:val="5FDD2274"/>
    <w:rsid w:val="7107AF7B"/>
    <w:rsid w:val="78168B59"/>
    <w:rsid w:val="7BFEC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079453965" /><Relationship Type="http://schemas.openxmlformats.org/officeDocument/2006/relationships/image" Target="/media/image3.png" Id="rId302763373" /><Relationship Type="http://schemas.openxmlformats.org/officeDocument/2006/relationships/image" Target="/media/image4.png" Id="rId1108199967" /><Relationship Type="http://schemas.openxmlformats.org/officeDocument/2006/relationships/image" Target="/media/image5.png" Id="rId1559267001" /><Relationship Type="http://schemas.openxmlformats.org/officeDocument/2006/relationships/image" Target="/media/image6.png" Id="rId1413699024"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Hutton, Ian</lastModifiedBy>
  <revision>4</revision>
  <dcterms:created xsi:type="dcterms:W3CDTF">2020-01-15T13:21:00.0000000Z</dcterms:created>
  <dcterms:modified xsi:type="dcterms:W3CDTF">2026-08-18T08:16:13.8368707Z</dcterms:modified>
</coreProperties>
</file>