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orchestra-charity-office-copy-review"/>
    <w:p>
      <w:pPr>
        <w:pStyle w:val="Heading1"/>
      </w:pPr>
      <w:r>
        <w:t xml:space="preserve">Orchestra Charity Office — Copy Review</w:t>
      </w:r>
    </w:p>
    <w:p>
      <w:pPr>
        <w:pStyle w:val="FirstParagraph"/>
      </w:pPr>
      <w:r>
        <w:t xml:space="preserve">Proposed copy for the charity-side site (orchestra-website-2). Same workflow as the private-office review: mark up the</w:t>
      </w:r>
      <w:r>
        <w:t xml:space="preserve"> </w:t>
      </w:r>
      <w:r>
        <w:t xml:space="preserve">“Edits / notes”</w:t>
      </w:r>
      <w:r>
        <w:t xml:space="preserve"> </w:t>
      </w:r>
      <w:r>
        <w:t xml:space="preserve">line under each block with what you’d change, or leave blank to keep as-is. Once you’ve marked it up, I’ll fold the edits into</w:t>
      </w:r>
      <w:r>
        <w:t xml:space="preserve"> </w:t>
      </w:r>
      <w:hyperlink r:id="rId9">
        <w:r>
          <w:rPr>
            <w:rStyle w:val="Hyperlink"/>
          </w:rPr>
          <w:t xml:space="preserve">src/locales/nl.js</w:t>
        </w:r>
      </w:hyperlink>
      <w:r>
        <w:t xml:space="preserve"> </w:t>
      </w:r>
      <w:r>
        <w:t xml:space="preserve">and</w:t>
      </w:r>
      <w:r>
        <w:t xml:space="preserve"> </w:t>
      </w:r>
      <w:hyperlink r:id="rId10">
        <w:r>
          <w:rPr>
            <w:rStyle w:val="Hyperlink"/>
          </w:rPr>
          <w:t xml:space="preserve">src/locales/en.js</w:t>
        </w:r>
      </w:hyperlink>
      <w:r>
        <w:t xml:space="preserve">.</w:t>
      </w:r>
    </w:p>
    <w:p>
      <w:pPr>
        <w:pStyle w:val="BodyText"/>
      </w:pPr>
      <w:r>
        <w:t xml:space="preserve">Dutch is primary. English mirror follows each Dutch block.</w:t>
      </w:r>
    </w:p>
    <w:p>
      <w:pPr>
        <w:pStyle w:val="BodyText"/>
      </w:pPr>
      <w:r>
        <w:t xml:space="preserve">The structure mirrors the private-office COPY_REVIEW but is adapted for charity audiences: the L1 institutional-authority argument is reframed as</w:t>
      </w:r>
      <w:r>
        <w:t xml:space="preserve"> </w:t>
      </w:r>
      <w:r>
        <w:t xml:space="preserve">“institutional discipline applied to charity treasury”</w:t>
      </w:r>
      <w:r>
        <w:t xml:space="preserve">, and the L2 fee-model argument gains a moral lever — every basis point taken by AUM-based fees is money that does not reach beneficiaries.</w:t>
      </w:r>
    </w:p>
    <w:p>
      <w:r>
        <w:pict>
          <v:rect style="width:0;height:1.5pt" o:hralign="center" o:hrstd="t" o:hr="t"/>
        </w:pict>
      </w:r>
    </w:p>
    <w:bookmarkStart w:id="15" w:name="strategic-foundation"/>
    <w:p>
      <w:pPr>
        <w:pStyle w:val="Heading2"/>
      </w:pPr>
      <w:r>
        <w:t xml:space="preserve">Strategic foundation</w:t>
      </w:r>
    </w:p>
    <w:bookmarkStart w:id="11" w:name="X36c7620971978eeacbd10980172c0a90b1ed7cb"/>
    <w:p>
      <w:pPr>
        <w:pStyle w:val="Heading3"/>
      </w:pPr>
      <w:r>
        <w:t xml:space="preserve">The three framings underneath every block below</w:t>
      </w:r>
    </w:p>
    <w:p>
      <w:pPr>
        <w:pStyle w:val="FirstParagraph"/>
      </w:pPr>
      <w:r>
        <w:t xml:space="preserve">Three principles unify everything that follows. They sharpen — they do not replace — the existing</w:t>
      </w:r>
      <w:r>
        <w:t xml:space="preserve"> </w:t>
      </w:r>
      <w:r>
        <w:t xml:space="preserve">“Charity Office”</w:t>
      </w:r>
      <w:r>
        <w:t xml:space="preserve"> </w:t>
      </w:r>
      <w:r>
        <w:t xml:space="preserve">positioning.</w:t>
      </w:r>
    </w:p>
    <w:p>
      <w:pPr>
        <w:pStyle w:val="Compact"/>
        <w:numPr>
          <w:ilvl w:val="0"/>
          <w:numId w:val="1001"/>
        </w:numPr>
      </w:pPr>
      <w:r>
        <w:rPr>
          <w:b/>
          <w:bCs/>
        </w:rPr>
        <w:t xml:space="preserve">Stichtingen hebben twee gezichten.</w:t>
      </w:r>
      <w:r>
        <w:t xml:space="preserve"> </w:t>
      </w:r>
      <w:r>
        <w:t xml:space="preserve">Aan de ene kant is er de warme, dienende organisatie die geld inzamelt of besteedt aan goede doelen — de missie. Aan de andere kant is er de noodzakelijke operationele organisatie die compliance, governance, administratie en jaarverslaggeving regelt — alleen om de eerste organisatie te mogen zijn. Die twee gezichten zijn conceptueel verschillend. De sector behandelt ze vaak alsof het hetzelfde is. Dat is een denkfout.</w:t>
      </w:r>
    </w:p>
    <w:p>
      <w:pPr>
        <w:pStyle w:val="Compact"/>
        <w:numPr>
          <w:ilvl w:val="0"/>
          <w:numId w:val="1001"/>
        </w:numPr>
      </w:pPr>
      <w:r>
        <w:rPr>
          <w:b/>
          <w:bCs/>
        </w:rPr>
        <w:t xml:space="preserve">Het operationele gezicht is niet waar altruïsme woont.</w:t>
      </w:r>
      <w:r>
        <w:t xml:space="preserve"> </w:t>
      </w:r>
      <w:r>
        <w:t xml:space="preserve">Het is waar je zo min mogelijk uitgeeft, zodat het maximale budget naar de missie kan. Er is geen deugd in een dure operatie; er is alleen opportuniteitskost ten opzichte van het goede doel.</w:t>
      </w:r>
    </w:p>
    <w:p>
      <w:pPr>
        <w:pStyle w:val="Compact"/>
        <w:numPr>
          <w:ilvl w:val="0"/>
          <w:numId w:val="1001"/>
        </w:numPr>
      </w:pPr>
      <w:r>
        <w:rPr>
          <w:b/>
          <w:bCs/>
        </w:rPr>
        <w:t xml:space="preserve">Wij leveren dienstverlening én collectief geheugen.</w:t>
      </w:r>
      <w:r>
        <w:t xml:space="preserve"> </w:t>
      </w:r>
      <w:r>
        <w:t xml:space="preserve">Mijn Orchestra is geen dashboard. Het is het institutionele brein van uw stichting: bestuursnotulen, besluitregisters, subsidie-administratie, documentkluis, audit trail — plus state-of-the-art tools voor het beheren van fondsen, bestuursvergaderingen, en alles wat operationele uitmuntendheid vereist. Wat wij ophalen aan kennis over uw stichting, leveren wij terug aan uw bestuur — niet aan ons archief.</w:t>
      </w:r>
    </w:p>
    <w:p>
      <w:pPr>
        <w:pStyle w:val="FirstParagraph"/>
      </w:pPr>
      <w:r>
        <w:t xml:space="preserve">Het fixed-fee argument was er al; framing 2 maakt het moreel verankerd in plaats van louter economisch. De Charity Office-claim was er al; framings 1 en 3 geven die vorm en specificiteit.</w:t>
      </w:r>
    </w:p>
    <w:bookmarkEnd w:id="11"/>
    <w:bookmarkStart w:id="12" w:name="positioning-statement"/>
    <w:p>
      <w:pPr>
        <w:pStyle w:val="Heading3"/>
      </w:pPr>
      <w:r>
        <w:t xml:space="preserve">Positioning statement</w:t>
      </w:r>
    </w:p>
    <w:p>
      <w:pPr>
        <w:pStyle w:val="BlockText"/>
      </w:pPr>
      <w:r>
        <w:t xml:space="preserve">Orchestra Charity Office is een Nederlands kantoor voor het operationele gezicht van uw stichting. De warme kant — uw missie, uw fondsenwerving, uw uitkeringsbeleid, uw begunstigden — blijft waar zij hoort: bij uw bestuur. Het operationele gezicht — vermogensbeheer, administratie, governance, compliance, het collectieve geheugen — voeren wij. Met institutionele discipline, tegen een vaste jaarlijkse vergoeding, en met de mentaliteit dat elke basispunt die op kosten bespaard wordt, een basispunt is dat naar uw missie kan.</w:t>
      </w:r>
    </w:p>
    <w:bookmarkEnd w:id="12"/>
    <w:bookmarkStart w:id="13" w:name="the-l0-l4-rule-mirrors-private-office"/>
    <w:p>
      <w:pPr>
        <w:pStyle w:val="Heading3"/>
      </w:pPr>
      <w:r>
        <w:t xml:space="preserve">The L0 → L4 rule (mirrors private-office)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Function</w:t>
            </w:r>
          </w:p>
        </w:tc>
        <w:tc>
          <w:tcPr/>
          <w:p>
            <w:pPr>
              <w:pStyle w:val="Compact"/>
            </w:pPr>
            <w:r>
              <w:t xml:space="preserve">What it says on the charity site</w:t>
            </w:r>
          </w:p>
        </w:tc>
      </w:tr>
      <w:tr>
        <w:tc>
          <w:tcPr/>
          <w:p>
            <w:pPr>
              <w:pStyle w:val="Compact"/>
            </w:pPr>
            <w:r>
              <w:t xml:space="preserve">L0 — Frame</w:t>
            </w:r>
          </w:p>
        </w:tc>
        <w:tc>
          <w:tcPr/>
          <w:p>
            <w:pPr>
              <w:pStyle w:val="Compact"/>
            </w:pPr>
            <w:r>
              <w:t xml:space="preserve">Name the category</w:t>
            </w:r>
          </w:p>
        </w:tc>
        <w:tc>
          <w:tcPr/>
          <w:p>
            <w:pPr>
              <w:pStyle w:val="Compact"/>
            </w:pPr>
            <w:r>
              <w:t xml:space="preserve">“Het Charity Office van Nederland”</w:t>
            </w:r>
            <w:r>
              <w:t xml:space="preserve"> </w:t>
            </w:r>
            <w:r>
              <w:t xml:space="preserve">— sharpen the boulevard claim</w:t>
            </w:r>
          </w:p>
        </w:tc>
      </w:tr>
      <w:tr>
        <w:tc>
          <w:tcPr/>
          <w:p>
            <w:pPr>
              <w:pStyle w:val="Compact"/>
            </w:pPr>
            <w:r>
              <w:t xml:space="preserve">L1 — Authority</w:t>
            </w:r>
          </w:p>
        </w:tc>
        <w:tc>
          <w:tcPr/>
          <w:p>
            <w:pPr>
              <w:pStyle w:val="Compact"/>
            </w:pPr>
            <w:r>
              <w:t xml:space="preserve">Institutional credibility</w:t>
            </w:r>
          </w:p>
        </w:tc>
        <w:tc>
          <w:tcPr/>
          <w:p>
            <w:pPr>
              <w:pStyle w:val="Compact"/>
            </w:pPr>
            <w:r>
              <w:t xml:space="preserve">Pension-fund-grade investing + meer-ogen governance + sector-exclusive expertise</w:t>
            </w:r>
          </w:p>
        </w:tc>
      </w:tr>
      <w:tr>
        <w:tc>
          <w:tcPr/>
          <w:p>
            <w:pPr>
              <w:pStyle w:val="Compact"/>
            </w:pPr>
            <w:r>
              <w:t xml:space="preserve">L2 — Economics</w:t>
            </w:r>
          </w:p>
        </w:tc>
        <w:tc>
          <w:tcPr/>
          <w:p>
            <w:pPr>
              <w:pStyle w:val="Compact"/>
            </w:pPr>
            <w:r>
              <w:t xml:space="preserve">Fee logic as conclusion</w:t>
            </w:r>
          </w:p>
        </w:tc>
        <w:tc>
          <w:tcPr/>
          <w:p>
            <w:pPr>
              <w:pStyle w:val="Compact"/>
            </w:pPr>
            <w:r>
              <w:t xml:space="preserve">“Factureren op verantwoordelijkheid, niet op vermogen — elke basispunt is een euro voor uw missie”</w:t>
            </w:r>
          </w:p>
        </w:tc>
      </w:tr>
      <w:tr>
        <w:tc>
          <w:tcPr/>
          <w:p>
            <w:pPr>
              <w:pStyle w:val="Compact"/>
            </w:pPr>
            <w:r>
              <w:t xml:space="preserve">L3 — Friction</w:t>
            </w:r>
          </w:p>
        </w:tc>
        <w:tc>
          <w:tcPr/>
          <w:p>
            <w:pPr>
              <w:pStyle w:val="Compact"/>
            </w:pPr>
            <w:r>
              <w:t xml:space="preserve">Acknowledge board anxiety</w:t>
            </w:r>
          </w:p>
        </w:tc>
        <w:tc>
          <w:tcPr/>
          <w:p>
            <w:pPr>
              <w:pStyle w:val="Compact"/>
            </w:pPr>
            <w:r>
              <w:t xml:space="preserve">“Voor sommige bestuursleden voelt dit eerst vreemd”</w:t>
            </w:r>
          </w:p>
        </w:tc>
      </w:tr>
      <w:tr>
        <w:tc>
          <w:tcPr/>
          <w:p>
            <w:pPr>
              <w:pStyle w:val="Compact"/>
            </w:pPr>
            <w:r>
              <w:t xml:space="preserve">L4 — Invitation</w:t>
            </w:r>
          </w:p>
        </w:tc>
        <w:tc>
          <w:tcPr/>
          <w:p>
            <w:pPr>
              <w:pStyle w:val="Compact"/>
            </w:pPr>
            <w:r>
              <w:t xml:space="preserve">CTA</w:t>
            </w:r>
          </w:p>
        </w:tc>
        <w:tc>
          <w:tcPr/>
          <w:p>
            <w:pPr>
              <w:pStyle w:val="Compact"/>
            </w:pPr>
            <w:r>
              <w:t xml:space="preserve">Verkennend gesprek / spreek met een Charity Office specialist</w:t>
            </w:r>
          </w:p>
        </w:tc>
      </w:tr>
    </w:tbl>
    <w:p>
      <w:pPr>
        <w:pStyle w:val="BodyText"/>
      </w:pPr>
      <w:r>
        <w:rPr>
          <w:b/>
          <w:bCs/>
        </w:rPr>
        <w:t xml:space="preserve">Rule:</w:t>
      </w:r>
      <w:r>
        <w:t xml:space="preserve"> </w:t>
      </w:r>
      <w:r>
        <w:t xml:space="preserve">L2 never appears before L1. The current Home page introduces fees on the Services/Wealth Management page; that’s fine, but the home page should establish institutional discipline before pricing comes up at all.</w:t>
      </w:r>
    </w:p>
    <w:bookmarkEnd w:id="13"/>
    <w:bookmarkStart w:id="14" w:name="tone-discipline"/>
    <w:p>
      <w:pPr>
        <w:pStyle w:val="Heading3"/>
      </w:pPr>
      <w:r>
        <w:t xml:space="preserve">Tone discipline</w:t>
      </w:r>
    </w:p>
    <w:p>
      <w:pPr>
        <w:pStyle w:val="Compact"/>
        <w:numPr>
          <w:ilvl w:val="0"/>
          <w:numId w:val="1002"/>
        </w:numPr>
      </w:pPr>
      <w:r>
        <w:t xml:space="preserve">Keep the existing warm-accessible voice on operational sections (</w:t>
      </w:r>
      <w:r>
        <w:t xml:space="preserve">“Nooit meer wakker liggen van uw administratie”</w:t>
      </w:r>
      <w:r>
        <w:t xml:space="preserve"> </w:t>
      </w:r>
      <w:r>
        <w:t xml:space="preserve">works — don’t sterilise it).</w:t>
      </w:r>
    </w:p>
    <w:p>
      <w:pPr>
        <w:pStyle w:val="Compact"/>
        <w:numPr>
          <w:ilvl w:val="0"/>
          <w:numId w:val="1002"/>
        </w:numPr>
      </w:pPr>
      <w:r>
        <w:t xml:space="preserve">Tighten formal-corporate language on About / Mission / Vision (currently slightly drifts).</w:t>
      </w:r>
    </w:p>
    <w:p>
      <w:pPr>
        <w:pStyle w:val="Compact"/>
        <w:numPr>
          <w:ilvl w:val="0"/>
          <w:numId w:val="1002"/>
        </w:numPr>
      </w:pPr>
      <w:r>
        <w:t xml:space="preserve">Avoid:</w:t>
      </w:r>
      <w:r>
        <w:t xml:space="preserve"> </w:t>
      </w:r>
      <w:r>
        <w:t xml:space="preserve">“disruptief”</w:t>
      </w:r>
      <w:r>
        <w:t xml:space="preserve">,</w:t>
      </w:r>
      <w:r>
        <w:t xml:space="preserve"> </w:t>
      </w:r>
      <w:r>
        <w:t xml:space="preserve">“vernieuwend”</w:t>
      </w:r>
      <w:r>
        <w:t xml:space="preserve">,</w:t>
      </w:r>
      <w:r>
        <w:t xml:space="preserve"> </w:t>
      </w:r>
      <w:r>
        <w:t xml:space="preserve">“goedkoper”</w:t>
      </w:r>
      <w:r>
        <w:t xml:space="preserve">. Use:</w:t>
      </w:r>
      <w:r>
        <w:t xml:space="preserve"> </w:t>
      </w:r>
      <w:r>
        <w:t xml:space="preserve">“logischer”</w:t>
      </w:r>
      <w:r>
        <w:t xml:space="preserve">,</w:t>
      </w:r>
      <w:r>
        <w:t xml:space="preserve"> </w:t>
      </w:r>
      <w:r>
        <w:t xml:space="preserve">“in verhouding tot het werk”</w:t>
      </w:r>
      <w:r>
        <w:t xml:space="preserve">,</w:t>
      </w:r>
      <w:r>
        <w:t xml:space="preserve"> </w:t>
      </w:r>
      <w:r>
        <w:t xml:space="preserve">“minder versnippering, meer regie”</w:t>
      </w:r>
      <w:r>
        <w:t xml:space="preserve">.</w:t>
      </w:r>
    </w:p>
    <w:p>
      <w:pPr>
        <w:pStyle w:val="Compact"/>
        <w:numPr>
          <w:ilvl w:val="0"/>
          <w:numId w:val="1002"/>
        </w:numPr>
      </w:pPr>
      <w:r>
        <w:t xml:space="preserve">The arithmetic argument on charity is sharper than on private-office because the moral framing is real: AUM-based fees on a charity’s endowment literally reduce grant-making capacity. Lean into it without becoming preachy.</w:t>
      </w:r>
    </w:p>
    <w:p>
      <w:r>
        <w:pict>
          <v:rect style="width:0;height:1.5pt" o:hralign="center" o:hrstd="t" o:hr="t"/>
        </w:pict>
      </w:r>
    </w:p>
    <w:bookmarkEnd w:id="14"/>
    <w:bookmarkEnd w:id="15"/>
    <w:bookmarkStart w:id="25" w:name="home"/>
    <w:p>
      <w:pPr>
        <w:pStyle w:val="Heading2"/>
      </w:pPr>
      <w:r>
        <w:t xml:space="preserve">Home</w:t>
      </w:r>
    </w:p>
    <w:bookmarkStart w:id="16" w:name="hero"/>
    <w:p>
      <w:pPr>
        <w:pStyle w:val="Heading3"/>
      </w:pPr>
      <w:r>
        <w:t xml:space="preserve">Hero</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home.heroEyebrow</w:t>
      </w:r>
      <w:r>
        <w:rPr>
          <w:i/>
          <w:iCs/>
        </w:rPr>
        <w:t xml:space="preserve">,</w:t>
      </w:r>
      <w:r>
        <w:rPr>
          <w:i/>
          <w:iCs/>
        </w:rPr>
        <w:t xml:space="preserve"> </w:t>
      </w:r>
      <w:r>
        <w:rPr>
          <w:rStyle w:val="VerbatimChar"/>
          <w:i/>
          <w:iCs/>
        </w:rPr>
        <w:t xml:space="preserve">home.heroTitle</w:t>
      </w:r>
      <w:r>
        <w:rPr>
          <w:i/>
          <w:iCs/>
        </w:rPr>
        <w:t xml:space="preserve">,</w:t>
      </w:r>
      <w:r>
        <w:rPr>
          <w:i/>
          <w:iCs/>
        </w:rPr>
        <w:t xml:space="preserve"> </w:t>
      </w:r>
      <w:r>
        <w:rPr>
          <w:rStyle w:val="VerbatimChar"/>
          <w:i/>
          <w:iCs/>
        </w:rPr>
        <w:t xml:space="preserve">home.heroHighlight</w:t>
      </w:r>
    </w:p>
    <w:p>
      <w:pPr>
        <w:pStyle w:val="BodyText"/>
      </w:pPr>
      <w:r>
        <w:rPr>
          <w:b/>
          <w:bCs/>
        </w:rPr>
        <w:t xml:space="preserve">NL</w:t>
      </w:r>
      <w:r>
        <w:t xml:space="preserve"> </w:t>
      </w:r>
      <w:r>
        <w:t xml:space="preserve">Eyebrow: Het Charity Office van Nederland</w:t>
      </w:r>
      <w:r>
        <w:t xml:space="preserve"> </w:t>
      </w:r>
      <w:r>
        <w:t xml:space="preserve">Title: Het operationele gezicht van uw stichting,</w:t>
      </w:r>
      <w:r>
        <w:t xml:space="preserve"> </w:t>
      </w:r>
      <w:r>
        <w:t xml:space="preserve">Highlight: in één samenhangend kantoor.</w:t>
      </w:r>
      <w:r>
        <w:t xml:space="preserve"> </w:t>
      </w:r>
      <w:r>
        <w:t xml:space="preserve">Subtitle: Een stichting heeft twee gezichten. De warme kant — uw missie — blijft waar zij hoort: bij uw bestuur. Het operationele gezicht — vermogensbeheer, administratie, governance, compliance — voeren wij. Met institutionele discipline, tegen een vaste jaarlijkse vergoeding, op één geïntegreerd platform dat fungeert als het collectieve geheugen van uw stichting.</w:t>
      </w:r>
    </w:p>
    <w:p>
      <w:pPr>
        <w:pStyle w:val="BodyText"/>
      </w:pPr>
      <w:r>
        <w:rPr>
          <w:b/>
          <w:bCs/>
        </w:rPr>
        <w:t xml:space="preserve">EN</w:t>
      </w:r>
      <w:r>
        <w:t xml:space="preserve"> </w:t>
      </w:r>
      <w:r>
        <w:t xml:space="preserve">Eyebrow: The Charity Office of the Netherlands</w:t>
      </w:r>
      <w:r>
        <w:t xml:space="preserve"> </w:t>
      </w:r>
      <w:r>
        <w:t xml:space="preserve">Title: The operational face of your foundation,</w:t>
      </w:r>
      <w:r>
        <w:t xml:space="preserve"> </w:t>
      </w:r>
      <w:r>
        <w:t xml:space="preserve">Highlight: in one coherent office.</w:t>
      </w:r>
      <w:r>
        <w:t xml:space="preserve"> </w:t>
      </w:r>
      <w:r>
        <w:t xml:space="preserve">Subtitle: A foundation has two faces. The warm side — your mission — stays where it belongs: with your board. The operational face — wealth management, administration, governance, compliance — we run. With institutional discipline, for a fixed annual fee, on one integrated platform that acts as the collective memory of your foundation.</w:t>
      </w:r>
    </w:p>
    <w:p>
      <w:pPr>
        <w:pStyle w:val="BodyText"/>
      </w:pPr>
      <w:r>
        <w:t xml:space="preserve">Edits / notes:</w:t>
      </w:r>
      <w:r>
        <w:t xml:space="preserve"> </w:t>
      </w:r>
      <w:r>
        <w:t xml:space="preserve">_____</w:t>
      </w:r>
    </w:p>
    <w:p>
      <w:r>
        <w:pict>
          <v:rect style="width:0;height:1.5pt" o:hralign="center" o:hrstd="t" o:hr="t"/>
        </w:pict>
      </w:r>
    </w:p>
    <w:bookmarkEnd w:id="16"/>
    <w:bookmarkStart w:id="17" w:name="X0e0a8f19e3c668e7dac5825e3548ab2a8381fee"/>
    <w:p>
      <w:pPr>
        <w:pStyle w:val="Heading3"/>
      </w:pPr>
      <w:r>
        <w:t xml:space="preserve">Category section —</w:t>
      </w:r>
      <w:r>
        <w:t xml:space="preserve"> </w:t>
      </w:r>
      <w:r>
        <w:t xml:space="preserve">“The two faces of a foundation”</w:t>
      </w:r>
      <w:r>
        <w:t xml:space="preserve"> </w:t>
      </w:r>
      <w:r>
        <w:t xml:space="preserve">(NEW)</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 propose new keys under</w:t>
      </w:r>
      <w:r>
        <w:rPr>
          <w:i/>
          <w:iCs/>
        </w:rPr>
        <w:t xml:space="preserve"> </w:t>
      </w:r>
      <w:r>
        <w:rPr>
          <w:rStyle w:val="VerbatimChar"/>
          <w:i/>
          <w:iCs/>
        </w:rPr>
        <w:t xml:space="preserve">home.category.*</w:t>
      </w:r>
    </w:p>
    <w:p>
      <w:pPr>
        <w:pStyle w:val="BodyText"/>
      </w:pPr>
      <w:r>
        <w:t xml:space="preserve">The unifying framing of the whole rewrite. Names the dichotomy: warm-mission side vs operational-compliance side. Explains why a serious foundation needs two different organisations behind it — and which one Orchestra is.</w:t>
      </w:r>
    </w:p>
    <w:p>
      <w:pPr>
        <w:pStyle w:val="BodyText"/>
      </w:pPr>
      <w:r>
        <w:rPr>
          <w:b/>
          <w:bCs/>
        </w:rPr>
        <w:t xml:space="preserve">NL</w:t>
      </w:r>
      <w:r>
        <w:t xml:space="preserve"> </w:t>
      </w:r>
      <w:r>
        <w:t xml:space="preserve">Eyebrow: De twee gezichten van een stichting</w:t>
      </w:r>
      <w:r>
        <w:t xml:space="preserve"> </w:t>
      </w:r>
      <w:r>
        <w:t xml:space="preserve">Title: De warme kant. De operationele kant. Twee verschillende organisaties.</w:t>
      </w:r>
      <w:r>
        <w:t xml:space="preserve"> </w:t>
      </w:r>
      <w:r>
        <w:t xml:space="preserve">Body 1: Iedere stichting heeft twee gezichten. Het eerste is warm: het is de organisatie die geld inzamelt of besteedt aan haar goede doel, die programma’s bouwt, die begunstigden bereikt, die het verschil maakt. Dat is wat een stichting een stichting maakt. Dat is waar het bestuur is voor opgestaan.</w:t>
      </w:r>
      <w:r>
        <w:t xml:space="preserve"> </w:t>
      </w:r>
      <w:r>
        <w:t xml:space="preserve">Body 2: Het tweede gezicht is operationeel: jaarrekeningen, ANBI- en CBF-verplichtingen, betalingsverkeer, beleggingsstatuut, governance-discipline, bestuursnotulen, audit trail. Het bestaat niet omdat het inhoudelijk waardevol is, maar omdat zonder die operationele kant de stichting geen stichting mag heten. Hier woont geen altruïsme — hier woont noodzaak.</w:t>
      </w:r>
      <w:r>
        <w:t xml:space="preserve"> </w:t>
      </w:r>
      <w:r>
        <w:t xml:space="preserve">Body 3: Beide gezichten verdienen serieuze aandacht. Maar zij verdienen geen overeenkomstige uitgaven. De warme kant maximaliseer je. De operationele kant minimaliseer je — in kosten, in versnippering, in bestuurstijd — zodat het maximum naar de missie kan. Orchestra is gebouwd voor dat tweede gezicht: het operationele kantoor van uw stichting, geleverd met institutionele discipline, tegen één vaste jaarlijkse vergoeding, met het collectieve geheugen van uw organisatie inbegrepen.</w:t>
      </w:r>
    </w:p>
    <w:p>
      <w:pPr>
        <w:pStyle w:val="BodyText"/>
      </w:pPr>
      <w:r>
        <w:rPr>
          <w:b/>
          <w:bCs/>
        </w:rPr>
        <w:t xml:space="preserve">EN</w:t>
      </w:r>
      <w:r>
        <w:t xml:space="preserve"> </w:t>
      </w:r>
      <w:r>
        <w:t xml:space="preserve">Eyebrow: The two faces of a foundation</w:t>
      </w:r>
      <w:r>
        <w:t xml:space="preserve"> </w:t>
      </w:r>
      <w:r>
        <w:t xml:space="preserve">Title: The warm face. The operational face. Two different organisations.</w:t>
      </w:r>
      <w:r>
        <w:t xml:space="preserve"> </w:t>
      </w:r>
      <w:r>
        <w:t xml:space="preserve">Body 1: Every foundation has two faces. The first is warm: the organisation that raises or spends money on its charitable cause, that builds programmes, reaches beneficiaries, makes the difference. That is what makes a foundation a foundation. That is what the board signed up for.</w:t>
      </w:r>
      <w:r>
        <w:t xml:space="preserve"> </w:t>
      </w:r>
      <w:r>
        <w:t xml:space="preserve">Body 2: The second face is operational: annual accounts, ANBI and CBF obligations, payment processing, investment policy statement, governance discipline, board minutes, audit trail. It does not exist because it is intrinsically valuable; it exists because without it, a foundation cannot call itself a foundation. There is no altruism here — only necessity.</w:t>
      </w:r>
      <w:r>
        <w:t xml:space="preserve"> </w:t>
      </w:r>
      <w:r>
        <w:t xml:space="preserve">Body 3: Both faces deserve serious attention. But they do not deserve matching spend. The warm face you maximise. The operational face you minimise — in cost, in fragmentation, in board time — so the maximum can reach the mission. Orchestra is built for that second face: the operational office of your foundation, delivered with institutional discipline, for one fixed annual fee, with the collective memory of your organisation included.</w:t>
      </w:r>
    </w:p>
    <w:p>
      <w:pPr>
        <w:pStyle w:val="BodyText"/>
      </w:pPr>
      <w:r>
        <w:t xml:space="preserve">Edits / notes:</w:t>
      </w:r>
      <w:r>
        <w:t xml:space="preserve"> </w:t>
      </w:r>
      <w:r>
        <w:t xml:space="preserve">_____</w:t>
      </w:r>
    </w:p>
    <w:p>
      <w:r>
        <w:pict>
          <v:rect style="width:0;height:1.5pt" o:hralign="center" o:hrstd="t" o:hr="t"/>
        </w:pict>
      </w:r>
    </w:p>
    <w:bookmarkEnd w:id="17"/>
    <w:bookmarkStart w:id="18" w:name="mission-impact-bridge"/>
    <w:p>
      <w:pPr>
        <w:pStyle w:val="Heading3"/>
      </w:pPr>
      <w:r>
        <w:t xml:space="preserve">Mission / Impact bridge</w:t>
      </w:r>
    </w:p>
    <w:p>
      <w:pPr>
        <w:pStyle w:val="FirstParagraph"/>
      </w:pPr>
      <w:r>
        <w:rPr>
          <w:i/>
          <w:iCs/>
        </w:rPr>
        <w:t xml:space="preserve">Location: existing</w:t>
      </w:r>
      <w:r>
        <w:rPr>
          <w:i/>
          <w:iCs/>
        </w:rPr>
        <w:t xml:space="preserve"> </w:t>
      </w:r>
      <w:r>
        <w:rPr>
          <w:rStyle w:val="VerbatimChar"/>
          <w:i/>
          <w:iCs/>
        </w:rPr>
        <w:t xml:space="preserve">home.servicesEyebrow</w:t>
      </w:r>
      <w:r>
        <w:rPr>
          <w:i/>
          <w:iCs/>
        </w:rPr>
        <w:t xml:space="preserve">,</w:t>
      </w:r>
      <w:r>
        <w:rPr>
          <w:i/>
          <w:iCs/>
        </w:rPr>
        <w:t xml:space="preserve"> </w:t>
      </w:r>
      <w:r>
        <w:rPr>
          <w:rStyle w:val="VerbatimChar"/>
          <w:i/>
          <w:iCs/>
        </w:rPr>
        <w:t xml:space="preserve">home.servicesTitle</w:t>
      </w:r>
      <w:r>
        <w:rPr>
          <w:i/>
          <w:iCs/>
        </w:rPr>
        <w:t xml:space="preserve">,</w:t>
      </w:r>
      <w:r>
        <w:rPr>
          <w:i/>
          <w:iCs/>
        </w:rPr>
        <w:t xml:space="preserve"> </w:t>
      </w:r>
      <w:r>
        <w:rPr>
          <w:rStyle w:val="VerbatimChar"/>
          <w:i/>
          <w:iCs/>
        </w:rPr>
        <w:t xml:space="preserve">home.servicesSubtitle</w:t>
      </w:r>
      <w:r>
        <w:rPr>
          <w:i/>
          <w:iCs/>
        </w:rPr>
        <w:t xml:space="preserve"> </w:t>
      </w:r>
      <w:r>
        <w:rPr>
          <w:i/>
          <w:iCs/>
        </w:rPr>
        <w:t xml:space="preserve">block</w:t>
      </w:r>
    </w:p>
    <w:p>
      <w:pPr>
        <w:pStyle w:val="BodyText"/>
      </w:pPr>
      <w:r>
        <w:t xml:space="preserve">Current copy is generic (</w:t>
      </w:r>
      <w:r>
        <w:t xml:space="preserve">“Integrale financiële dienstverlening”</w:t>
      </w:r>
      <w:r>
        <w:t xml:space="preserve">). Replace with text that names the second face explicitly and reframes the three services as the minimisation discipline that frees the warm-face budget.</w:t>
      </w:r>
    </w:p>
    <w:p>
      <w:pPr>
        <w:pStyle w:val="BodyText"/>
      </w:pPr>
      <w:r>
        <w:rPr>
          <w:b/>
          <w:bCs/>
        </w:rPr>
        <w:t xml:space="preserve">NL</w:t>
      </w:r>
      <w:r>
        <w:t xml:space="preserve"> </w:t>
      </w:r>
      <w:r>
        <w:t xml:space="preserve">Eyebrow: Onze diensten</w:t>
      </w:r>
      <w:r>
        <w:t xml:space="preserve"> </w:t>
      </w:r>
      <w:r>
        <w:t xml:space="preserve">Title: Drie diensten voor het operationele gezicht. Eén budget terug voor de missie.</w:t>
      </w:r>
      <w:r>
        <w:t xml:space="preserve"> </w:t>
      </w:r>
      <w:r>
        <w:t xml:space="preserve">Subtitle: Vermogensbeheer, administratie en governance zijn geen doel op zich. Ze zijn de discipline die ervoor zorgt dat het operationele gezicht van uw stichting met institutionele kwaliteit én tegen minimale kosten draait — zodat het maximum aan middelen, bestuurstijd en aandacht beschikbaar blijft voor de warme kant.</w:t>
      </w:r>
    </w:p>
    <w:p>
      <w:pPr>
        <w:pStyle w:val="BodyText"/>
      </w:pPr>
      <w:r>
        <w:rPr>
          <w:b/>
          <w:bCs/>
        </w:rPr>
        <w:t xml:space="preserve">EN</w:t>
      </w:r>
      <w:r>
        <w:t xml:space="preserve"> </w:t>
      </w:r>
      <w:r>
        <w:t xml:space="preserve">Eyebrow: Our services</w:t>
      </w:r>
      <w:r>
        <w:t xml:space="preserve"> </w:t>
      </w:r>
      <w:r>
        <w:t xml:space="preserve">Title: Three services for the operational face. One budget freed up for the mission.</w:t>
      </w:r>
      <w:r>
        <w:t xml:space="preserve"> </w:t>
      </w:r>
      <w:r>
        <w:t xml:space="preserve">Subtitle: Wealth management, administration and governance are not ends in themselves. They are the discipline that ensures the operational face of your foundation runs at institutional quality and at minimum cost — so the maximum of resources, board time and attention remains available for the warm side.</w:t>
      </w:r>
    </w:p>
    <w:p>
      <w:pPr>
        <w:pStyle w:val="BodyText"/>
      </w:pPr>
      <w:r>
        <w:t xml:space="preserve">Edits / notes:</w:t>
      </w:r>
      <w:r>
        <w:t xml:space="preserve"> </w:t>
      </w:r>
      <w:r>
        <w:t xml:space="preserve">_____</w:t>
      </w:r>
    </w:p>
    <w:p>
      <w:r>
        <w:pict>
          <v:rect style="width:0;height:1.5pt" o:hralign="center" o:hrstd="t" o:hr="t"/>
        </w:pict>
      </w:r>
    </w:p>
    <w:bookmarkEnd w:id="18"/>
    <w:bookmarkStart w:id="19" w:name="founder-letter-new-essence-equivalent"/>
    <w:p>
      <w:pPr>
        <w:pStyle w:val="Heading3"/>
      </w:pPr>
      <w:r>
        <w:t xml:space="preserve">Founder Letter (NEW — Essence equivalent)</w:t>
      </w:r>
    </w:p>
    <w:p>
      <w:pPr>
        <w:pStyle w:val="FirstParagraph"/>
      </w:pPr>
      <w:r>
        <w:rPr>
          <w:i/>
          <w:iCs/>
        </w:rPr>
        <w:t xml:space="preserve">Location: propose new</w:t>
      </w:r>
      <w:r>
        <w:rPr>
          <w:i/>
          <w:iCs/>
        </w:rPr>
        <w:t xml:space="preserve"> </w:t>
      </w:r>
      <w:r>
        <w:rPr>
          <w:rStyle w:val="VerbatimChar"/>
          <w:i/>
          <w:iCs/>
        </w:rPr>
        <w:t xml:space="preserve">home.essence.*</w:t>
      </w:r>
      <w:r>
        <w:rPr>
          <w:i/>
          <w:iCs/>
        </w:rPr>
        <w:t xml:space="preserve"> </w:t>
      </w:r>
      <w:r>
        <w:rPr>
          <w:i/>
          <w:iCs/>
        </w:rPr>
        <w:t xml:space="preserve">keys; render as a new EssenceSection on Home, signed by Roderik Bolle. Adapted from the private-office Essence pattern but charity-voiced.</w:t>
      </w:r>
    </w:p>
    <w:p>
      <w:pPr>
        <w:pStyle w:val="BodyText"/>
      </w:pPr>
      <w:r>
        <w:rPr>
          <w:b/>
          <w:bCs/>
        </w:rPr>
        <w:t xml:space="preserve">NL</w:t>
      </w:r>
      <w:r>
        <w:t xml:space="preserve"> </w:t>
      </w:r>
      <w:r>
        <w:t xml:space="preserve">Eyebrow: Een woord van onze oprichter</w:t>
      </w:r>
      <w:r>
        <w:t xml:space="preserve"> </w:t>
      </w:r>
      <w:r>
        <w:t xml:space="preserve">Title: Het operationele gezicht is niet waar altruïsme woont. Het is waar u minimaliseert.</w:t>
      </w:r>
      <w:r>
        <w:t xml:space="preserve"> </w:t>
      </w:r>
      <w:r>
        <w:t xml:space="preserve">Intro: Stichtingen hebben twee gezichten. Het warme gezicht, waar de missie woont — daar moet zoveel mogelijk budget, bestuurstijd en aandacht naartoe. En het operationele gezicht, waar jaarrekeningen, beleggingen, governance, compliance en administratie wonen — dat is geen plek voor uitgaventoegevingen. Het is een plek waar wij maximaal minimaliseren, juist omdat wij geven om wat aan de andere kant kan worden uitgegeven.</w:t>
      </w:r>
      <w:r>
        <w:t xml:space="preserve"> </w:t>
      </w:r>
      <w:r>
        <w:t xml:space="preserve">Body 1: Veel stichtingen krijgen die discipline aan het operationele gezicht niet vanzelf. Het werk wordt versnipperd ingekocht — vermogensbeheerder, accountant, notaris, fondsbeheerder, governance-adviseur — en elke leverancier denkt vanuit zijn eigen tariefsysteem. Het resultaat: drie tot vijf rekeningen die jaar in jaar uit groter worden, zonder dat één partij verantwoordelijk is voor het geheel. Wij richten dat anders in. Eén vast team dat het hele operationele gezicht voert — vermogensbeheer, administratie, governance — én het collectieve geheugen van uw stichting houdt op één plek.</w:t>
      </w:r>
      <w:r>
        <w:t xml:space="preserve"> </w:t>
      </w:r>
      <w:r>
        <w:t xml:space="preserve">Body 2: En wij doen dat tegen een vaste jaarlijkse vergoeding. Geen percentage van uw vermogen. Geen percentage van uw donaties. Geen verborgen marges in producten. Omdat ons werk niet meeschaalt met de groei van uw vermogen, zou ons tarief dat ook niet moeten doen. Iedere basispunt aan AUM-percentage die uw stichting bespaart, is een basispunt dat naar het warme gezicht kan — naar uw beneficianten, niet naar onze rekening.</w:t>
      </w:r>
      <w:r>
        <w:t xml:space="preserve"> </w:t>
      </w:r>
      <w:r>
        <w:t xml:space="preserve">Body 3: Dit soort relatie vraagt om een proces van wederzijdse verkenning. Wij nemen daar graag alle tijd voor die u nodig heeft. Ik nodig uw bestuur van harte uit om met ons te verkennen óf en hoe deze manier van werken bij uw stichting zou passen.</w:t>
      </w:r>
      <w:r>
        <w:t xml:space="preserve"> </w:t>
      </w:r>
      <w:r>
        <w:t xml:space="preserve">Signature: Met vriendelijke groet,</w:t>
      </w:r>
      <w:r>
        <w:t xml:space="preserve"> </w:t>
      </w:r>
      <w:r>
        <w:t xml:space="preserve">Signature name: Roderik Bolle</w:t>
      </w:r>
      <w:r>
        <w:t xml:space="preserve"> </w:t>
      </w:r>
      <w:r>
        <w:t xml:space="preserve">Signature role: Managing Director, Orchestra</w:t>
      </w:r>
      <w:r>
        <w:t xml:space="preserve"> </w:t>
      </w:r>
      <w:r>
        <w:t xml:space="preserve">PS: PS: Onze uitnodiging geldt uiteraard ook voor besturen die slechts een second opinion willen over hun huidige financiële organisatie — zonder verplichting tot samenwerking.</w:t>
      </w:r>
    </w:p>
    <w:p>
      <w:pPr>
        <w:pStyle w:val="BodyText"/>
      </w:pPr>
      <w:r>
        <w:rPr>
          <w:b/>
          <w:bCs/>
        </w:rPr>
        <w:t xml:space="preserve">EN</w:t>
      </w:r>
      <w:r>
        <w:t xml:space="preserve"> </w:t>
      </w:r>
      <w:r>
        <w:t xml:space="preserve">Eyebrow: A word from our founder</w:t>
      </w:r>
      <w:r>
        <w:t xml:space="preserve"> </w:t>
      </w:r>
      <w:r>
        <w:t xml:space="preserve">Title: The operational face is not where altruism lives. It is where you minimise.</w:t>
      </w:r>
      <w:r>
        <w:t xml:space="preserve"> </w:t>
      </w:r>
      <w:r>
        <w:t xml:space="preserve">Intro: Foundations have two faces. The warm face, where the mission lives — that is where as much budget, board time and attention as possible should go. And the operational face, where annual accounts, investments, governance, compliance and administration live — that is no place for indulgent spending. It is a place to minimise to the maximum, precisely because we care about what can be spent on the other side.</w:t>
      </w:r>
      <w:r>
        <w:t xml:space="preserve"> </w:t>
      </w:r>
      <w:r>
        <w:t xml:space="preserve">Body 1: Many foundations do not get that discipline at the operational face for free. The work is procured in fragments — asset manager, accountant, notary, grants administrator, governance adviser — and each supplier reasons from its own fee model. The result: three to five bills that grow year after year, with no single party responsible for the whole. We are organised differently. One permanent team that runs the whole operational face — wealth management, administration, governance — and keeps the collective memory of your foundation in one place.</w:t>
      </w:r>
      <w:r>
        <w:t xml:space="preserve"> </w:t>
      </w:r>
      <w:r>
        <w:t xml:space="preserve">Body 2: And we do it for a fixed annual fee. No percentage of your assets. No percentage of your donations. No hidden margins in products. Because our work does not scale with the growth of your wealth, our fee should not scale with it either. Every basis point your foundation saves on AUM-based fees is a basis point that can reach the warm face — your beneficiaries, not our invoice.</w:t>
      </w:r>
      <w:r>
        <w:t xml:space="preserve"> </w:t>
      </w:r>
      <w:r>
        <w:t xml:space="preserve">Body 3: This kind of relationship asks for a process of mutual exploration. We are happy to take whatever time you need. I warmly invite your board to explore with us whether, and how, this way of working might suit your foundation.</w:t>
      </w:r>
      <w:r>
        <w:t xml:space="preserve"> </w:t>
      </w:r>
      <w:r>
        <w:t xml:space="preserve">Signature: Kind regards,</w:t>
      </w:r>
      <w:r>
        <w:t xml:space="preserve"> </w:t>
      </w:r>
      <w:r>
        <w:t xml:space="preserve">Signature name: Roderik Bolle</w:t>
      </w:r>
      <w:r>
        <w:t xml:space="preserve"> </w:t>
      </w:r>
      <w:r>
        <w:t xml:space="preserve">Signature role: Managing Director, Orchestra</w:t>
      </w:r>
      <w:r>
        <w:t xml:space="preserve"> </w:t>
      </w:r>
      <w:r>
        <w:t xml:space="preserve">PS: PS: Our invitation extends equally to boards that only want a second opinion on their current financial setup — without any obligation to engage further.</w:t>
      </w:r>
    </w:p>
    <w:p>
      <w:pPr>
        <w:pStyle w:val="BodyText"/>
      </w:pPr>
      <w:r>
        <w:t xml:space="preserve">Edits / notes:</w:t>
      </w:r>
      <w:r>
        <w:t xml:space="preserve"> </w:t>
      </w:r>
      <w:r>
        <w:t xml:space="preserve">_____</w:t>
      </w:r>
    </w:p>
    <w:p>
      <w:r>
        <w:pict>
          <v:rect style="width:0;height:1.5pt" o:hralign="center" o:hrstd="t" o:hr="t"/>
        </w:pict>
      </w:r>
    </w:p>
    <w:bookmarkEnd w:id="19"/>
    <w:bookmarkStart w:id="20" w:name="fee-logic-section-new-on-home"/>
    <w:p>
      <w:pPr>
        <w:pStyle w:val="Heading3"/>
      </w:pPr>
      <w:r>
        <w:t xml:space="preserve">Fee Logic section (NEW on Home)</w:t>
      </w:r>
    </w:p>
    <w:p>
      <w:pPr>
        <w:pStyle w:val="FirstParagraph"/>
      </w:pPr>
      <w:r>
        <w:rPr>
          <w:i/>
          <w:iCs/>
        </w:rPr>
        <w:t xml:space="preserve">Location: propose new</w:t>
      </w:r>
      <w:r>
        <w:rPr>
          <w:i/>
          <w:iCs/>
        </w:rPr>
        <w:t xml:space="preserve"> </w:t>
      </w:r>
      <w:r>
        <w:rPr>
          <w:rStyle w:val="VerbatimChar"/>
          <w:i/>
          <w:iCs/>
        </w:rPr>
        <w:t xml:space="preserve">home.feeLogic.*</w:t>
      </w:r>
      <w:r>
        <w:rPr>
          <w:i/>
          <w:iCs/>
        </w:rPr>
        <w:t xml:space="preserve"> </w:t>
      </w:r>
      <w:r>
        <w:rPr>
          <w:i/>
          <w:iCs/>
        </w:rPr>
        <w:t xml:space="preserve">keys. Mirrors the private-office home Fee Logic section. Currently the fee argument lives buried inside the Wealth Management service page (</w:t>
      </w:r>
      <w:r>
        <w:rPr>
          <w:rStyle w:val="VerbatimChar"/>
          <w:i/>
          <w:iCs/>
        </w:rPr>
        <w:t xml:space="preserve">serviceWealth.feeTitle</w:t>
      </w:r>
      <w:r>
        <w:rPr>
          <w:i/>
          <w:iCs/>
        </w:rPr>
        <w:t xml:space="preserve">/</w:t>
      </w:r>
      <w:r>
        <w:rPr>
          <w:rStyle w:val="VerbatimChar"/>
          <w:i/>
          <w:iCs/>
        </w:rPr>
        <w:t xml:space="preserve">feeText1</w:t>
      </w:r>
      <w:r>
        <w:rPr>
          <w:i/>
          <w:iCs/>
        </w:rPr>
        <w:t xml:space="preserve">/</w:t>
      </w:r>
      <w:r>
        <w:rPr>
          <w:rStyle w:val="VerbatimChar"/>
          <w:i/>
          <w:iCs/>
        </w:rPr>
        <w:t xml:space="preserve">feeText2</w:t>
      </w:r>
      <w:r>
        <w:rPr>
          <w:i/>
          <w:iCs/>
        </w:rPr>
        <w:t xml:space="preserve">) — give it standalone billing on the homepage too.</w:t>
      </w:r>
    </w:p>
    <w:p>
      <w:pPr>
        <w:pStyle w:val="BodyText"/>
      </w:pPr>
      <w:r>
        <w:rPr>
          <w:b/>
          <w:bCs/>
        </w:rPr>
        <w:t xml:space="preserve">NL</w:t>
      </w:r>
      <w:r>
        <w:t xml:space="preserve"> </w:t>
      </w:r>
      <w:r>
        <w:t xml:space="preserve">Eyebrow: De economische conclusie</w:t>
      </w:r>
      <w:r>
        <w:t xml:space="preserve"> </w:t>
      </w:r>
      <w:r>
        <w:t xml:space="preserve">Title: Wij factureren op genomen verantwoordelijkheid. Niet op uw missiebudget.</w:t>
      </w:r>
      <w:r>
        <w:t xml:space="preserve"> </w:t>
      </w:r>
      <w:r>
        <w:t xml:space="preserve">Intro: Het operationele gezicht van uw stichting is geen plek voor altruïsme. Het is een plek waar u kosten minimaliseert, zodat het warme gezicht zoveel mogelijk overhoudt. Een tarief dat meeschaalt met de omvang van uw vermogen werkt in de tegenovergestelde richting: hoe groter uw vermogen, hoe meer middelen u kwijt bent aan het operationele gezicht — terwijl het werk niet evenredig groeit. Voor een commerciële cliënt is dat ongelukkig. Voor een stichting is het inhoudelijk verkeerd: elke euro die meegroeit met uw vermogen, is een euro die niet meer naar uw begunstigden kan.</w:t>
      </w:r>
      <w:r>
        <w:t xml:space="preserve"> </w:t>
      </w:r>
      <w:r>
        <w:t xml:space="preserve">Subhead: Een vaste jaarlijkse vergoeding. Geen percentage. Geen uurtarieven. Geen retrocessies.</w:t>
      </w:r>
      <w:r>
        <w:t xml:space="preserve"> </w:t>
      </w:r>
      <w:r>
        <w:t xml:space="preserve">Analogy 1: Uw advocaat factureert u niet op een percentage van uw bezittingen.</w:t>
      </w:r>
      <w:r>
        <w:t xml:space="preserve"> </w:t>
      </w:r>
      <w:r>
        <w:t xml:space="preserve">Analogy 2: Uw accountant factureert u niet op de omvang van uw balans.</w:t>
      </w:r>
      <w:r>
        <w:t xml:space="preserve"> </w:t>
      </w:r>
      <w:r>
        <w:t xml:space="preserve">Analogy 3: Uw notaris factureert u niet op de waarde van uw testament.</w:t>
      </w:r>
      <w:r>
        <w:t xml:space="preserve"> </w:t>
      </w:r>
      <w:r>
        <w:t xml:space="preserve">Synthesis: Vermogensbeheer, administratie en governance voor stichtingen zijn — als zij serieus gedaan worden — professionele dienstverlening. Wij behandelen het ook zo. Met institutionele discipline én met respect voor het feit dat elke euro op het operationele gezicht een euro is die niet aan het warme gezicht besteed kan worden.</w:t>
      </w:r>
      <w:r>
        <w:t xml:space="preserve"> </w:t>
      </w:r>
      <w:r>
        <w:t xml:space="preserve">Read more link: Bekijk de volledige onderbouwing</w:t>
      </w:r>
    </w:p>
    <w:p>
      <w:pPr>
        <w:pStyle w:val="BodyText"/>
      </w:pPr>
      <w:r>
        <w:rPr>
          <w:b/>
          <w:bCs/>
        </w:rPr>
        <w:t xml:space="preserve">EN</w:t>
      </w:r>
      <w:r>
        <w:t xml:space="preserve"> </w:t>
      </w:r>
      <w:r>
        <w:t xml:space="preserve">Eyebrow: The economic conclusion</w:t>
      </w:r>
      <w:r>
        <w:t xml:space="preserve"> </w:t>
      </w:r>
      <w:r>
        <w:t xml:space="preserve">Title: We charge for assumed responsibility. Not against your mission budget.</w:t>
      </w:r>
      <w:r>
        <w:t xml:space="preserve"> </w:t>
      </w:r>
      <w:r>
        <w:t xml:space="preserve">Intro: The operational face of your foundation is not a place for altruism. It is a place to minimise costs, so that the warm face retains as much as possible. A fee that scales with the size of your assets works in the opposite direction: the larger your wealth, the more resources you lose to the operational face — while the work does not grow proportionally. For a commercial client, that is unfortunate. For a foundation, it is substantively wrong: every euro that scales with your wealth is a euro that no longer reaches your beneficiaries.</w:t>
      </w:r>
      <w:r>
        <w:t xml:space="preserve"> </w:t>
      </w:r>
      <w:r>
        <w:t xml:space="preserve">Subhead: A fixed annual fee. No percentage. No hourly rates. No retrocessions.</w:t>
      </w:r>
      <w:r>
        <w:t xml:space="preserve"> </w:t>
      </w:r>
      <w:r>
        <w:t xml:space="preserve">Analogy 1: Your lawyer does not bill you a percentage of your holdings.</w:t>
      </w:r>
      <w:r>
        <w:t xml:space="preserve"> </w:t>
      </w:r>
      <w:r>
        <w:t xml:space="preserve">Analogy 2: Your accountant does not bill you a percentage of your balance sheet.</w:t>
      </w:r>
      <w:r>
        <w:t xml:space="preserve"> </w:t>
      </w:r>
      <w:r>
        <w:t xml:space="preserve">Analogy 3: Your notary does not bill you a percentage of the value of your will.</w:t>
      </w:r>
      <w:r>
        <w:t xml:space="preserve"> </w:t>
      </w:r>
      <w:r>
        <w:t xml:space="preserve">Synthesis: Wealth management, administration and governance for foundations — when done seriously — are professional services. We treat them as such. With institutional discipline, and with respect for the fact that every euro on the operational face is a euro that cannot be spent on the warm face.</w:t>
      </w:r>
      <w:r>
        <w:t xml:space="preserve"> </w:t>
      </w:r>
      <w:r>
        <w:t xml:space="preserve">Read more link: Read the full argument</w:t>
      </w:r>
    </w:p>
    <w:p>
      <w:pPr>
        <w:pStyle w:val="BodyText"/>
      </w:pPr>
      <w:r>
        <w:t xml:space="preserve">Edits / notes:</w:t>
      </w:r>
      <w:r>
        <w:t xml:space="preserve"> </w:t>
      </w:r>
      <w:r>
        <w:t xml:space="preserve">_____</w:t>
      </w:r>
    </w:p>
    <w:p>
      <w:r>
        <w:pict>
          <v:rect style="width:0;height:1.5pt" o:hralign="center" o:hrstd="t" o:hr="t"/>
        </w:pict>
      </w:r>
    </w:p>
    <w:bookmarkEnd w:id="20"/>
    <w:bookmarkStart w:id="21" w:name="friction-acknowledgement-new"/>
    <w:p>
      <w:pPr>
        <w:pStyle w:val="Heading3"/>
      </w:pPr>
      <w:r>
        <w:t xml:space="preserve">Friction acknowledgement (NEW)</w:t>
      </w:r>
    </w:p>
    <w:p>
      <w:pPr>
        <w:pStyle w:val="FirstParagraph"/>
      </w:pPr>
      <w:r>
        <w:rPr>
          <w:i/>
          <w:iCs/>
        </w:rPr>
        <w:t xml:space="preserve">Location: propose new</w:t>
      </w:r>
      <w:r>
        <w:rPr>
          <w:i/>
          <w:iCs/>
        </w:rPr>
        <w:t xml:space="preserve"> </w:t>
      </w:r>
      <w:r>
        <w:rPr>
          <w:rStyle w:val="VerbatimChar"/>
          <w:i/>
          <w:iCs/>
        </w:rPr>
        <w:t xml:space="preserve">home.friction.*</w:t>
      </w:r>
      <w:r>
        <w:rPr>
          <w:i/>
          <w:iCs/>
        </w:rPr>
        <w:t xml:space="preserve"> </w:t>
      </w:r>
      <w:r>
        <w:rPr>
          <w:i/>
          <w:iCs/>
        </w:rPr>
        <w:t xml:space="preserve">keys. Mirrors private-office Friction; charity-tuned.</w:t>
      </w:r>
    </w:p>
    <w:p>
      <w:pPr>
        <w:pStyle w:val="BodyText"/>
      </w:pPr>
      <w:r>
        <w:rPr>
          <w:b/>
          <w:bCs/>
        </w:rPr>
        <w:t xml:space="preserve">NL</w:t>
      </w:r>
      <w:r>
        <w:t xml:space="preserve"> </w:t>
      </w:r>
      <w:r>
        <w:t xml:space="preserve">Eyebrow: Eerlijke voetnoot</w:t>
      </w:r>
      <w:r>
        <w:t xml:space="preserve"> </w:t>
      </w:r>
      <w:r>
        <w:t xml:space="preserve">Title: Voor sommige bestuursleden voelt dit eerst vreemd.</w:t>
      </w:r>
      <w:r>
        <w:t xml:space="preserve"> </w:t>
      </w:r>
      <w:r>
        <w:t xml:space="preserve">Body: In een sector waarin tarieven al decennia meeschalen met vermogen, voelt een vaste vergoeding soms welhaast verdacht.</w:t>
      </w:r>
      <w:r>
        <w:t xml:space="preserve"> </w:t>
      </w:r>
      <w:r>
        <w:t xml:space="preserve">“Waar zit de catch?”</w:t>
      </w:r>
      <w:r>
        <w:t xml:space="preserve"> </w:t>
      </w:r>
      <w:r>
        <w:t xml:space="preserve">— die vraag krijgen we bijna altijd in het eerste gesprek met een bestuur. Het antwoord is eenvoudig: er is geen catch. Er is alleen een andere economische logica, gebouwd voor stichtingen in plaats van eromheen. En het kost meestal slechts dat eerste gesprek om dat te laten zien.</w:t>
      </w:r>
    </w:p>
    <w:p>
      <w:pPr>
        <w:pStyle w:val="BodyText"/>
      </w:pPr>
      <w:r>
        <w:rPr>
          <w:b/>
          <w:bCs/>
        </w:rPr>
        <w:t xml:space="preserve">EN</w:t>
      </w:r>
      <w:r>
        <w:t xml:space="preserve"> </w:t>
      </w:r>
      <w:r>
        <w:t xml:space="preserve">Eyebrow: An honest footnote</w:t>
      </w:r>
      <w:r>
        <w:t xml:space="preserve"> </w:t>
      </w:r>
      <w:r>
        <w:t xml:space="preserve">Title: For some board members, this feels unusual at first.</w:t>
      </w:r>
      <w:r>
        <w:t xml:space="preserve"> </w:t>
      </w:r>
      <w:r>
        <w:t xml:space="preserve">Body: In a sector that has scaled fees with assets for decades, a fixed fee can feel suspicious.</w:t>
      </w:r>
      <w:r>
        <w:t xml:space="preserve"> </w:t>
      </w:r>
      <w:r>
        <w:t xml:space="preserve">“Where is the catch?”</w:t>
      </w:r>
      <w:r>
        <w:t xml:space="preserve"> </w:t>
      </w:r>
      <w:r>
        <w:t xml:space="preserve">— almost every first conversation with a board starts there. The answer is simple: there is no catch. There is only a different economic logic, built for foundations rather than around them. And it usually takes just that first conversation to show why.</w:t>
      </w:r>
    </w:p>
    <w:p>
      <w:pPr>
        <w:pStyle w:val="BodyText"/>
      </w:pPr>
      <w:r>
        <w:t xml:space="preserve">Edits / notes:</w:t>
      </w:r>
      <w:r>
        <w:t xml:space="preserve"> </w:t>
      </w:r>
      <w:r>
        <w:t xml:space="preserve">_____</w:t>
      </w:r>
    </w:p>
    <w:p>
      <w:r>
        <w:pict>
          <v:rect style="width:0;height:1.5pt" o:hralign="center" o:hrstd="t" o:hr="t"/>
        </w:pict>
      </w:r>
    </w:p>
    <w:bookmarkEnd w:id="21"/>
    <w:bookmarkStart w:id="22" w:name="collective-memory-section-new-angle-3"/>
    <w:p>
      <w:pPr>
        <w:pStyle w:val="Heading3"/>
      </w:pPr>
      <w:r>
        <w:t xml:space="preserve">Collective Memory section (NEW — angle 3)</w:t>
      </w:r>
    </w:p>
    <w:p>
      <w:pPr>
        <w:pStyle w:val="FirstParagraph"/>
      </w:pPr>
      <w:r>
        <w:rPr>
          <w:i/>
          <w:iCs/>
        </w:rPr>
        <w:t xml:space="preserve">Location: propose new</w:t>
      </w:r>
      <w:r>
        <w:rPr>
          <w:i/>
          <w:iCs/>
        </w:rPr>
        <w:t xml:space="preserve"> </w:t>
      </w:r>
      <w:r>
        <w:rPr>
          <w:rStyle w:val="VerbatimChar"/>
          <w:i/>
          <w:iCs/>
        </w:rPr>
        <w:t xml:space="preserve">home.memory.*</w:t>
      </w:r>
      <w:r>
        <w:rPr>
          <w:i/>
          <w:iCs/>
        </w:rPr>
        <w:t xml:space="preserve"> </w:t>
      </w:r>
      <w:r>
        <w:rPr>
          <w:i/>
          <w:iCs/>
        </w:rPr>
        <w:t xml:space="preserve">keys. Renders as a new home-page section between Friction and Value Props (or wherever the Mijn Orchestra context fits best in scroll order). Bridges the service-narrative into the platform value with the</w:t>
      </w:r>
      <w:r>
        <w:rPr>
          <w:i/>
          <w:iCs/>
        </w:rPr>
        <w:t xml:space="preserve"> </w:t>
      </w:r>
      <w:r>
        <w:rPr>
          <w:i/>
          <w:iCs/>
        </w:rPr>
        <w:t xml:space="preserve">“collective memory”</w:t>
      </w:r>
      <w:r>
        <w:rPr>
          <w:i/>
          <w:iCs/>
        </w:rPr>
        <w:t xml:space="preserve"> </w:t>
      </w:r>
      <w:r>
        <w:rPr>
          <w:i/>
          <w:iCs/>
        </w:rPr>
        <w:t xml:space="preserve">frame.</w:t>
      </w:r>
    </w:p>
    <w:p>
      <w:pPr>
        <w:pStyle w:val="BodyText"/>
      </w:pPr>
      <w:r>
        <w:rPr>
          <w:b/>
          <w:bCs/>
        </w:rPr>
        <w:t xml:space="preserve">NL</w:t>
      </w:r>
      <w:r>
        <w:t xml:space="preserve"> </w:t>
      </w:r>
      <w:r>
        <w:t xml:space="preserve">Eyebrow: Mijn Orchestra</w:t>
      </w:r>
      <w:r>
        <w:t xml:space="preserve"> </w:t>
      </w:r>
      <w:r>
        <w:t xml:space="preserve">Title: Niet een dashboard. Het collectieve geheugen van uw stichting.</w:t>
      </w:r>
      <w:r>
        <w:t xml:space="preserve"> </w:t>
      </w:r>
      <w:r>
        <w:t xml:space="preserve">Body: Waar veel financiële dienstverleners eindigen bij een kwartaalrapport, beginnen wij bij het bewaren van wat uw stichting weet. Bestuursnotulen, besluitregisters, subsidie-administratie, beleggingsstatuut, documentkluis, audit trail — al die kennis is geen bijproduct van ons werk. Het is het werk. Wij brengen het samen op één platform en geven het terug aan uw bestuur, uw penningmeester, uw accountant. Een nieuw bestuurslid in 2031 moet kunnen zien wat het bestuur in 2024 heeft besloten — en waarom.</w:t>
      </w:r>
    </w:p>
    <w:p>
      <w:pPr>
        <w:pStyle w:val="BodyText"/>
      </w:pPr>
      <w:r>
        <w:t xml:space="preserve">Card 1 title: Fondsenbeheer</w:t>
      </w:r>
      <w:r>
        <w:t xml:space="preserve"> </w:t>
      </w:r>
      <w:r>
        <w:t xml:space="preserve">Card 1 body: Aanvragen, beoordelingen, toewijzingen, uitkeringen, impactrapportage — het hele subsidieproces, georkestreerd op één plek met audit-trail per beslissing.</w:t>
      </w:r>
    </w:p>
    <w:p>
      <w:pPr>
        <w:pStyle w:val="BodyText"/>
      </w:pPr>
      <w:r>
        <w:t xml:space="preserve">Card 2 title: Bestuursvergaderingen</w:t>
      </w:r>
      <w:r>
        <w:t xml:space="preserve"> </w:t>
      </w:r>
      <w:r>
        <w:t xml:space="preserve">Card 2 body: Agendabeheer, notulen, besluiten, actielijsten en autorisaties — bestuurlijk werk dat zichtbaar, terugvindbaar en governance-conform is.</w:t>
      </w:r>
    </w:p>
    <w:p>
      <w:pPr>
        <w:pStyle w:val="BodyText"/>
      </w:pPr>
      <w:r>
        <w:t xml:space="preserve">Card 3 title: Documentkluis</w:t>
      </w:r>
      <w:r>
        <w:t xml:space="preserve"> </w:t>
      </w:r>
      <w:r>
        <w:t xml:space="preserve">Card 3 body: Statuten, beleggingsstatuut, governance-beleid, jaarrekeningen, correspondentie met toezichthouders — op één plek, met rolgebaseerde toegang en versiebeheer.</w:t>
      </w:r>
    </w:p>
    <w:p>
      <w:pPr>
        <w:pStyle w:val="BodyText"/>
      </w:pPr>
      <w:r>
        <w:t xml:space="preserve">Card 4 title: Besluitregister</w:t>
      </w:r>
      <w:r>
        <w:t xml:space="preserve"> </w:t>
      </w:r>
      <w:r>
        <w:t xml:space="preserve">Card 4 body: Wie heeft wat besloten, wanneer, op welke gronden? Niet achteraf gereconstrueerd uit e-mails, maar ingebed in het werkproces zelf.</w:t>
      </w:r>
    </w:p>
    <w:p>
      <w:pPr>
        <w:pStyle w:val="BodyText"/>
      </w:pPr>
      <w:r>
        <w:rPr>
          <w:b/>
          <w:bCs/>
        </w:rPr>
        <w:t xml:space="preserve">EN</w:t>
      </w:r>
      <w:r>
        <w:t xml:space="preserve"> </w:t>
      </w:r>
      <w:r>
        <w:t xml:space="preserve">Eyebrow: My Orchestra</w:t>
      </w:r>
      <w:r>
        <w:t xml:space="preserve"> </w:t>
      </w:r>
      <w:r>
        <w:t xml:space="preserve">Title: Not a dashboard. The collective memory of your foundation.</w:t>
      </w:r>
      <w:r>
        <w:t xml:space="preserve"> </w:t>
      </w:r>
      <w:r>
        <w:t xml:space="preserve">Body: Where many financial service providers end with a quarterly report, we begin with preserving what your foundation knows. Board minutes, decision registers, grant administration, investment policy statement, document vault, audit trail — that knowledge is not a by-product of our work. It is the work. We consolidate it on one platform and hand it back to your board, your treasurer, your accountant. A new board member in 2031 should be able to see what the board decided in 2024 — and why.</w:t>
      </w:r>
    </w:p>
    <w:p>
      <w:pPr>
        <w:pStyle w:val="BodyText"/>
      </w:pPr>
      <w:r>
        <w:t xml:space="preserve">Card 1 title: Grant management</w:t>
      </w:r>
      <w:r>
        <w:t xml:space="preserve"> </w:t>
      </w:r>
      <w:r>
        <w:t xml:space="preserve">Card 1 body: Applications, assessments, allocations, disbursements, impact reporting — the entire grant process, orchestrated in one place with an audit trail per decision.</w:t>
      </w:r>
    </w:p>
    <w:p>
      <w:pPr>
        <w:pStyle w:val="BodyText"/>
      </w:pPr>
      <w:r>
        <w:t xml:space="preserve">Card 2 title: Board meetings</w:t>
      </w:r>
      <w:r>
        <w:t xml:space="preserve"> </w:t>
      </w:r>
      <w:r>
        <w:t xml:space="preserve">Card 2 body: Agenda management, minutes, decisions, action lists and authorisations — board work that is visible, traceable, and governance-compliant.</w:t>
      </w:r>
    </w:p>
    <w:p>
      <w:pPr>
        <w:pStyle w:val="BodyText"/>
      </w:pPr>
      <w:r>
        <w:t xml:space="preserve">Card 3 title: Document vault</w:t>
      </w:r>
      <w:r>
        <w:t xml:space="preserve"> </w:t>
      </w:r>
      <w:r>
        <w:t xml:space="preserve">Card 3 body: Statutes, investment policy statement, governance policy, annual accounts, regulatory correspondence — in one place, with role-based access and version control.</w:t>
      </w:r>
    </w:p>
    <w:p>
      <w:pPr>
        <w:pStyle w:val="BodyText"/>
      </w:pPr>
      <w:r>
        <w:t xml:space="preserve">Card 4 title: Decision register</w:t>
      </w:r>
      <w:r>
        <w:t xml:space="preserve"> </w:t>
      </w:r>
      <w:r>
        <w:t xml:space="preserve">Card 4 body: Who decided what, when, on what grounds? Not reconstructed afterwards from emails, but embedded in the workflow itself.</w:t>
      </w:r>
    </w:p>
    <w:p>
      <w:pPr>
        <w:pStyle w:val="BodyText"/>
      </w:pPr>
      <w:r>
        <w:t xml:space="preserve">Edits / notes:</w:t>
      </w:r>
      <w:r>
        <w:t xml:space="preserve"> </w:t>
      </w:r>
      <w:r>
        <w:t xml:space="preserve">_____</w:t>
      </w:r>
    </w:p>
    <w:p>
      <w:r>
        <w:pict>
          <v:rect style="width:0;height:1.5pt" o:hralign="center" o:hrstd="t" o:hr="t"/>
        </w:pict>
      </w:r>
    </w:p>
    <w:bookmarkEnd w:id="22"/>
    <w:bookmarkStart w:id="23" w:name="value-props-waarom-orchestra"/>
    <w:p>
      <w:pPr>
        <w:pStyle w:val="Heading3"/>
      </w:pPr>
      <w:r>
        <w:t xml:space="preserve">Value props (</w:t>
      </w:r>
      <w:r>
        <w:t xml:space="preserve">“Waarom Orchestra”</w:t>
      </w:r>
      <w:r>
        <w:t xml:space="preserve">)</w:t>
      </w:r>
    </w:p>
    <w:p>
      <w:pPr>
        <w:pStyle w:val="FirstParagraph"/>
      </w:pPr>
      <w:r>
        <w:rPr>
          <w:i/>
          <w:iCs/>
        </w:rPr>
        <w:t xml:space="preserve">Location:</w:t>
      </w:r>
      <w:r>
        <w:rPr>
          <w:i/>
          <w:iCs/>
        </w:rPr>
        <w:t xml:space="preserve"> </w:t>
      </w:r>
      <w:r>
        <w:rPr>
          <w:rStyle w:val="VerbatimChar"/>
          <w:i/>
          <w:iCs/>
        </w:rPr>
        <w:t xml:space="preserve">src/data/valueProps.js</w:t>
      </w:r>
      <w:r>
        <w:rPr>
          <w:i/>
          <w:iCs/>
        </w:rPr>
        <w:t xml:space="preserve"> </w:t>
      </w:r>
      <w:r>
        <w:rPr>
          <w:i/>
          <w:iCs/>
        </w:rPr>
        <w:t xml:space="preserve">(NL + EN arrays, 5 items)</w:t>
      </w:r>
    </w:p>
    <w:p>
      <w:pPr>
        <w:pStyle w:val="BodyText"/>
      </w:pPr>
      <w:r>
        <w:t xml:space="preserve">Current order: De Specialist · Transparante Tarieven · Altijd Compliant · One-Stop-Shop · 24/7 Inzicht. Reorder to lead with the most distinctive claim (sector-exclusive specialisation) and lift fee transparency to second.</w:t>
      </w:r>
      <w:r>
        <w:t xml:space="preserve"> </w:t>
      </w:r>
      <w:r>
        <w:t xml:space="preserve">“24/7 Inzicht”</w:t>
      </w:r>
      <w:r>
        <w:t xml:space="preserve"> </w:t>
      </w:r>
      <w:r>
        <w:t xml:space="preserve">reads tactical compared to the others — keep but reword to platform language.</w:t>
      </w:r>
    </w:p>
    <w:p>
      <w:pPr>
        <w:pStyle w:val="BodyText"/>
      </w:pPr>
      <w:r>
        <w:rPr>
          <w:b/>
          <w:bCs/>
        </w:rPr>
        <w:t xml:space="preserve">NL (proposed in new order)</w:t>
      </w:r>
      <w:r>
        <w:t xml:space="preserve"> </w:t>
      </w:r>
      <w:r>
        <w:t xml:space="preserve">1.</w:t>
      </w:r>
      <w:r>
        <w:t xml:space="preserve"> </w:t>
      </w:r>
      <w:r>
        <w:rPr>
          <w:b/>
          <w:bCs/>
        </w:rPr>
        <w:t xml:space="preserve">De Specialist</w:t>
      </w:r>
      <w:r>
        <w:t xml:space="preserve"> </w:t>
      </w:r>
      <w:r>
        <w:t xml:space="preserve">— Wij werken uitsluitend met stichtingen en goede doelen. Geen private banking erbij, geen corporate cliënten erbij. Eén doelgroep, één economische logica, één manier van werken.</w:t>
      </w:r>
      <w:r>
        <w:t xml:space="preserve"> </w:t>
      </w:r>
      <w:r>
        <w:t xml:space="preserve">2.</w:t>
      </w:r>
      <w:r>
        <w:t xml:space="preserve"> </w:t>
      </w:r>
      <w:r>
        <w:rPr>
          <w:b/>
          <w:bCs/>
        </w:rPr>
        <w:t xml:space="preserve">Tarief op Verantwoordelijkheid</w:t>
      </w:r>
      <w:r>
        <w:t xml:space="preserve"> </w:t>
      </w:r>
      <w:r>
        <w:t xml:space="preserve">— Eén vaste jaarlijkse vergoeding. Geen percentages, geen retrocessies, geen verrassingen. Elke basispunt die u bespaart, gaat naar uw missie.</w:t>
      </w:r>
      <w:r>
        <w:t xml:space="preserve"> </w:t>
      </w:r>
      <w:r>
        <w:t xml:space="preserve">3.</w:t>
      </w:r>
      <w:r>
        <w:t xml:space="preserve"> </w:t>
      </w:r>
      <w:r>
        <w:rPr>
          <w:b/>
          <w:bCs/>
        </w:rPr>
        <w:t xml:space="preserve">Institutioneel Toezicht</w:t>
      </w:r>
      <w:r>
        <w:t xml:space="preserve"> </w:t>
      </w:r>
      <w:r>
        <w:t xml:space="preserve">— Vermogensbeheer met institutionele discipline, governance volgens het meer-ogen-principe, administratie met audit-trail. De rigor van een groot kantoor, geleverd aan de schaal van uw stichting.</w:t>
      </w:r>
      <w:r>
        <w:t xml:space="preserve"> </w:t>
      </w:r>
      <w:r>
        <w:t xml:space="preserve">4.</w:t>
      </w:r>
      <w:r>
        <w:t xml:space="preserve"> </w:t>
      </w:r>
      <w:r>
        <w:rPr>
          <w:b/>
          <w:bCs/>
        </w:rPr>
        <w:t xml:space="preserve">One-Stop Office</w:t>
      </w:r>
      <w:r>
        <w:t xml:space="preserve"> </w:t>
      </w:r>
      <w:r>
        <w:t xml:space="preserve">— Vermogensbeheer, administratie en governance onder één dak. Geen versnipperde dienstverleners om te coördineren — wij voeren de regie.</w:t>
      </w:r>
      <w:r>
        <w:t xml:space="preserve"> </w:t>
      </w:r>
      <w:r>
        <w:t xml:space="preserve">5.</w:t>
      </w:r>
      <w:r>
        <w:t xml:space="preserve"> </w:t>
      </w:r>
      <w:r>
        <w:rPr>
          <w:b/>
          <w:bCs/>
        </w:rPr>
        <w:t xml:space="preserve">Mijn Orchestra</w:t>
      </w:r>
      <w:r>
        <w:t xml:space="preserve"> </w:t>
      </w:r>
      <w:r>
        <w:t xml:space="preserve">— Real-time online toegang tot uw volledige financiële positie, voor bestuur, penningmeester en geautoriseerde belanghebbenden. Altijd actueel, altijd inzichtelijk.</w:t>
      </w:r>
    </w:p>
    <w:p>
      <w:pPr>
        <w:pStyle w:val="BodyText"/>
      </w:pPr>
      <w:r>
        <w:rPr>
          <w:b/>
          <w:bCs/>
        </w:rPr>
        <w:t xml:space="preserve">EN (proposed in new order)</w:t>
      </w:r>
      <w:r>
        <w:t xml:space="preserve"> </w:t>
      </w:r>
      <w:r>
        <w:t xml:space="preserve">1.</w:t>
      </w:r>
      <w:r>
        <w:t xml:space="preserve"> </w:t>
      </w:r>
      <w:r>
        <w:rPr>
          <w:b/>
          <w:bCs/>
        </w:rPr>
        <w:t xml:space="preserve">The Specialist</w:t>
      </w:r>
      <w:r>
        <w:t xml:space="preserve"> </w:t>
      </w:r>
      <w:r>
        <w:t xml:space="preserve">— We work exclusively with foundations and charities. No private banking on the side, no corporate clients on the side. One audience, one economic logic, one way of working.</w:t>
      </w:r>
      <w:r>
        <w:t xml:space="preserve"> </w:t>
      </w:r>
      <w:r>
        <w:t xml:space="preserve">2.</w:t>
      </w:r>
      <w:r>
        <w:t xml:space="preserve"> </w:t>
      </w:r>
      <w:r>
        <w:rPr>
          <w:b/>
          <w:bCs/>
        </w:rPr>
        <w:t xml:space="preserve">Fee on Responsibility</w:t>
      </w:r>
      <w:r>
        <w:t xml:space="preserve"> </w:t>
      </w:r>
      <w:r>
        <w:t xml:space="preserve">— One fixed annual fee. No percentages, no retrocessions, no surprises. Every basis point you save reaches your mission.</w:t>
      </w:r>
      <w:r>
        <w:t xml:space="preserve"> </w:t>
      </w:r>
      <w:r>
        <w:t xml:space="preserve">3.</w:t>
      </w:r>
      <w:r>
        <w:t xml:space="preserve"> </w:t>
      </w:r>
      <w:r>
        <w:rPr>
          <w:b/>
          <w:bCs/>
        </w:rPr>
        <w:t xml:space="preserve">Institutional Oversight</w:t>
      </w:r>
      <w:r>
        <w:t xml:space="preserve"> </w:t>
      </w:r>
      <w:r>
        <w:t xml:space="preserve">— Wealth management with institutional discipline, governance under the four-eyes principle, administration with full audit trail. The rigour of a large firm, delivered at the scale of your foundation.</w:t>
      </w:r>
      <w:r>
        <w:t xml:space="preserve"> </w:t>
      </w:r>
      <w:r>
        <w:t xml:space="preserve">4.</w:t>
      </w:r>
      <w:r>
        <w:t xml:space="preserve"> </w:t>
      </w:r>
      <w:r>
        <w:rPr>
          <w:b/>
          <w:bCs/>
        </w:rPr>
        <w:t xml:space="preserve">One-Stop Office</w:t>
      </w:r>
      <w:r>
        <w:t xml:space="preserve"> </w:t>
      </w:r>
      <w:r>
        <w:t xml:space="preserve">— Wealth management, administration and governance under one roof. No fragmented providers to coordinate — we hold the stewardship.</w:t>
      </w:r>
      <w:r>
        <w:t xml:space="preserve"> </w:t>
      </w:r>
      <w:r>
        <w:t xml:space="preserve">5.</w:t>
      </w:r>
      <w:r>
        <w:t xml:space="preserve"> </w:t>
      </w:r>
      <w:r>
        <w:rPr>
          <w:b/>
          <w:bCs/>
        </w:rPr>
        <w:t xml:space="preserve">My Orchestra</w:t>
      </w:r>
      <w:r>
        <w:t xml:space="preserve"> </w:t>
      </w:r>
      <w:r>
        <w:t xml:space="preserve">— Real-time online access to your full financial position, for board, treasurer and authorised stakeholders. Always current, always visible.</w:t>
      </w:r>
    </w:p>
    <w:p>
      <w:pPr>
        <w:pStyle w:val="BodyText"/>
      </w:pPr>
      <w:r>
        <w:t xml:space="preserve">Edits / notes:</w:t>
      </w:r>
      <w:r>
        <w:t xml:space="preserve"> </w:t>
      </w:r>
      <w:r>
        <w:t xml:space="preserve">_____</w:t>
      </w:r>
    </w:p>
    <w:p>
      <w:r>
        <w:pict>
          <v:rect style="width:0;height:1.5pt" o:hralign="center" o:hrstd="t" o:hr="t"/>
        </w:pict>
      </w:r>
    </w:p>
    <w:bookmarkEnd w:id="23"/>
    <w:bookmarkStart w:id="24" w:name="cta-section-home"/>
    <w:p>
      <w:pPr>
        <w:pStyle w:val="Heading3"/>
      </w:pPr>
      <w:r>
        <w:t xml:space="preserve">CTA section (Home)</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home.ctaTitle</w:t>
      </w:r>
      <w:r>
        <w:rPr>
          <w:i/>
          <w:iCs/>
        </w:rPr>
        <w:t xml:space="preserve">,</w:t>
      </w:r>
      <w:r>
        <w:rPr>
          <w:i/>
          <w:iCs/>
        </w:rPr>
        <w:t xml:space="preserve"> </w:t>
      </w:r>
      <w:r>
        <w:rPr>
          <w:rStyle w:val="VerbatimChar"/>
          <w:i/>
          <w:iCs/>
        </w:rPr>
        <w:t xml:space="preserve">home.ctaSubtitle</w:t>
      </w:r>
    </w:p>
    <w:p>
      <w:pPr>
        <w:pStyle w:val="BodyText"/>
      </w:pPr>
      <w:r>
        <w:rPr>
          <w:b/>
          <w:bCs/>
        </w:rPr>
        <w:t xml:space="preserve">NL</w:t>
      </w:r>
      <w:r>
        <w:t xml:space="preserve"> </w:t>
      </w:r>
      <w:r>
        <w:t xml:space="preserve">Title: Klaar om uw bestuur de regie terug te geven over de missie?</w:t>
      </w:r>
      <w:r>
        <w:t xml:space="preserve"> </w:t>
      </w:r>
      <w:r>
        <w:t xml:space="preserve">Subtitle: Een verkennend gesprek met een Charity Office specialist duurt doorgaans één uur. Geen pitch deck. Geen verkoopgesprek. Een gesprek.</w:t>
      </w:r>
    </w:p>
    <w:p>
      <w:pPr>
        <w:pStyle w:val="BodyText"/>
      </w:pPr>
      <w:r>
        <w:rPr>
          <w:b/>
          <w:bCs/>
        </w:rPr>
        <w:t xml:space="preserve">EN</w:t>
      </w:r>
      <w:r>
        <w:t xml:space="preserve"> </w:t>
      </w:r>
      <w:r>
        <w:t xml:space="preserve">Title: Ready to give your board back the focus on the mission?</w:t>
      </w:r>
      <w:r>
        <w:t xml:space="preserve"> </w:t>
      </w:r>
      <w:r>
        <w:t xml:space="preserve">Subtitle: An exploratory conversation with a Charity Office specialist typically takes an hour. No pitch deck. No sales pitch. A conversation.</w:t>
      </w:r>
    </w:p>
    <w:p>
      <w:pPr>
        <w:pStyle w:val="BodyText"/>
      </w:pPr>
      <w:r>
        <w:t xml:space="preserve">Edits / notes:</w:t>
      </w:r>
      <w:r>
        <w:t xml:space="preserve"> </w:t>
      </w:r>
      <w:r>
        <w:t xml:space="preserve">_____</w:t>
      </w:r>
    </w:p>
    <w:p>
      <w:r>
        <w:pict>
          <v:rect style="width:0;height:1.5pt" o:hralign="center" o:hrstd="t" o:hr="t"/>
        </w:pict>
      </w:r>
    </w:p>
    <w:bookmarkEnd w:id="24"/>
    <w:bookmarkEnd w:id="25"/>
    <w:bookmarkStart w:id="31" w:name="services-overview-page"/>
    <w:p>
      <w:pPr>
        <w:pStyle w:val="Heading2"/>
      </w:pPr>
      <w:r>
        <w:t xml:space="preserve">Services Overview page</w:t>
      </w:r>
    </w:p>
    <w:bookmarkStart w:id="26" w:name="hero-1"/>
    <w:p>
      <w:pPr>
        <w:pStyle w:val="Heading3"/>
      </w:pPr>
      <w:r>
        <w:t xml:space="preserve">Hero</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servicesOverview.hero*</w:t>
      </w:r>
    </w:p>
    <w:p>
      <w:pPr>
        <w:pStyle w:val="BodyText"/>
      </w:pPr>
      <w:r>
        <w:rPr>
          <w:b/>
          <w:bCs/>
        </w:rPr>
        <w:t xml:space="preserve">NL</w:t>
      </w:r>
      <w:r>
        <w:t xml:space="preserve"> </w:t>
      </w:r>
      <w:r>
        <w:t xml:space="preserve">Eyebrow: Onze diensten</w:t>
      </w:r>
      <w:r>
        <w:t xml:space="preserve"> </w:t>
      </w:r>
      <w:r>
        <w:t xml:space="preserve">Title: Drie diensten, één kantoor, één</w:t>
      </w:r>
      <w:r>
        <w:t xml:space="preserve"> </w:t>
      </w:r>
      <w:r>
        <w:t xml:space="preserve">Highlight: verantwoordelijkheid.</w:t>
      </w:r>
      <w:r>
        <w:t xml:space="preserve"> </w:t>
      </w:r>
      <w:r>
        <w:t xml:space="preserve">Description: Vermogensbeheer, administratie en governance — apart aanbesteed bij andere partijen, geïntegreerd uitgevoerd hier. Eén team dat de samenhang bewaakt, één tarief dat niet meeschaalt met uw vermogen, één dashboard waar bestuur en penningmeester elk moment weten waar de stichting staat.</w:t>
      </w:r>
    </w:p>
    <w:p>
      <w:pPr>
        <w:pStyle w:val="BodyText"/>
      </w:pPr>
      <w:r>
        <w:rPr>
          <w:b/>
          <w:bCs/>
        </w:rPr>
        <w:t xml:space="preserve">EN</w:t>
      </w:r>
      <w:r>
        <w:t xml:space="preserve"> </w:t>
      </w:r>
      <w:r>
        <w:t xml:space="preserve">Eyebrow: Our services</w:t>
      </w:r>
      <w:r>
        <w:t xml:space="preserve"> </w:t>
      </w:r>
      <w:r>
        <w:t xml:space="preserve">Title: Three services, one office, one</w:t>
      </w:r>
      <w:r>
        <w:t xml:space="preserve"> </w:t>
      </w:r>
      <w:r>
        <w:t xml:space="preserve">Highlight: responsibility.</w:t>
      </w:r>
      <w:r>
        <w:t xml:space="preserve"> </w:t>
      </w:r>
      <w:r>
        <w:t xml:space="preserve">Description: Wealth management, administration and governance — tendered separately at other firms, delivered as a unified whole here. One team that maintains the coherence, one fee that does not scale with your wealth, one dashboard where board and treasurer know at every moment where the foundation stands.</w:t>
      </w:r>
    </w:p>
    <w:p>
      <w:pPr>
        <w:pStyle w:val="BodyText"/>
      </w:pPr>
      <w:r>
        <w:t xml:space="preserve">Edits / notes:</w:t>
      </w:r>
      <w:r>
        <w:t xml:space="preserve"> </w:t>
      </w:r>
      <w:r>
        <w:t xml:space="preserve">_____</w:t>
      </w:r>
    </w:p>
    <w:p>
      <w:r>
        <w:pict>
          <v:rect style="width:0;height:1.5pt" o:hralign="center" o:hrstd="t" o:hr="t"/>
        </w:pict>
      </w:r>
    </w:p>
    <w:bookmarkEnd w:id="26"/>
    <w:bookmarkStart w:id="27" w:name="approach-section"/>
    <w:p>
      <w:pPr>
        <w:pStyle w:val="Heading3"/>
      </w:pPr>
      <w:r>
        <w:t xml:space="preserve">Approach section</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servicesOverview.approach*</w:t>
      </w:r>
    </w:p>
    <w:p>
      <w:pPr>
        <w:pStyle w:val="BodyText"/>
      </w:pPr>
      <w:r>
        <w:rPr>
          <w:b/>
          <w:bCs/>
        </w:rPr>
        <w:t xml:space="preserve">NL</w:t>
      </w:r>
      <w:r>
        <w:t xml:space="preserve"> </w:t>
      </w:r>
      <w:r>
        <w:t xml:space="preserve">Eyebrow: Onze aanpak</w:t>
      </w:r>
      <w:r>
        <w:t xml:space="preserve"> </w:t>
      </w:r>
      <w:r>
        <w:t xml:space="preserve">Title: Een geïntegreerde methodiek, gebouwd voor stichtingen.</w:t>
      </w:r>
      <w:r>
        <w:t xml:space="preserve"> </w:t>
      </w:r>
      <w:r>
        <w:t xml:space="preserve">Text 1: Vermogensbeheer, administratie en governance werken alleen goed samen als ze ook samen worden geleverd. Onze methodiek borgt dat institutionele discipline op het ene domein niet versnippert door operationele zwakte op het andere. Eén team. Eén methodiek. Eén verantwoordelijkheid voor het geheel.</w:t>
      </w:r>
      <w:r>
        <w:t xml:space="preserve"> </w:t>
      </w:r>
      <w:r>
        <w:t xml:space="preserve">Text 2: Als onafhankelijke partij zijn wij geen bank, geen broker en geen accountantskantoor met een goede-doelen-tak. Wij hebben geen producten te verkopen en geen retrocessies te ontvangen. Het belang van uw stichting is het enige belang dat ons werk stuurt.</w:t>
      </w:r>
    </w:p>
    <w:p>
      <w:pPr>
        <w:pStyle w:val="BodyText"/>
      </w:pPr>
      <w:r>
        <w:rPr>
          <w:b/>
          <w:bCs/>
        </w:rPr>
        <w:t xml:space="preserve">EN</w:t>
      </w:r>
      <w:r>
        <w:t xml:space="preserve"> </w:t>
      </w:r>
      <w:r>
        <w:t xml:space="preserve">Eyebrow: Our approach</w:t>
      </w:r>
      <w:r>
        <w:t xml:space="preserve"> </w:t>
      </w:r>
      <w:r>
        <w:t xml:space="preserve">Title: An integrated methodology, built for foundations.</w:t>
      </w:r>
      <w:r>
        <w:t xml:space="preserve"> </w:t>
      </w:r>
      <w:r>
        <w:t xml:space="preserve">Text 1: Wealth management, administration and governance only work well together when they are delivered together. Our methodology ensures that institutional discipline in one domain is not undone by operational weakness in another. One team. One methodology. One responsibility for the whole.</w:t>
      </w:r>
      <w:r>
        <w:t xml:space="preserve"> </w:t>
      </w:r>
      <w:r>
        <w:t xml:space="preserve">Text 2: As an independent firm, we are neither a bank, nor a broker, nor an accountancy firm with a charity sideline. We have no products to sell and no retrocessions to receive. The interest of your foundation is the only interest that shapes our work.</w:t>
      </w:r>
    </w:p>
    <w:p>
      <w:pPr>
        <w:pStyle w:val="BodyText"/>
      </w:pPr>
      <w:r>
        <w:t xml:space="preserve">Edits / notes:</w:t>
      </w:r>
      <w:r>
        <w:t xml:space="preserve"> </w:t>
      </w:r>
      <w:r>
        <w:t xml:space="preserve">_____</w:t>
      </w:r>
    </w:p>
    <w:p>
      <w:r>
        <w:pict>
          <v:rect style="width:0;height:1.5pt" o:hralign="center" o:hrstd="t" o:hr="t"/>
        </w:pict>
      </w:r>
    </w:p>
    <w:bookmarkEnd w:id="27"/>
    <w:bookmarkStart w:id="28" w:name="sequence-block-new"/>
    <w:p>
      <w:pPr>
        <w:pStyle w:val="Heading3"/>
      </w:pPr>
      <w:r>
        <w:t xml:space="preserve">Sequence block (NEW)</w:t>
      </w:r>
    </w:p>
    <w:p>
      <w:pPr>
        <w:pStyle w:val="FirstParagraph"/>
      </w:pPr>
      <w:r>
        <w:rPr>
          <w:i/>
          <w:iCs/>
        </w:rPr>
        <w:t xml:space="preserve">Location: propose new</w:t>
      </w:r>
      <w:r>
        <w:rPr>
          <w:i/>
          <w:iCs/>
        </w:rPr>
        <w:t xml:space="preserve"> </w:t>
      </w:r>
      <w:r>
        <w:rPr>
          <w:rStyle w:val="VerbatimChar"/>
          <w:i/>
          <w:iCs/>
        </w:rPr>
        <w:t xml:space="preserve">servicesOverview.sequence*</w:t>
      </w:r>
      <w:r>
        <w:rPr>
          <w:i/>
          <w:iCs/>
        </w:rPr>
        <w:t xml:space="preserve"> </w:t>
      </w:r>
      <w:r>
        <w:rPr>
          <w:i/>
          <w:iCs/>
        </w:rPr>
        <w:t xml:space="preserve">keys. Render between Approach and the three-card grid. Mirrors private-office Sequence pattern — makes the L1-first ordering explicit.</w:t>
      </w:r>
    </w:p>
    <w:p>
      <w:pPr>
        <w:pStyle w:val="BodyText"/>
      </w:pPr>
      <w:r>
        <w:rPr>
          <w:b/>
          <w:bCs/>
        </w:rPr>
        <w:t xml:space="preserve">NL</w:t>
      </w:r>
      <w:r>
        <w:t xml:space="preserve"> </w:t>
      </w:r>
      <w:r>
        <w:t xml:space="preserve">Title: De volgorde is bewust.</w:t>
      </w:r>
      <w:r>
        <w:t xml:space="preserve"> </w:t>
      </w:r>
      <w:r>
        <w:t xml:space="preserve">Body: Eerst leggen wij het beleggingsfundament met institutionele discipline. Daarop bouwen wij de governance — meer-ogen, beleidskaders, autorisatielagen — die ervoor zorgt dat dat fundament jaar in jaar uit overeind blijft. En daaromheen organiseren wij de administratie: boekhouding, donatiestromen, jaarrekeningen, ANBI- en CBF-verplichtingen. In díe volgorde — omdat slecht ingericht vermogensbeheer niet wordt gered door goede administratie, maar goed vermogensbeheer wel kan worden ondermijnd door zwakke governance.</w:t>
      </w:r>
    </w:p>
    <w:p>
      <w:pPr>
        <w:pStyle w:val="BodyText"/>
      </w:pPr>
      <w:r>
        <w:rPr>
          <w:b/>
          <w:bCs/>
        </w:rPr>
        <w:t xml:space="preserve">EN</w:t>
      </w:r>
      <w:r>
        <w:t xml:space="preserve"> </w:t>
      </w:r>
      <w:r>
        <w:t xml:space="preserve">Title: The order is deliberate.</w:t>
      </w:r>
      <w:r>
        <w:t xml:space="preserve"> </w:t>
      </w:r>
      <w:r>
        <w:t xml:space="preserve">Body: First we build the investment foundation with institutional discipline. On top of that we build the governance — four-eyes, policy frameworks, authorisation layers — that keeps that foundation intact year after year. And around it we organise the administration: bookkeeping, grant flows, annual accounts, ANBI and CBF obligations. In that order — because poorly built wealth management is not rescued by good administration, but good wealth management can be undone by weak governance.</w:t>
      </w:r>
    </w:p>
    <w:p>
      <w:pPr>
        <w:pStyle w:val="BodyText"/>
      </w:pPr>
      <w:r>
        <w:t xml:space="preserve">Edits / notes:</w:t>
      </w:r>
      <w:r>
        <w:t xml:space="preserve"> </w:t>
      </w:r>
      <w:r>
        <w:t xml:space="preserve">_____</w:t>
      </w:r>
    </w:p>
    <w:p>
      <w:r>
        <w:pict>
          <v:rect style="width:0;height:1.5pt" o:hralign="center" o:hrstd="t" o:hr="t"/>
        </w:pict>
      </w:r>
    </w:p>
    <w:bookmarkEnd w:id="28"/>
    <w:bookmarkStart w:id="29" w:name="three-card-service-intro"/>
    <w:p>
      <w:pPr>
        <w:pStyle w:val="Heading3"/>
      </w:pPr>
      <w:r>
        <w:t xml:space="preserve">Three-card service intro</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servicesOverview.gridTitle</w:t>
      </w:r>
      <w:r>
        <w:rPr>
          <w:i/>
          <w:iCs/>
        </w:rPr>
        <w:t xml:space="preserve">,</w:t>
      </w:r>
      <w:r>
        <w:rPr>
          <w:i/>
          <w:iCs/>
        </w:rPr>
        <w:t xml:space="preserve"> </w:t>
      </w:r>
      <w:r>
        <w:rPr>
          <w:rStyle w:val="VerbatimChar"/>
          <w:i/>
          <w:iCs/>
        </w:rPr>
        <w:t xml:space="preserve">gridSubtitle</w:t>
      </w:r>
    </w:p>
    <w:p>
      <w:pPr>
        <w:pStyle w:val="BodyText"/>
      </w:pPr>
      <w:r>
        <w:rPr>
          <w:b/>
          <w:bCs/>
        </w:rPr>
        <w:t xml:space="preserve">NL</w:t>
      </w:r>
      <w:r>
        <w:t xml:space="preserve"> </w:t>
      </w:r>
      <w:r>
        <w:t xml:space="preserve">Eyebrow: Wat wij doen</w:t>
      </w:r>
      <w:r>
        <w:t xml:space="preserve"> </w:t>
      </w:r>
      <w:r>
        <w:t xml:space="preserve">Title: Drie diensten die afzonderlijk goed zijn — en samen sterker.</w:t>
      </w:r>
      <w:r>
        <w:t xml:space="preserve"> </w:t>
      </w:r>
      <w:r>
        <w:t xml:space="preserve">Subtitle: Elke dienst kan zelfstandig worden afgenomen. Maar omdat zij elkaar versterken — en wij geen prikkel hebben om u één dienst te verkopen en de andere niet — adviseren wij vrijwel altijd het geheel. Wat het beste past hangt af van uw stichting, niet van ons aanbod.</w:t>
      </w:r>
    </w:p>
    <w:p>
      <w:pPr>
        <w:pStyle w:val="BodyText"/>
      </w:pPr>
      <w:r>
        <w:rPr>
          <w:b/>
          <w:bCs/>
        </w:rPr>
        <w:t xml:space="preserve">EN</w:t>
      </w:r>
      <w:r>
        <w:t xml:space="preserve"> </w:t>
      </w:r>
      <w:r>
        <w:t xml:space="preserve">Eyebrow: What we do</w:t>
      </w:r>
      <w:r>
        <w:t xml:space="preserve"> </w:t>
      </w:r>
      <w:r>
        <w:t xml:space="preserve">Title: Three services that are good on their own — and stronger together.</w:t>
      </w:r>
      <w:r>
        <w:t xml:space="preserve"> </w:t>
      </w:r>
      <w:r>
        <w:t xml:space="preserve">Subtitle: Each service can be engaged independently. But because they reinforce each other — and because we have no incentive to sell you one and not the other — we almost always recommend the whole. What fits best depends on your foundation, not on our offering.</w:t>
      </w:r>
    </w:p>
    <w:p>
      <w:pPr>
        <w:pStyle w:val="BodyText"/>
      </w:pPr>
      <w:r>
        <w:t xml:space="preserve">Edits / notes:</w:t>
      </w:r>
      <w:r>
        <w:t xml:space="preserve"> </w:t>
      </w:r>
      <w:r>
        <w:t xml:space="preserve">_____</w:t>
      </w:r>
    </w:p>
    <w:p>
      <w:r>
        <w:pict>
          <v:rect style="width:0;height:1.5pt" o:hralign="center" o:hrstd="t" o:hr="t"/>
        </w:pict>
      </w:r>
    </w:p>
    <w:bookmarkEnd w:id="29"/>
    <w:bookmarkStart w:id="30" w:name="why-orchestra-services-overview"/>
    <w:p>
      <w:pPr>
        <w:pStyle w:val="Heading3"/>
      </w:pPr>
      <w:r>
        <w:t xml:space="preserve">“Why Orchestra”</w:t>
      </w:r>
      <w:r>
        <w:t xml:space="preserve"> </w:t>
      </w:r>
      <w:r>
        <w:t xml:space="preserve">(Services Overview)</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servicesOverview.whyItem1-4*</w:t>
      </w:r>
    </w:p>
    <w:p>
      <w:pPr>
        <w:pStyle w:val="BodyText"/>
      </w:pPr>
      <w:r>
        <w:t xml:space="preserve">Currently four items: Werkelijk Onafhankelijk · Vast Jaarlijks Tarief · Digitaal Platform · Volledige Compliance. Sharpen each.</w:t>
      </w:r>
    </w:p>
    <w:p>
      <w:pPr>
        <w:pStyle w:val="BodyText"/>
      </w:pPr>
      <w:r>
        <w:rPr>
          <w:b/>
          <w:bCs/>
        </w:rPr>
        <w:t xml:space="preserve">NL</w:t>
      </w:r>
      <w:r>
        <w:t xml:space="preserve"> </w:t>
      </w:r>
      <w:r>
        <w:t xml:space="preserve">Item 1:</w:t>
      </w:r>
      <w:r>
        <w:t xml:space="preserve"> </w:t>
      </w:r>
      <w:r>
        <w:rPr>
          <w:b/>
          <w:bCs/>
        </w:rPr>
        <w:t xml:space="preserve">Werkelijk onafhankelijk</w:t>
      </w:r>
      <w:r>
        <w:t xml:space="preserve"> </w:t>
      </w:r>
      <w:r>
        <w:t xml:space="preserve">— Geen banden met banken, brokers, vermogensbeheerders of accountantskantoren. Geen retrocessies. Geen productverkoop. Het belang van uw stichting is het enige belang dat ons werk stuurt.</w:t>
      </w:r>
      <w:r>
        <w:t xml:space="preserve"> </w:t>
      </w:r>
      <w:r>
        <w:t xml:space="preserve">Item 2:</w:t>
      </w:r>
      <w:r>
        <w:t xml:space="preserve"> </w:t>
      </w:r>
      <w:r>
        <w:rPr>
          <w:b/>
          <w:bCs/>
        </w:rPr>
        <w:t xml:space="preserve">Tarief op verantwoordelijkheid</w:t>
      </w:r>
      <w:r>
        <w:t xml:space="preserve"> </w:t>
      </w:r>
      <w:r>
        <w:t xml:space="preserve">— Eén vaste jaarlijkse vergoeding, vooraf afgesproken, alleen voor inflatie aangepast. Geen vermogensafhankelijke kosten. Elke basispunt die uw stichting bespaart is een basispunt dat naar uw missie kan.</w:t>
      </w:r>
      <w:r>
        <w:t xml:space="preserve"> </w:t>
      </w:r>
      <w:r>
        <w:t xml:space="preserve">Item 3:</w:t>
      </w:r>
      <w:r>
        <w:t xml:space="preserve"> </w:t>
      </w:r>
      <w:r>
        <w:rPr>
          <w:b/>
          <w:bCs/>
        </w:rPr>
        <w:t xml:space="preserve">Mijn Orchestra</w:t>
      </w:r>
      <w:r>
        <w:t xml:space="preserve"> </w:t>
      </w:r>
      <w:r>
        <w:t xml:space="preserve">— Eén platform voor het hele bestuur. Real-time inzicht in portefeuille, donatiestromen, jaarrekening en governance-documenten. Geautoriseerde toegang voor bestuursleden, penningmeester en accountant.</w:t>
      </w:r>
      <w:r>
        <w:t xml:space="preserve"> </w:t>
      </w:r>
      <w:r>
        <w:t xml:space="preserve">Item 4:</w:t>
      </w:r>
      <w:r>
        <w:t xml:space="preserve"> </w:t>
      </w:r>
      <w:r>
        <w:rPr>
          <w:b/>
          <w:bCs/>
        </w:rPr>
        <w:t xml:space="preserve">Volledige compliance</w:t>
      </w:r>
      <w:r>
        <w:t xml:space="preserve"> </w:t>
      </w:r>
      <w:r>
        <w:t xml:space="preserve">— Gereguleerd door DNB en AFM. ANBI- en CBF-frameworks volledig ingebed in onze processen. Wat de toezichthouder vereist, doen wij standaard — niet als project.</w:t>
      </w:r>
    </w:p>
    <w:p>
      <w:pPr>
        <w:pStyle w:val="BodyText"/>
      </w:pPr>
      <w:r>
        <w:rPr>
          <w:b/>
          <w:bCs/>
        </w:rPr>
        <w:t xml:space="preserve">EN</w:t>
      </w:r>
      <w:r>
        <w:t xml:space="preserve"> </w:t>
      </w:r>
      <w:r>
        <w:t xml:space="preserve">Item 1:</w:t>
      </w:r>
      <w:r>
        <w:t xml:space="preserve"> </w:t>
      </w:r>
      <w:r>
        <w:rPr>
          <w:b/>
          <w:bCs/>
        </w:rPr>
        <w:t xml:space="preserve">Truly independent</w:t>
      </w:r>
      <w:r>
        <w:t xml:space="preserve"> </w:t>
      </w:r>
      <w:r>
        <w:t xml:space="preserve">— No ties to banks, brokers, asset managers or accountancy firms. No retrocessions. No product sales. The interest of your foundation is the only interest that shapes our work.</w:t>
      </w:r>
      <w:r>
        <w:t xml:space="preserve"> </w:t>
      </w:r>
      <w:r>
        <w:t xml:space="preserve">Item 2:</w:t>
      </w:r>
      <w:r>
        <w:t xml:space="preserve"> </w:t>
      </w:r>
      <w:r>
        <w:rPr>
          <w:b/>
          <w:bCs/>
        </w:rPr>
        <w:t xml:space="preserve">Fee on responsibility</w:t>
      </w:r>
      <w:r>
        <w:t xml:space="preserve"> </w:t>
      </w:r>
      <w:r>
        <w:t xml:space="preserve">— One fixed annual fee, agreed in advance, adjusted only for inflation. No asset-based charges. Every basis point your foundation saves is a basis point that reaches your mission.</w:t>
      </w:r>
      <w:r>
        <w:t xml:space="preserve"> </w:t>
      </w:r>
      <w:r>
        <w:t xml:space="preserve">Item 3:</w:t>
      </w:r>
      <w:r>
        <w:t xml:space="preserve"> </w:t>
      </w:r>
      <w:r>
        <w:rPr>
          <w:b/>
          <w:bCs/>
        </w:rPr>
        <w:t xml:space="preserve">My Orchestra</w:t>
      </w:r>
      <w:r>
        <w:t xml:space="preserve"> </w:t>
      </w:r>
      <w:r>
        <w:t xml:space="preserve">— One platform for the whole board. Real-time insight into portfolio, donation flows, annual accounts and governance documents. Authorised access for board members, treasurer and accountant.</w:t>
      </w:r>
      <w:r>
        <w:t xml:space="preserve"> </w:t>
      </w:r>
      <w:r>
        <w:t xml:space="preserve">Item 4:</w:t>
      </w:r>
      <w:r>
        <w:t xml:space="preserve"> </w:t>
      </w:r>
      <w:r>
        <w:rPr>
          <w:b/>
          <w:bCs/>
        </w:rPr>
        <w:t xml:space="preserve">Full compliance</w:t>
      </w:r>
      <w:r>
        <w:t xml:space="preserve"> </w:t>
      </w:r>
      <w:r>
        <w:t xml:space="preserve">— Regulated by DNB and AFM. ANBI and CBF frameworks fully embedded in our processes. What the regulator requires, we deliver by default — not as a project.</w:t>
      </w:r>
    </w:p>
    <w:p>
      <w:pPr>
        <w:pStyle w:val="BodyText"/>
      </w:pPr>
      <w:r>
        <w:t xml:space="preserve">Edits / notes:</w:t>
      </w:r>
      <w:r>
        <w:t xml:space="preserve"> </w:t>
      </w:r>
      <w:r>
        <w:t xml:space="preserve">_____</w:t>
      </w:r>
    </w:p>
    <w:p>
      <w:r>
        <w:pict>
          <v:rect style="width:0;height:1.5pt" o:hralign="center" o:hrstd="t" o:hr="t"/>
        </w:pict>
      </w:r>
    </w:p>
    <w:bookmarkEnd w:id="30"/>
    <w:bookmarkEnd w:id="31"/>
    <w:bookmarkStart w:id="35" w:name="service-wealth-management"/>
    <w:p>
      <w:pPr>
        <w:pStyle w:val="Heading2"/>
      </w:pPr>
      <w:r>
        <w:t xml:space="preserve">Service: Wealth Management</w:t>
      </w:r>
    </w:p>
    <w:bookmarkStart w:id="32" w:name="hero-2"/>
    <w:p>
      <w:pPr>
        <w:pStyle w:val="Heading3"/>
      </w:pPr>
      <w:r>
        <w:t xml:space="preserve">Hero</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serviceWealth.hero*</w:t>
      </w:r>
      <w:r>
        <w:rPr>
          <w:i/>
          <w:iCs/>
        </w:rPr>
        <w:t xml:space="preserve">,</w:t>
      </w:r>
      <w:r>
        <w:rPr>
          <w:i/>
          <w:iCs/>
        </w:rPr>
        <w:t xml:space="preserve"> </w:t>
      </w:r>
      <w:r>
        <w:rPr>
          <w:rStyle w:val="VerbatimChar"/>
          <w:i/>
          <w:iCs/>
        </w:rPr>
        <w:t xml:space="preserve">overviewTitle</w:t>
      </w:r>
      <w:r>
        <w:rPr>
          <w:i/>
          <w:iCs/>
        </w:rPr>
        <w:t xml:space="preserve">,</w:t>
      </w:r>
      <w:r>
        <w:rPr>
          <w:i/>
          <w:iCs/>
        </w:rPr>
        <w:t xml:space="preserve"> </w:t>
      </w:r>
      <w:r>
        <w:rPr>
          <w:rStyle w:val="VerbatimChar"/>
          <w:i/>
          <w:iCs/>
        </w:rPr>
        <w:t xml:space="preserve">overviewText1</w:t>
      </w:r>
      <w:r>
        <w:rPr>
          <w:i/>
          <w:iCs/>
        </w:rPr>
        <w:t xml:space="preserve">,</w:t>
      </w:r>
      <w:r>
        <w:rPr>
          <w:i/>
          <w:iCs/>
        </w:rPr>
        <w:t xml:space="preserve"> </w:t>
      </w:r>
      <w:r>
        <w:rPr>
          <w:rStyle w:val="VerbatimChar"/>
          <w:i/>
          <w:iCs/>
        </w:rPr>
        <w:t xml:space="preserve">overviewText2</w:t>
      </w:r>
    </w:p>
    <w:p>
      <w:pPr>
        <w:pStyle w:val="BodyText"/>
      </w:pPr>
      <w:r>
        <w:rPr>
          <w:b/>
          <w:bCs/>
        </w:rPr>
        <w:t xml:space="preserve">NL</w:t>
      </w:r>
      <w:r>
        <w:t xml:space="preserve"> </w:t>
      </w:r>
      <w:r>
        <w:t xml:space="preserve">Eyebrow: Vermogensbeheer</w:t>
      </w:r>
      <w:r>
        <w:t xml:space="preserve"> </w:t>
      </w:r>
      <w:r>
        <w:t xml:space="preserve">Title: Het vermogen van uw stichting verdient</w:t>
      </w:r>
      <w:r>
        <w:t xml:space="preserve"> </w:t>
      </w:r>
      <w:r>
        <w:t xml:space="preserve">Highlight: institutionele discipline.</w:t>
      </w:r>
      <w:r>
        <w:t xml:space="preserve"> </w:t>
      </w:r>
      <w:r>
        <w:t xml:space="preserve">Overview title: Een breed controlebereik over beleggingen, treasury en liquiditeit.</w:t>
      </w:r>
      <w:r>
        <w:t xml:space="preserve"> </w:t>
      </w:r>
      <w:r>
        <w:t xml:space="preserve">Overview text 1: Wij beheren het vermogen van uw stichting zoals pensioenfondsen en universiteitsendowments het hunne beheren: portefeuilles ontworpen tegen de verplichtingen en doelstellingen van uw stichting, niet tegen een externe benchmark. Kostenbeheersing als structurele variabele. Risicokaders, beleggingscommissie, vier-ogen-principe op iedere transactie.</w:t>
      </w:r>
      <w:r>
        <w:t xml:space="preserve"> </w:t>
      </w:r>
      <w:r>
        <w:t xml:space="preserve">Overview text 2: Als onafhankelijke partij zijn wij geen bank, geen broker, geen fondshuis. Wij ontvangen geen retrocessies en hebben geen producten te verkopen. Elke aanbeveling die wij doen is gericht op het belang van uw stichting — en op niets anders.</w:t>
      </w:r>
    </w:p>
    <w:p>
      <w:pPr>
        <w:pStyle w:val="BodyText"/>
      </w:pPr>
      <w:r>
        <w:rPr>
          <w:b/>
          <w:bCs/>
        </w:rPr>
        <w:t xml:space="preserve">EN</w:t>
      </w:r>
      <w:r>
        <w:t xml:space="preserve"> </w:t>
      </w:r>
      <w:r>
        <w:t xml:space="preserve">Eyebrow: Wealth management</w:t>
      </w:r>
      <w:r>
        <w:t xml:space="preserve"> </w:t>
      </w:r>
      <w:r>
        <w:t xml:space="preserve">Title: Your foundation’s wealth deserves</w:t>
      </w:r>
      <w:r>
        <w:t xml:space="preserve"> </w:t>
      </w:r>
      <w:r>
        <w:t xml:space="preserve">Highlight: institutional discipline.</w:t>
      </w:r>
      <w:r>
        <w:t xml:space="preserve"> </w:t>
      </w:r>
      <w:r>
        <w:t xml:space="preserve">Overview title: A broad span of control over investments, treasury and liquidity.</w:t>
      </w:r>
      <w:r>
        <w:t xml:space="preserve"> </w:t>
      </w:r>
      <w:r>
        <w:t xml:space="preserve">Overview text 1: We manage your foundation’s wealth the way pension funds and university endowments manage theirs: portfolios designed against the liabilities and objectives of your foundation, not against an external benchmark. Cost control as a structural variable. Risk frameworks, investment committee, four-eyes principle on every transaction.</w:t>
      </w:r>
      <w:r>
        <w:t xml:space="preserve"> </w:t>
      </w:r>
      <w:r>
        <w:t xml:space="preserve">Overview text 2: As an independent firm, we are neither a bank, nor a broker, nor a fund house. We receive no retrocessions and have no products to sell. Every recommendation we make is shaped by the interest of your foundation — and by nothing else.</w:t>
      </w:r>
    </w:p>
    <w:p>
      <w:pPr>
        <w:pStyle w:val="BodyText"/>
      </w:pPr>
      <w:r>
        <w:t xml:space="preserve">Edits / notes:</w:t>
      </w:r>
      <w:r>
        <w:t xml:space="preserve"> </w:t>
      </w:r>
      <w:r>
        <w:t xml:space="preserve">_____</w:t>
      </w:r>
    </w:p>
    <w:p>
      <w:r>
        <w:pict>
          <v:rect style="width:0;height:1.5pt" o:hralign="center" o:hrstd="t" o:hr="t"/>
        </w:pict>
      </w:r>
    </w:p>
    <w:bookmarkEnd w:id="32"/>
    <w:bookmarkStart w:id="33" w:name="fee-transparency-block"/>
    <w:p>
      <w:pPr>
        <w:pStyle w:val="Heading3"/>
      </w:pPr>
      <w:r>
        <w:t xml:space="preserve">Fee transparency block</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serviceWealth.feeTitle</w:t>
      </w:r>
      <w:r>
        <w:rPr>
          <w:i/>
          <w:iCs/>
        </w:rPr>
        <w:t xml:space="preserve">,</w:t>
      </w:r>
      <w:r>
        <w:rPr>
          <w:i/>
          <w:iCs/>
        </w:rPr>
        <w:t xml:space="preserve"> </w:t>
      </w:r>
      <w:r>
        <w:rPr>
          <w:rStyle w:val="VerbatimChar"/>
          <w:i/>
          <w:iCs/>
        </w:rPr>
        <w:t xml:space="preserve">feeText1</w:t>
      </w:r>
      <w:r>
        <w:rPr>
          <w:i/>
          <w:iCs/>
        </w:rPr>
        <w:t xml:space="preserve">,</w:t>
      </w:r>
      <w:r>
        <w:rPr>
          <w:i/>
          <w:iCs/>
        </w:rPr>
        <w:t xml:space="preserve"> </w:t>
      </w:r>
      <w:r>
        <w:rPr>
          <w:rStyle w:val="VerbatimChar"/>
          <w:i/>
          <w:iCs/>
        </w:rPr>
        <w:t xml:space="preserve">feeText2</w:t>
      </w:r>
      <w:r>
        <w:rPr>
          <w:i/>
          <w:iCs/>
        </w:rPr>
        <w:t xml:space="preserve">, plus three bullets</w:t>
      </w:r>
    </w:p>
    <w:p>
      <w:pPr>
        <w:pStyle w:val="BodyText"/>
      </w:pPr>
      <w:r>
        <w:rPr>
          <w:b/>
          <w:bCs/>
        </w:rPr>
        <w:t xml:space="preserve">NL</w:t>
      </w:r>
      <w:r>
        <w:t xml:space="preserve"> </w:t>
      </w:r>
      <w:r>
        <w:t xml:space="preserve">Title: Vast tarief — omdat ons werk niet meeschaalt met uw vermogen.</w:t>
      </w:r>
      <w:r>
        <w:t xml:space="preserve"> </w:t>
      </w:r>
      <w:r>
        <w:t xml:space="preserve">Text 1: Wij hanteren een vaste jaarlijkse vergoeding die nooit gebaseerd is op de omvang van uw beheerd vermogen. Dat is geen marketingkeuze. Het is een economische conclusie: als uw vermogen verdubbelt, verdubbelt ons werk doorgaans niet. Een tarief dat wél meeschaalt, groeit buiten verhouding tot het werk — en voor een stichting betekent dat letterlijk: minder middelen voor de missie.</w:t>
      </w:r>
      <w:r>
        <w:t xml:space="preserve"> </w:t>
      </w:r>
      <w:r>
        <w:t xml:space="preserve">Text 2: Voor stichtingen is dit niet alleen een prijsargument; het is een fiduciair argument. Een bestuur dat een AUM-percentage accepteert op het stichtingsvermogen, accepteert dat een deel van dat vermogen structureel niet naar de doelstelling gaat. Onze vaste vergoeding maakt dat onmogelijk: wat u bespaart op kosten, kan naar uw missie.</w:t>
      </w:r>
      <w:r>
        <w:t xml:space="preserve"> </w:t>
      </w:r>
      <w:r>
        <w:t xml:space="preserve">Bullet 1: Vast jaarlijks tarief / Vooraf afgesproken</w:t>
      </w:r>
      <w:r>
        <w:t xml:space="preserve"> </w:t>
      </w:r>
      <w:r>
        <w:t xml:space="preserve">Bullet 2: Geen verborgen kosten / Volledige transparantie in onze rapportage</w:t>
      </w:r>
      <w:r>
        <w:t xml:space="preserve"> </w:t>
      </w:r>
      <w:r>
        <w:t xml:space="preserve">Bullet 3: Geen retrocessies / Geen prikkel tot productverkoop</w:t>
      </w:r>
    </w:p>
    <w:p>
      <w:pPr>
        <w:pStyle w:val="BodyText"/>
      </w:pPr>
      <w:r>
        <w:t xml:space="preserve">Cross-link (NEW): Bekijk de volledige onderbouwing op de pagina Vaste vergoeding voor stichtingen →</w:t>
      </w:r>
    </w:p>
    <w:p>
      <w:pPr>
        <w:pStyle w:val="BodyText"/>
      </w:pPr>
      <w:r>
        <w:rPr>
          <w:b/>
          <w:bCs/>
        </w:rPr>
        <w:t xml:space="preserve">EN</w:t>
      </w:r>
      <w:r>
        <w:t xml:space="preserve"> </w:t>
      </w:r>
      <w:r>
        <w:t xml:space="preserve">Title: Fixed fee — because our work does not scale with your wealth.</w:t>
      </w:r>
      <w:r>
        <w:t xml:space="preserve"> </w:t>
      </w:r>
      <w:r>
        <w:t xml:space="preserve">Text 1: We charge a fixed annual fee that is never based on the size of the assets we manage. That is not a marketing choice. It is an economic conclusion: when your wealth doubles, our work generally does not. A fee that does scale grows out of proportion to the work — and for a foundation, that literally means: fewer resources for the mission.</w:t>
      </w:r>
      <w:r>
        <w:t xml:space="preserve"> </w:t>
      </w:r>
      <w:r>
        <w:t xml:space="preserve">Text 2: For foundations, this is not just a pricing argument; it is a fiduciary one. A board that accepts an AUM percentage on the foundation’s assets accepts that a portion of those assets structurally does not reach the cause. Our fixed fee makes that impossible: what you save on costs can reach your mission.</w:t>
      </w:r>
      <w:r>
        <w:t xml:space="preserve"> </w:t>
      </w:r>
      <w:r>
        <w:t xml:space="preserve">Bullet 1: Fixed annual fee / Agreed in advance</w:t>
      </w:r>
      <w:r>
        <w:t xml:space="preserve"> </w:t>
      </w:r>
      <w:r>
        <w:t xml:space="preserve">Bullet 2: No hidden costs / Full transparency in our reporting</w:t>
      </w:r>
      <w:r>
        <w:t xml:space="preserve"> </w:t>
      </w:r>
      <w:r>
        <w:t xml:space="preserve">Bullet 3: No retrocessions / No incentive to sell products</w:t>
      </w:r>
    </w:p>
    <w:p>
      <w:pPr>
        <w:pStyle w:val="BodyText"/>
      </w:pPr>
      <w:r>
        <w:t xml:space="preserve">Cross-link (NEW): Read the full argument on the Fixed fee for foundations page →</w:t>
      </w:r>
    </w:p>
    <w:p>
      <w:pPr>
        <w:pStyle w:val="BodyText"/>
      </w:pPr>
      <w:r>
        <w:t xml:space="preserve">Edits / notes:</w:t>
      </w:r>
      <w:r>
        <w:t xml:space="preserve"> </w:t>
      </w:r>
      <w:r>
        <w:t xml:space="preserve">_____</w:t>
      </w:r>
    </w:p>
    <w:p>
      <w:r>
        <w:pict>
          <v:rect style="width:0;height:1.5pt" o:hralign="center" o:hrstd="t" o:hr="t"/>
        </w:pict>
      </w:r>
    </w:p>
    <w:bookmarkEnd w:id="33"/>
    <w:bookmarkStart w:id="34" w:name="process-steps-wealth-management-page"/>
    <w:p>
      <w:pPr>
        <w:pStyle w:val="Heading3"/>
      </w:pPr>
      <w:r>
        <w:t xml:space="preserve">Process steps (Wealth Management page)</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serviceWealth.processStep1Title</w:t>
      </w:r>
      <w:r>
        <w:rPr>
          <w:i/>
          <w:iCs/>
        </w:rPr>
        <w:t xml:space="preserve">/Desc through Step3</w:t>
      </w:r>
    </w:p>
    <w:p>
      <w:pPr>
        <w:pStyle w:val="BodyText"/>
      </w:pPr>
      <w:r>
        <w:t xml:space="preserve">Light rewrites — the three-step framing (Strategische Beoordeling · Portefeuille Constructie · Doorlopend Toezicht) is sound. Sharpen language slightly.</w:t>
      </w:r>
    </w:p>
    <w:p>
      <w:pPr>
        <w:pStyle w:val="BodyText"/>
      </w:pPr>
      <w:r>
        <w:rPr>
          <w:b/>
          <w:bCs/>
        </w:rPr>
        <w:t xml:space="preserve">NL</w:t>
      </w:r>
      <w:r>
        <w:t xml:space="preserve"> </w:t>
      </w:r>
      <w:r>
        <w:t xml:space="preserve">Step 1 — Strategische beoordeling: Wij beginnen bij de werkelijkheid van uw stichting: missie, verplichtingen, uitkeringsbeleid, risicotolerantie, tijdshorizon. Daaruit ontstaat een schriftelijk beleggingsstatuut — niet een beleggingsvoorstel. Het statuut bepaalt het werk; het werk levert het statuut uit.</w:t>
      </w:r>
      <w:r>
        <w:t xml:space="preserve"> </w:t>
      </w:r>
      <w:r>
        <w:t xml:space="preserve">Step 2 — Portefeuilleconstructie: Op basis van het statuut bouwen wij een portefeuille uit institutionele bouwstenen — passieve en actieve mandaten, treasury, liquiditeit. Kosten als structurele variabele. Geen retrocessies; transparante kostenrapportage op iedere positie.</w:t>
      </w:r>
      <w:r>
        <w:t xml:space="preserve"> </w:t>
      </w:r>
      <w:r>
        <w:t xml:space="preserve">Step 3 — Doorlopend toezicht: Maandelijkse integrale rapportage aan het bestuur. Periodieke herbalancering binnen het statuut. Jaarlijkse heroverweging tegen veranderde verplichtingen of doelstellingen. Vier-ogen-principe op iedere transactie. Alle rapportage real-time inzichtelijk op Mijn Orchestra.</w:t>
      </w:r>
    </w:p>
    <w:p>
      <w:pPr>
        <w:pStyle w:val="BodyText"/>
      </w:pPr>
      <w:r>
        <w:rPr>
          <w:b/>
          <w:bCs/>
        </w:rPr>
        <w:t xml:space="preserve">EN</w:t>
      </w:r>
      <w:r>
        <w:t xml:space="preserve"> </w:t>
      </w:r>
      <w:r>
        <w:t xml:space="preserve">Step 1 — Strategic assessment: We begin with the reality of your foundation: mission, liabilities, distribution policy, risk tolerance, time horizon. From this emerges a written investment policy statement — not an investment proposal. The statement governs the work; the work delivers against the statement.</w:t>
      </w:r>
      <w:r>
        <w:t xml:space="preserve"> </w:t>
      </w:r>
      <w:r>
        <w:t xml:space="preserve">Step 2 — Portfolio construction: Based on the statement we build a portfolio from institutional building blocks — passive and active mandates, treasury, liquidity. Costs as a structural variable. No retrocessions; transparent cost reporting on every position.</w:t>
      </w:r>
      <w:r>
        <w:t xml:space="preserve"> </w:t>
      </w:r>
      <w:r>
        <w:t xml:space="preserve">Step 3 — Ongoing oversight: Monthly integral reporting to the board. Periodic rebalancing within the statement. Annual review against changed liabilities or objectives. Four-eyes principle on every transaction. All reporting available in real time on My Orchestra.</w:t>
      </w:r>
    </w:p>
    <w:p>
      <w:pPr>
        <w:pStyle w:val="BodyText"/>
      </w:pPr>
      <w:r>
        <w:t xml:space="preserve">Edits / notes:</w:t>
      </w:r>
      <w:r>
        <w:t xml:space="preserve"> </w:t>
      </w:r>
      <w:r>
        <w:t xml:space="preserve">_____</w:t>
      </w:r>
    </w:p>
    <w:p>
      <w:r>
        <w:pict>
          <v:rect style="width:0;height:1.5pt" o:hralign="center" o:hrstd="t" o:hr="t"/>
        </w:pict>
      </w:r>
    </w:p>
    <w:bookmarkEnd w:id="34"/>
    <w:bookmarkEnd w:id="35"/>
    <w:bookmarkStart w:id="38" w:name="service-administration"/>
    <w:p>
      <w:pPr>
        <w:pStyle w:val="Heading2"/>
      </w:pPr>
      <w:r>
        <w:t xml:space="preserve">Service: Administration</w:t>
      </w:r>
    </w:p>
    <w:bookmarkStart w:id="36" w:name="hero-3"/>
    <w:p>
      <w:pPr>
        <w:pStyle w:val="Heading3"/>
      </w:pPr>
      <w:r>
        <w:t xml:space="preserve">Hero</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serviceAdmin.hero*</w:t>
      </w:r>
      <w:r>
        <w:rPr>
          <w:i/>
          <w:iCs/>
        </w:rPr>
        <w:t xml:space="preserve">,</w:t>
      </w:r>
      <w:r>
        <w:rPr>
          <w:i/>
          <w:iCs/>
        </w:rPr>
        <w:t xml:space="preserve"> </w:t>
      </w:r>
      <w:r>
        <w:rPr>
          <w:rStyle w:val="VerbatimChar"/>
          <w:i/>
          <w:iCs/>
        </w:rPr>
        <w:t xml:space="preserve">overviewTitle</w:t>
      </w:r>
      <w:r>
        <w:rPr>
          <w:i/>
          <w:iCs/>
        </w:rPr>
        <w:t xml:space="preserve">,</w:t>
      </w:r>
      <w:r>
        <w:rPr>
          <w:i/>
          <w:iCs/>
        </w:rPr>
        <w:t xml:space="preserve"> </w:t>
      </w:r>
      <w:r>
        <w:rPr>
          <w:rStyle w:val="VerbatimChar"/>
          <w:i/>
          <w:iCs/>
        </w:rPr>
        <w:t xml:space="preserve">overviewText1</w:t>
      </w:r>
      <w:r>
        <w:rPr>
          <w:i/>
          <w:iCs/>
        </w:rPr>
        <w:t xml:space="preserve">,</w:t>
      </w:r>
      <w:r>
        <w:rPr>
          <w:i/>
          <w:iCs/>
        </w:rPr>
        <w:t xml:space="preserve"> </w:t>
      </w:r>
      <w:r>
        <w:rPr>
          <w:rStyle w:val="VerbatimChar"/>
          <w:i/>
          <w:iCs/>
        </w:rPr>
        <w:t xml:space="preserve">overviewText2</w:t>
      </w:r>
    </w:p>
    <w:p>
      <w:pPr>
        <w:pStyle w:val="BodyText"/>
      </w:pPr>
      <w:r>
        <w:t xml:space="preserve">The current</w:t>
      </w:r>
      <w:r>
        <w:t xml:space="preserve"> </w:t>
      </w:r>
      <w:r>
        <w:t xml:space="preserve">“Nooit meer wakker liggen van uw administratie”</w:t>
      </w:r>
      <w:r>
        <w:t xml:space="preserve"> </w:t>
      </w:r>
      <w:r>
        <w:t xml:space="preserve">is good — keep the warm voice but strengthen the mission-impact link.</w:t>
      </w:r>
    </w:p>
    <w:p>
      <w:pPr>
        <w:pStyle w:val="BodyText"/>
      </w:pPr>
      <w:r>
        <w:rPr>
          <w:b/>
          <w:bCs/>
        </w:rPr>
        <w:t xml:space="preserve">NL</w:t>
      </w:r>
      <w:r>
        <w:t xml:space="preserve"> </w:t>
      </w:r>
      <w:r>
        <w:t xml:space="preserve">Eyebrow: Administratie</w:t>
      </w:r>
      <w:r>
        <w:t xml:space="preserve"> </w:t>
      </w:r>
      <w:r>
        <w:t xml:space="preserve">Title: Nooit meer wakker liggen van uw</w:t>
      </w:r>
      <w:r>
        <w:t xml:space="preserve"> </w:t>
      </w:r>
      <w:r>
        <w:t xml:space="preserve">Highlight: administratie.</w:t>
      </w:r>
      <w:r>
        <w:t xml:space="preserve"> </w:t>
      </w:r>
      <w:r>
        <w:t xml:space="preserve">Overview title: Nauwgezette administratie én het collectieve geheugen van uw stichting.</w:t>
      </w:r>
      <w:r>
        <w:t xml:space="preserve"> </w:t>
      </w:r>
      <w:r>
        <w:t xml:space="preserve">Overview text 1: Administratie voor een stichting is geen boekhoudkundige bijzaak. Het is het collectieve geheugen van de organisatie — alles wat het bestuur over vijf, tien of dertig jaar zal moeten kunnen terugvinden: betalingen, donaties, subsidies, beleggingsbeslissingen, bestuursnotulen, autorisaties, jaarrekeningen, fiscale dossiers. Wij voeren dat geheugen met dezelfde institutionele precisie waarmee wij beleggingen beheren. Niet als operationeel bijproduct, maar als zelfstandige discipline.</w:t>
      </w:r>
      <w:r>
        <w:t xml:space="preserve"> </w:t>
      </w:r>
      <w:r>
        <w:t xml:space="preserve">Overview text 2: Of u nu subsidieprogramma’s, een endowment of operationele middelen beheert, ons administratieteam zorgt ervoor dat elke transactie is vastgelegd, elke rapportage tijdig is opgeleverd, elke wettelijke vereiste is afgedekt — én dat het geheel zichtbaar en terugvindbaar blijft voor wie het later moet kunnen overzien. Het resultaat is concreet: minder uren van bestuur en penningmeester aan operationele frictie, meer uren aan de warme kant van uw stichting.</w:t>
      </w:r>
    </w:p>
    <w:p>
      <w:pPr>
        <w:pStyle w:val="BodyText"/>
      </w:pPr>
      <w:r>
        <w:rPr>
          <w:b/>
          <w:bCs/>
        </w:rPr>
        <w:t xml:space="preserve">EN</w:t>
      </w:r>
      <w:r>
        <w:t xml:space="preserve"> </w:t>
      </w:r>
      <w:r>
        <w:t xml:space="preserve">Eyebrow: Administration</w:t>
      </w:r>
      <w:r>
        <w:t xml:space="preserve"> </w:t>
      </w:r>
      <w:r>
        <w:t xml:space="preserve">Title: Never lose sleep over your</w:t>
      </w:r>
      <w:r>
        <w:t xml:space="preserve"> </w:t>
      </w:r>
      <w:r>
        <w:t xml:space="preserve">Highlight: administration again.</w:t>
      </w:r>
      <w:r>
        <w:t xml:space="preserve"> </w:t>
      </w:r>
      <w:r>
        <w:t xml:space="preserve">Overview title: Meticulous administration and the collective memory of your foundation.</w:t>
      </w:r>
      <w:r>
        <w:t xml:space="preserve"> </w:t>
      </w:r>
      <w:r>
        <w:t xml:space="preserve">Overview text 1: Administration for a foundation is not a bookkeeping afterthought. It is the collective memory of the organisation — everything the board will need to be able to find back five, ten or thirty years from now: payments, donations, grants, investment decisions, board minutes, authorisations, annual accounts, fiscal files. We run that memory with the same institutional precision we bring to investments. Not as an operational by-product, but as a discipline in its own right.</w:t>
      </w:r>
      <w:r>
        <w:t xml:space="preserve"> </w:t>
      </w:r>
      <w:r>
        <w:t xml:space="preserve">Overview text 2: Whether you manage grant programmes, an endowment or operational funds, our administration team ensures every transaction is recorded, every report is delivered on time, every legal requirement is covered — and that the whole remains visible and traceable for whoever has to oversee it later. The outcome is concrete: fewer board and treasurer hours spent on operational friction, more hours spent on the warm side of your foundation.</w:t>
      </w:r>
    </w:p>
    <w:p>
      <w:pPr>
        <w:pStyle w:val="BodyText"/>
      </w:pPr>
      <w:r>
        <w:t xml:space="preserve">Edits / notes:</w:t>
      </w:r>
      <w:r>
        <w:t xml:space="preserve"> </w:t>
      </w:r>
      <w:r>
        <w:t xml:space="preserve">_____</w:t>
      </w:r>
    </w:p>
    <w:p>
      <w:r>
        <w:pict>
          <v:rect style="width:0;height:1.5pt" o:hralign="center" o:hrstd="t" o:hr="t"/>
        </w:pict>
      </w:r>
    </w:p>
    <w:bookmarkEnd w:id="36"/>
    <w:bookmarkStart w:id="37" w:name="X00e10ec86365940a55f7da551accb12a747b9ab"/>
    <w:p>
      <w:pPr>
        <w:pStyle w:val="Heading3"/>
      </w:pPr>
      <w:r>
        <w:t xml:space="preserve">Platform section (Mijn Orchestra on Admin page)</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serviceAdmin.platform*</w:t>
      </w:r>
    </w:p>
    <w:p>
      <w:pPr>
        <w:pStyle w:val="BodyText"/>
      </w:pPr>
      <w:r>
        <w:t xml:space="preserve">Current copy is functional. Tighten and lead with the board-experience benefit.</w:t>
      </w:r>
    </w:p>
    <w:p>
      <w:pPr>
        <w:pStyle w:val="BodyText"/>
      </w:pPr>
      <w:r>
        <w:rPr>
          <w:b/>
          <w:bCs/>
        </w:rPr>
        <w:t xml:space="preserve">NL</w:t>
      </w:r>
      <w:r>
        <w:t xml:space="preserve"> </w:t>
      </w:r>
      <w:r>
        <w:t xml:space="preserve">Eyebrow: Digitaal platform</w:t>
      </w:r>
      <w:r>
        <w:t xml:space="preserve"> </w:t>
      </w:r>
      <w:r>
        <w:t xml:space="preserve">Title: Mijn Orchestra — het collectieve geheugen van uw stichting, op één plek.</w:t>
      </w:r>
      <w:r>
        <w:t xml:space="preserve"> </w:t>
      </w:r>
      <w:r>
        <w:t xml:space="preserve">Text 1: Mijn Orchestra is geen dashboard. Het is het institutionele brein van uw stichting: alle financiële gegevens, alle bestuursnotulen, alle besluiten, alle subsidie-aanvragen, alle documenten, alle audit trails — op één platform met rolgebaseerde toegang. Wat het bestuur in 2024 besluit, kan een nieuw bestuurslid in 2031 nog terugvinden, mét de gronden waarop het besluit werd genomen.</w:t>
      </w:r>
      <w:r>
        <w:t xml:space="preserve"> </w:t>
      </w:r>
      <w:r>
        <w:t xml:space="preserve">Text 2: Bestuursleden zien wat zij moeten zien om te kunnen besturen. De penningmeester ziet wat zij of hij moet zien om zijn rol uit te oefenen. De accountant heeft toegang tot wat de jaarrekening voedt. State-of-the-art tools voor fondsenbeheer, bestuursvergaderingen, documentbeheer en besluitvorming — gebouwd voor het werk dat een stichting werkelijk doet, niet gegeneraliseerd uit corporate software.</w:t>
      </w:r>
    </w:p>
    <w:p>
      <w:pPr>
        <w:pStyle w:val="BodyText"/>
      </w:pPr>
      <w:r>
        <w:rPr>
          <w:b/>
          <w:bCs/>
        </w:rPr>
        <w:t xml:space="preserve">EN</w:t>
      </w:r>
      <w:r>
        <w:t xml:space="preserve"> </w:t>
      </w:r>
      <w:r>
        <w:t xml:space="preserve">Eyebrow: Digital platform</w:t>
      </w:r>
      <w:r>
        <w:t xml:space="preserve"> </w:t>
      </w:r>
      <w:r>
        <w:t xml:space="preserve">Title: My Orchestra — the collective memory of your foundation, in one place.</w:t>
      </w:r>
      <w:r>
        <w:t xml:space="preserve"> </w:t>
      </w:r>
      <w:r>
        <w:t xml:space="preserve">Text 1: My Orchestra is not a dashboard. It is the institutional brain of your foundation: all financial data, all board minutes, all decisions, all grant applications, all documents, all audit trails — on one platform with role-based access. What the board decides in 2024, a new board member in 2031 can still find back, with the grounds on which the decision was made.</w:t>
      </w:r>
      <w:r>
        <w:t xml:space="preserve"> </w:t>
      </w:r>
      <w:r>
        <w:t xml:space="preserve">Text 2: Board members see what they need to govern. The treasurer sees what they need to do their role. The accountant has access to what feeds the annual accounts. State-of-the-art tools for grant management, board meetings, document management and decision-making — built for the work a foundation actually does, not generalised from corporate software.</w:t>
      </w:r>
    </w:p>
    <w:p>
      <w:pPr>
        <w:pStyle w:val="BodyText"/>
      </w:pPr>
      <w:r>
        <w:t xml:space="preserve">Edits / notes:</w:t>
      </w:r>
      <w:r>
        <w:t xml:space="preserve"> </w:t>
      </w:r>
      <w:r>
        <w:t xml:space="preserve">_____</w:t>
      </w:r>
    </w:p>
    <w:p>
      <w:r>
        <w:pict>
          <v:rect style="width:0;height:1.5pt" o:hralign="center" o:hrstd="t" o:hr="t"/>
        </w:pict>
      </w:r>
    </w:p>
    <w:bookmarkEnd w:id="37"/>
    <w:bookmarkEnd w:id="38"/>
    <w:bookmarkStart w:id="42" w:name="service-governance"/>
    <w:p>
      <w:pPr>
        <w:pStyle w:val="Heading2"/>
      </w:pPr>
      <w:r>
        <w:t xml:space="preserve">Service: Governance</w:t>
      </w:r>
    </w:p>
    <w:bookmarkStart w:id="39" w:name="hero-4"/>
    <w:p>
      <w:pPr>
        <w:pStyle w:val="Heading3"/>
      </w:pPr>
      <w:r>
        <w:t xml:space="preserve">Hero</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serviceGovernance.hero*</w:t>
      </w:r>
      <w:r>
        <w:rPr>
          <w:i/>
          <w:iCs/>
        </w:rPr>
        <w:t xml:space="preserve">,</w:t>
      </w:r>
      <w:r>
        <w:rPr>
          <w:i/>
          <w:iCs/>
        </w:rPr>
        <w:t xml:space="preserve"> </w:t>
      </w:r>
      <w:r>
        <w:rPr>
          <w:rStyle w:val="VerbatimChar"/>
          <w:i/>
          <w:iCs/>
        </w:rPr>
        <w:t xml:space="preserve">overviewTitle</w:t>
      </w:r>
      <w:r>
        <w:rPr>
          <w:i/>
          <w:iCs/>
        </w:rPr>
        <w:t xml:space="preserve">,</w:t>
      </w:r>
      <w:r>
        <w:rPr>
          <w:i/>
          <w:iCs/>
        </w:rPr>
        <w:t xml:space="preserve"> </w:t>
      </w:r>
      <w:r>
        <w:rPr>
          <w:rStyle w:val="VerbatimChar"/>
          <w:i/>
          <w:iCs/>
        </w:rPr>
        <w:t xml:space="preserve">overviewText1</w:t>
      </w:r>
      <w:r>
        <w:rPr>
          <w:i/>
          <w:iCs/>
        </w:rPr>
        <w:t xml:space="preserve">,</w:t>
      </w:r>
      <w:r>
        <w:rPr>
          <w:i/>
          <w:iCs/>
        </w:rPr>
        <w:t xml:space="preserve"> </w:t>
      </w:r>
      <w:r>
        <w:rPr>
          <w:rStyle w:val="VerbatimChar"/>
          <w:i/>
          <w:iCs/>
        </w:rPr>
        <w:t xml:space="preserve">overviewText2</w:t>
      </w:r>
    </w:p>
    <w:p>
      <w:pPr>
        <w:pStyle w:val="BodyText"/>
      </w:pPr>
      <w:r>
        <w:rPr>
          <w:b/>
          <w:bCs/>
        </w:rPr>
        <w:t xml:space="preserve">NL</w:t>
      </w:r>
      <w:r>
        <w:t xml:space="preserve"> </w:t>
      </w:r>
      <w:r>
        <w:t xml:space="preserve">Eyebrow: Governance</w:t>
      </w:r>
      <w:r>
        <w:t xml:space="preserve"> </w:t>
      </w:r>
      <w:r>
        <w:t xml:space="preserve">Title: Uw governance,</w:t>
      </w:r>
      <w:r>
        <w:t xml:space="preserve"> </w:t>
      </w:r>
      <w:r>
        <w:t xml:space="preserve">Highlight: veilig georkestreerd.</w:t>
      </w:r>
      <w:r>
        <w:t xml:space="preserve"> </w:t>
      </w:r>
      <w:r>
        <w:t xml:space="preserve">Overview title: Het fundament van iedere stichting die haar fiduciaire plicht serieus neemt.</w:t>
      </w:r>
      <w:r>
        <w:t xml:space="preserve"> </w:t>
      </w:r>
      <w:r>
        <w:t xml:space="preserve">Overview text 1: Goede governance gaat verder dan compliance afvinken. Het betekent dat de juiste structuren, processen en toezichtmechanismen aanwezig zijn om ervoor te zorgen dat uw stichting opereert met integriteit, verantwoording en een onvermijdelijke focus op haar missie. Niet als project, maar als doorlopend organisatieprincipe.</w:t>
      </w:r>
      <w:r>
        <w:t xml:space="preserve"> </w:t>
      </w:r>
      <w:r>
        <w:t xml:space="preserve">Overview text 2: Wij bieden de inhoudelijke ondersteuning en operationele uitvoering die uw bestuur nodig heeft om zijn fiduciaire verantwoordelijkheden met vertrouwen uit te oefenen, met behoud van de hoogste normen voor transparantie en verantwoording. De rigor van een groot kantoor, geleverd op de schaal van uw stichting.</w:t>
      </w:r>
    </w:p>
    <w:p>
      <w:pPr>
        <w:pStyle w:val="BodyText"/>
      </w:pPr>
      <w:r>
        <w:rPr>
          <w:b/>
          <w:bCs/>
        </w:rPr>
        <w:t xml:space="preserve">EN</w:t>
      </w:r>
      <w:r>
        <w:t xml:space="preserve"> </w:t>
      </w:r>
      <w:r>
        <w:t xml:space="preserve">Eyebrow: Governance</w:t>
      </w:r>
      <w:r>
        <w:t xml:space="preserve"> </w:t>
      </w:r>
      <w:r>
        <w:t xml:space="preserve">Title: Your governance,</w:t>
      </w:r>
      <w:r>
        <w:t xml:space="preserve"> </w:t>
      </w:r>
      <w:r>
        <w:t xml:space="preserve">Highlight: safely orchestrated.</w:t>
      </w:r>
      <w:r>
        <w:t xml:space="preserve"> </w:t>
      </w:r>
      <w:r>
        <w:t xml:space="preserve">Overview title: The foundation of every foundation that takes its fiduciary duty seriously.</w:t>
      </w:r>
      <w:r>
        <w:t xml:space="preserve"> </w:t>
      </w:r>
      <w:r>
        <w:t xml:space="preserve">Overview text 1: Good governance is more than ticking compliance boxes. It means the right structures, processes and oversight mechanisms are in place so your foundation operates with integrity, accountability and an unwavering focus on its mission. Not as a project, but as a continuous organising principle.</w:t>
      </w:r>
      <w:r>
        <w:t xml:space="preserve"> </w:t>
      </w:r>
      <w:r>
        <w:t xml:space="preserve">Overview text 2: We provide the substantive support and operational delivery your board needs to discharge its fiduciary responsibilities with confidence, while maintaining the highest standards of transparency and accountability. The rigour of a large firm, delivered at the scale of your foundation.</w:t>
      </w:r>
    </w:p>
    <w:p>
      <w:pPr>
        <w:pStyle w:val="BodyText"/>
      </w:pPr>
      <w:r>
        <w:t xml:space="preserve">Edits / notes:</w:t>
      </w:r>
      <w:r>
        <w:t xml:space="preserve"> </w:t>
      </w:r>
      <w:r>
        <w:t xml:space="preserve">_____</w:t>
      </w:r>
    </w:p>
    <w:p>
      <w:r>
        <w:pict>
          <v:rect style="width:0;height:1.5pt" o:hralign="center" o:hrstd="t" o:hr="t"/>
        </w:pict>
      </w:r>
    </w:p>
    <w:bookmarkEnd w:id="39"/>
    <w:bookmarkStart w:id="40" w:name="meer-ogen-principle-section"/>
    <w:p>
      <w:pPr>
        <w:pStyle w:val="Heading3"/>
      </w:pPr>
      <w:r>
        <w:t xml:space="preserve">Meer-ogen principle section</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serviceGovernance.principleTitle</w:t>
      </w:r>
      <w:r>
        <w:rPr>
          <w:i/>
          <w:iCs/>
        </w:rPr>
        <w:t xml:space="preserve">,</w:t>
      </w:r>
      <w:r>
        <w:rPr>
          <w:i/>
          <w:iCs/>
        </w:rPr>
        <w:t xml:space="preserve"> </w:t>
      </w:r>
      <w:r>
        <w:rPr>
          <w:rStyle w:val="VerbatimChar"/>
          <w:i/>
          <w:iCs/>
        </w:rPr>
        <w:t xml:space="preserve">principleText1</w:t>
      </w:r>
      <w:r>
        <w:rPr>
          <w:i/>
          <w:iCs/>
        </w:rPr>
        <w:t xml:space="preserve">,</w:t>
      </w:r>
      <w:r>
        <w:rPr>
          <w:i/>
          <w:iCs/>
        </w:rPr>
        <w:t xml:space="preserve"> </w:t>
      </w:r>
      <w:r>
        <w:rPr>
          <w:rStyle w:val="VerbatimChar"/>
          <w:i/>
          <w:iCs/>
        </w:rPr>
        <w:t xml:space="preserve">principleText2</w:t>
      </w:r>
      <w:r>
        <w:rPr>
          <w:i/>
          <w:iCs/>
        </w:rPr>
        <w:t xml:space="preserve">,</w:t>
      </w:r>
      <w:r>
        <w:rPr>
          <w:i/>
          <w:iCs/>
        </w:rPr>
        <w:t xml:space="preserve"> </w:t>
      </w:r>
      <w:r>
        <w:rPr>
          <w:rStyle w:val="VerbatimChar"/>
          <w:i/>
          <w:iCs/>
        </w:rPr>
        <w:t xml:space="preserve">principleText3</w:t>
      </w:r>
    </w:p>
    <w:p>
      <w:pPr>
        <w:pStyle w:val="BodyText"/>
      </w:pPr>
      <w:r>
        <w:rPr>
          <w:b/>
          <w:bCs/>
        </w:rPr>
        <w:t xml:space="preserve">NL</w:t>
      </w:r>
      <w:r>
        <w:t xml:space="preserve"> </w:t>
      </w:r>
      <w:r>
        <w:t xml:space="preserve">Title: Het meer-ogen-principe.</w:t>
      </w:r>
      <w:r>
        <w:t xml:space="preserve"> </w:t>
      </w:r>
      <w:r>
        <w:t xml:space="preserve">Text 1: De kern van onze governance-aanpak is het meer-ogen-principe: elke belangrijke beslissing, transactie en elk proces wordt door meerdere gekwalificeerde professionals beoordeeld voor uitvoering. Niet als formaliteit, maar als ingebouwde discipline.</w:t>
      </w:r>
      <w:r>
        <w:t xml:space="preserve"> </w:t>
      </w:r>
      <w:r>
        <w:t xml:space="preserve">Text 2: Dit principe vermindert het risico op fouten, fraude en slechte besluitvorming. Het creëert een cultuur van verantwoording waarin transparantie geen beleid is, maar een praktijk — ingebed in elk werkproces dat wij voor uw stichting uitvoeren.</w:t>
      </w:r>
      <w:r>
        <w:t xml:space="preserve"> </w:t>
      </w:r>
      <w:r>
        <w:t xml:space="preserve">Text 3: Van betalingsautorisaties tot beleggingsbeslissingen, van subsidietoewijzingen tot wettelijke rapportages — het meer-ogen-principe zorgt ervoor dat uw stichting profiteert van collectieve expertise en grondige controle bij elke stap. Het is dezelfde discipline die pensioenfondsen en grote endowments hanteren — toegepast op de schaal van uw stichting.</w:t>
      </w:r>
    </w:p>
    <w:p>
      <w:pPr>
        <w:pStyle w:val="BodyText"/>
      </w:pPr>
      <w:r>
        <w:rPr>
          <w:b/>
          <w:bCs/>
        </w:rPr>
        <w:t xml:space="preserve">EN</w:t>
      </w:r>
      <w:r>
        <w:t xml:space="preserve"> </w:t>
      </w:r>
      <w:r>
        <w:t xml:space="preserve">Title: The four-eyes principle.</w:t>
      </w:r>
      <w:r>
        <w:t xml:space="preserve"> </w:t>
      </w:r>
      <w:r>
        <w:t xml:space="preserve">Text 1: At the heart of our governance approach is the four-eyes principle: every significant decision, transaction and process is reviewed by multiple qualified professionals before execution. Not as a formality, but as built-in discipline.</w:t>
      </w:r>
      <w:r>
        <w:t xml:space="preserve"> </w:t>
      </w:r>
      <w:r>
        <w:t xml:space="preserve">Text 2: This principle reduces the risk of errors, fraud and poor decision-making. It creates a culture of accountability in which transparency is not a policy but a practice — embedded in every workflow we run for your foundation.</w:t>
      </w:r>
      <w:r>
        <w:t xml:space="preserve"> </w:t>
      </w:r>
      <w:r>
        <w:t xml:space="preserve">Text 3: From payment authorisations to investment decisions, from grant allocations to statutory reporting — the four-eyes principle ensures your foundation benefits from collective expertise and thorough review at every step. It is the same discipline pension funds and large endowments operate under — applied at the scale of your foundation.</w:t>
      </w:r>
    </w:p>
    <w:p>
      <w:pPr>
        <w:pStyle w:val="BodyText"/>
      </w:pPr>
      <w:r>
        <w:t xml:space="preserve">Edits / notes:</w:t>
      </w:r>
      <w:r>
        <w:t xml:space="preserve"> </w:t>
      </w:r>
      <w:r>
        <w:t xml:space="preserve">_____</w:t>
      </w:r>
    </w:p>
    <w:p>
      <w:r>
        <w:pict>
          <v:rect style="width:0;height:1.5pt" o:hralign="center" o:hrstd="t" o:hr="t"/>
        </w:pict>
      </w:r>
    </w:p>
    <w:bookmarkEnd w:id="40"/>
    <w:bookmarkStart w:id="41" w:name="governance-framework-bullets"/>
    <w:p>
      <w:pPr>
        <w:pStyle w:val="Heading3"/>
      </w:pPr>
      <w:r>
        <w:t xml:space="preserve">Governance framework bullets</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serviceGovernance.frameworkItem1-6*</w:t>
      </w:r>
    </w:p>
    <w:p>
      <w:pPr>
        <w:pStyle w:val="BodyText"/>
      </w:pPr>
      <w:r>
        <w:t xml:space="preserve">Currently six items: Bestuursadvies · Beleid &amp; Compliance · Risicotoezicht · Jaarrekeningen · Stakeholderrapportage · Digitale Governance. Light edits to anchor each in the fiduciary-duty frame.</w:t>
      </w:r>
    </w:p>
    <w:p>
      <w:pPr>
        <w:pStyle w:val="BodyText"/>
      </w:pPr>
      <w:r>
        <w:rPr>
          <w:b/>
          <w:bCs/>
        </w:rPr>
        <w:t xml:space="preserve">NL</w:t>
      </w:r>
      <w:r>
        <w:t xml:space="preserve"> </w:t>
      </w:r>
      <w:r>
        <w:t xml:space="preserve">Item 1 — Bestuursadvies: Strategisch advies over bestuurssamenstelling, governance-structuren, beleidskaders en organisatorische besluitvorming. Onafhankelijk, sectorspecifiek, gericht op de fiduciaire plicht van het bestuur.</w:t>
      </w:r>
      <w:r>
        <w:t xml:space="preserve"> </w:t>
      </w:r>
      <w:r>
        <w:t xml:space="preserve">Item 2 — Beleid &amp; Compliance: Opstellen en bijhouden van governance-beleid, compliance-kaders en interne regelgeving conform ANBI, CBF en sectornormen. Wat de toezichthouder vereist, leveren wij standaard.</w:t>
      </w:r>
      <w:r>
        <w:t xml:space="preserve"> </w:t>
      </w:r>
      <w:r>
        <w:t xml:space="preserve">Item 3 — Risicotoezicht: Systematische identificatie, beoordeling en mitigatie van organisatorische, financiële en reputationele risico’s. Periodieke risicorapportage aan het bestuur, niet alleen wanneer er iets gebeurt.</w:t>
      </w:r>
      <w:r>
        <w:t xml:space="preserve"> </w:t>
      </w:r>
      <w:r>
        <w:t xml:space="preserve">Item 4 — Jaarrekeningen: Professionele voorbereiding van jaarverslag, financiële overzichten en management letter aan uw externe accountant. Volledig conform de specifieke rapportagestandaarden voor stichtingen.</w:t>
      </w:r>
      <w:r>
        <w:t xml:space="preserve"> </w:t>
      </w:r>
      <w:r>
        <w:t xml:space="preserve">Item 5 — Stakeholderrapportage: Heldere, transparante communicatie naar donoren, toezichthouders, beneficianten en andere belanghebbenden. Geen jargon, geen verborgen aannames — wat uw stichting doet en met welk resultaat.</w:t>
      </w:r>
      <w:r>
        <w:t xml:space="preserve"> </w:t>
      </w:r>
      <w:r>
        <w:t xml:space="preserve">Item 6 — Digitale governance: Beveiligde, georganiseerde toegang tot alle governance-documenten, bestuursnotulen en besluitregisters via Mijn Orchestra. Eén plek waar de hele geschiedenis van het bestuurlijk werk zichtbaar is.</w:t>
      </w:r>
    </w:p>
    <w:p>
      <w:pPr>
        <w:pStyle w:val="BodyText"/>
      </w:pPr>
      <w:r>
        <w:rPr>
          <w:b/>
          <w:bCs/>
        </w:rPr>
        <w:t xml:space="preserve">EN</w:t>
      </w:r>
      <w:r>
        <w:t xml:space="preserve"> </w:t>
      </w:r>
      <w:r>
        <w:t xml:space="preserve">Item 1 — Board advisory: Strategic advice on board composition, governance structures, policy frameworks and organisational decision-making. Independent, sector-specific, focused on the board’s fiduciary duty.</w:t>
      </w:r>
      <w:r>
        <w:t xml:space="preserve"> </w:t>
      </w:r>
      <w:r>
        <w:t xml:space="preserve">Item 2 — Policy &amp; Compliance: Drafting and maintenance of governance policy, compliance frameworks and internal rules aligned with ANBI, CBF and sector standards. What the regulator requires, we deliver by default.</w:t>
      </w:r>
      <w:r>
        <w:t xml:space="preserve"> </w:t>
      </w:r>
      <w:r>
        <w:t xml:space="preserve">Item 3 — Risk oversight: Systematic identification, assessment and mitigation of organisational, financial and reputational risks. Periodic risk reporting to the board — not only when something happens.</w:t>
      </w:r>
      <w:r>
        <w:t xml:space="preserve"> </w:t>
      </w:r>
      <w:r>
        <w:t xml:space="preserve">Item 4 — Annual accounts: Professional preparation of the annual report, financial statements and management letter for your external auditor. Fully compliant with the specific reporting standards for foundations.</w:t>
      </w:r>
      <w:r>
        <w:t xml:space="preserve"> </w:t>
      </w:r>
      <w:r>
        <w:t xml:space="preserve">Item 5 — Stakeholder reporting: Clear, transparent communication to donors, regulators, beneficiaries and other stakeholders. No jargon, no hidden assumptions — what your foundation does and with what result.</w:t>
      </w:r>
      <w:r>
        <w:t xml:space="preserve"> </w:t>
      </w:r>
      <w:r>
        <w:t xml:space="preserve">Item 6 — Digital governance: Secure, organised access to all governance documents, board minutes and decision registers via My Orchestra. One place where the full history of the board’s work is visible.</w:t>
      </w:r>
    </w:p>
    <w:p>
      <w:pPr>
        <w:pStyle w:val="BodyText"/>
      </w:pPr>
      <w:r>
        <w:t xml:space="preserve">Edits / notes:</w:t>
      </w:r>
      <w:r>
        <w:t xml:space="preserve"> </w:t>
      </w:r>
      <w:r>
        <w:t xml:space="preserve">_____</w:t>
      </w:r>
    </w:p>
    <w:p>
      <w:r>
        <w:pict>
          <v:rect style="width:0;height:1.5pt" o:hralign="center" o:hrstd="t" o:hr="t"/>
        </w:pict>
      </w:r>
    </w:p>
    <w:bookmarkEnd w:id="41"/>
    <w:bookmarkEnd w:id="42"/>
    <w:bookmarkStart w:id="45" w:name="clients-overview"/>
    <w:p>
      <w:pPr>
        <w:pStyle w:val="Heading2"/>
      </w:pPr>
      <w:r>
        <w:t xml:space="preserve">Clients Overview</w:t>
      </w:r>
    </w:p>
    <w:bookmarkStart w:id="43" w:name="hero-5"/>
    <w:p>
      <w:pPr>
        <w:pStyle w:val="Heading3"/>
      </w:pPr>
      <w:r>
        <w:t xml:space="preserve">Hero</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clientsOverview.hero*</w:t>
      </w:r>
    </w:p>
    <w:p>
      <w:pPr>
        <w:pStyle w:val="BodyText"/>
      </w:pPr>
      <w:r>
        <w:rPr>
          <w:b/>
          <w:bCs/>
        </w:rPr>
        <w:t xml:space="preserve">NL</w:t>
      </w:r>
      <w:r>
        <w:t xml:space="preserve"> </w:t>
      </w:r>
      <w:r>
        <w:t xml:space="preserve">Eyebrow: Onze klanten</w:t>
      </w:r>
      <w:r>
        <w:t xml:space="preserve"> </w:t>
      </w:r>
      <w:r>
        <w:t xml:space="preserve">Title: Vertrouwd door toonaangevende stichtingen.</w:t>
      </w:r>
      <w:r>
        <w:t xml:space="preserve"> </w:t>
      </w:r>
      <w:r>
        <w:t xml:space="preserve">Description: Al meer dan twee decennia kiezen Nederlandse vermogensfondsen, familiestichtingen en fondsenwervende organisaties Orchestra als hun financiële kantoor. Niet als één van vele dienstverleners, maar als de partij die de regie voert.</w:t>
      </w:r>
    </w:p>
    <w:p>
      <w:pPr>
        <w:pStyle w:val="BodyText"/>
      </w:pPr>
      <w:r>
        <w:rPr>
          <w:b/>
          <w:bCs/>
        </w:rPr>
        <w:t xml:space="preserve">EN</w:t>
      </w:r>
      <w:r>
        <w:t xml:space="preserve"> </w:t>
      </w:r>
      <w:r>
        <w:t xml:space="preserve">Eyebrow: Our clients</w:t>
      </w:r>
      <w:r>
        <w:t xml:space="preserve"> </w:t>
      </w:r>
      <w:r>
        <w:t xml:space="preserve">Title: Trusted by leading foundations.</w:t>
      </w:r>
      <w:r>
        <w:t xml:space="preserve"> </w:t>
      </w:r>
      <w:r>
        <w:t xml:space="preserve">Description: For more than two decades, Dutch endowment funds, family foundations and fundraising organisations have chosen Orchestra as their financial office. Not as one of many providers, but as the firm that holds the stewardship.</w:t>
      </w:r>
    </w:p>
    <w:p>
      <w:pPr>
        <w:pStyle w:val="BodyText"/>
      </w:pPr>
      <w:r>
        <w:t xml:space="preserve">Edits / notes:</w:t>
      </w:r>
      <w:r>
        <w:t xml:space="preserve"> </w:t>
      </w:r>
      <w:r>
        <w:t xml:space="preserve">_____</w:t>
      </w:r>
    </w:p>
    <w:p>
      <w:r>
        <w:pict>
          <v:rect style="width:0;height:1.5pt" o:hralign="center" o:hrstd="t" o:hr="t"/>
        </w:pict>
      </w:r>
    </w:p>
    <w:bookmarkEnd w:id="43"/>
    <w:bookmarkStart w:id="44" w:name="two-pillar-segment-intro"/>
    <w:p>
      <w:pPr>
        <w:pStyle w:val="Heading3"/>
      </w:pPr>
      <w:r>
        <w:t xml:space="preserve">Two-pillar segment intro</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clientsOverview.typesEyebrow</w:t>
      </w:r>
      <w:r>
        <w:rPr>
          <w:i/>
          <w:iCs/>
        </w:rPr>
        <w:t xml:space="preserve">,</w:t>
      </w:r>
      <w:r>
        <w:rPr>
          <w:i/>
          <w:iCs/>
        </w:rPr>
        <w:t xml:space="preserve"> </w:t>
      </w:r>
      <w:r>
        <w:rPr>
          <w:rStyle w:val="VerbatimChar"/>
          <w:i/>
          <w:iCs/>
        </w:rPr>
        <w:t xml:space="preserve">typesTitle</w:t>
      </w:r>
      <w:r>
        <w:rPr>
          <w:i/>
          <w:iCs/>
        </w:rPr>
        <w:t xml:space="preserve">,</w:t>
      </w:r>
      <w:r>
        <w:rPr>
          <w:i/>
          <w:iCs/>
        </w:rPr>
        <w:t xml:space="preserve"> </w:t>
      </w:r>
      <w:r>
        <w:rPr>
          <w:rStyle w:val="VerbatimChar"/>
          <w:i/>
          <w:iCs/>
        </w:rPr>
        <w:t xml:space="preserve">typesSubtitle</w:t>
      </w:r>
    </w:p>
    <w:p>
      <w:pPr>
        <w:pStyle w:val="BodyText"/>
      </w:pPr>
      <w:r>
        <w:rPr>
          <w:b/>
          <w:bCs/>
        </w:rPr>
        <w:t xml:space="preserve">NL</w:t>
      </w:r>
      <w:r>
        <w:t xml:space="preserve"> </w:t>
      </w:r>
      <w:r>
        <w:t xml:space="preserve">Eyebrow: Wie wij bedienen</w:t>
      </w:r>
      <w:r>
        <w:t xml:space="preserve"> </w:t>
      </w:r>
      <w:r>
        <w:t xml:space="preserve">Title: Twee soorten stichtingen, één manier van werken.</w:t>
      </w:r>
      <w:r>
        <w:t xml:space="preserve"> </w:t>
      </w:r>
      <w:r>
        <w:t xml:space="preserve">Subtitle: Vermogensfondsen en familiestichtingen hebben andere behoeften dan fondsenwervende goede doelen — andere regelgeving, andere besluitvormingscycli, andere stakeholders. Onze dienstverlening is voor beide ontworpen vanuit dezelfde principes: institutionele discipline, vaste vergoeding, regie over het geheel.</w:t>
      </w:r>
    </w:p>
    <w:p>
      <w:pPr>
        <w:pStyle w:val="BodyText"/>
      </w:pPr>
      <w:r>
        <w:rPr>
          <w:b/>
          <w:bCs/>
        </w:rPr>
        <w:t xml:space="preserve">EN</w:t>
      </w:r>
      <w:r>
        <w:t xml:space="preserve"> </w:t>
      </w:r>
      <w:r>
        <w:t xml:space="preserve">Eyebrow: Who we serve</w:t>
      </w:r>
      <w:r>
        <w:t xml:space="preserve"> </w:t>
      </w:r>
      <w:r>
        <w:t xml:space="preserve">Title: Two kinds of foundations, one way of working.</w:t>
      </w:r>
      <w:r>
        <w:t xml:space="preserve"> </w:t>
      </w:r>
      <w:r>
        <w:t xml:space="preserve">Subtitle: Endowment funds and family foundations have different needs than fundraising charities — different regulation, different decision cycles, different stakeholders. Our service is designed for both from the same principles: institutional discipline, fixed fee, stewardship of the whole.</w:t>
      </w:r>
    </w:p>
    <w:p>
      <w:pPr>
        <w:pStyle w:val="BodyText"/>
      </w:pPr>
      <w:r>
        <w:t xml:space="preserve">Edits / notes:</w:t>
      </w:r>
      <w:r>
        <w:t xml:space="preserve"> </w:t>
      </w:r>
      <w:r>
        <w:t xml:space="preserve">_____</w:t>
      </w:r>
    </w:p>
    <w:p>
      <w:r>
        <w:pict>
          <v:rect style="width:0;height:1.5pt" o:hralign="center" o:hrstd="t" o:hr="t"/>
        </w:pict>
      </w:r>
    </w:p>
    <w:bookmarkEnd w:id="44"/>
    <w:bookmarkEnd w:id="45"/>
    <w:bookmarkStart w:id="47" w:name="clients-endowment-funds"/>
    <w:p>
      <w:pPr>
        <w:pStyle w:val="Heading2"/>
      </w:pPr>
      <w:r>
        <w:t xml:space="preserve">Clients: Endowment Funds</w:t>
      </w:r>
    </w:p>
    <w:bookmarkStart w:id="46" w:name="hero-sections"/>
    <w:p>
      <w:pPr>
        <w:pStyle w:val="Heading3"/>
      </w:pPr>
      <w:r>
        <w:t xml:space="preserve">Hero &amp; sections</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clientsEndowment.*</w:t>
      </w:r>
    </w:p>
    <w:p>
      <w:pPr>
        <w:pStyle w:val="BodyText"/>
      </w:pPr>
      <w:r>
        <w:rPr>
          <w:b/>
          <w:bCs/>
        </w:rPr>
        <w:t xml:space="preserve">NL</w:t>
      </w:r>
      <w:r>
        <w:t xml:space="preserve"> </w:t>
      </w:r>
      <w:r>
        <w:t xml:space="preserve">Eyebrow: Vermogensfondsen</w:t>
      </w:r>
      <w:r>
        <w:t xml:space="preserve"> </w:t>
      </w:r>
      <w:r>
        <w:t xml:space="preserve">Title: Toegewijde dienstverlening voor vermogensfondsen en familiestichtingen.</w:t>
      </w:r>
      <w:r>
        <w:t xml:space="preserve"> </w:t>
      </w:r>
      <w:r>
        <w:t xml:space="preserve">Description: Vermogensfondsen denken in decennia. Hun beleggingshorizon overstijgt bestuurstermijnen. Hun fiduciaire verantwoordelijkheid is niet alleen aan huidige bestuursleden, maar aan opvolgers, aan donateurs van het oorspronkelijke vermogen, en aan de begunstigden van de komende generatie. Dat vraagt om een partner die ook in decennia denkt.</w:t>
      </w:r>
    </w:p>
    <w:p>
      <w:pPr>
        <w:pStyle w:val="BodyText"/>
      </w:pPr>
      <w:r>
        <w:t xml:space="preserve">Why Orchestra title: Gebouwd voor de lange termijn.</w:t>
      </w:r>
      <w:r>
        <w:t xml:space="preserve"> </w:t>
      </w:r>
      <w:r>
        <w:t xml:space="preserve">Why text 1: Vermogensfondsen hebben een partner nodig die in decennia denkt, niet in kwartalen — en die niet meedeint met markthypes. Het vaste-vergoedingsmodel van Orchestra zorgt ervoor dat onze kosten niet stijgen naarmate uw fonds groeit. Onze exclusieve sectorfocus zorgt ervoor dat elke beslissing is gebaseerd op diepgaande expertise in stichtingenfinanciering — niet op generiek vermogensbeheer met een charity-tintje.</w:t>
      </w:r>
      <w:r>
        <w:t xml:space="preserve"> </w:t>
      </w:r>
      <w:r>
        <w:t xml:space="preserve">Why text 2: Van kapitaalbehoud en uitkeringsbeleid tot subsidieadministratie en ANBI-compliance — wij leveren de financiële infrastructuur die uw bestuur in staat stelt zich volledig op de strategie en de missie te richten. Generaties lang, niet bestuurstermijn na bestuurstermijn.</w:t>
      </w:r>
    </w:p>
    <w:p>
      <w:pPr>
        <w:pStyle w:val="BodyText"/>
      </w:pPr>
      <w:r>
        <w:rPr>
          <w:b/>
          <w:bCs/>
        </w:rPr>
        <w:t xml:space="preserve">EN</w:t>
      </w:r>
      <w:r>
        <w:t xml:space="preserve"> </w:t>
      </w:r>
      <w:r>
        <w:t xml:space="preserve">Eyebrow: Endowment funds</w:t>
      </w:r>
      <w:r>
        <w:t xml:space="preserve"> </w:t>
      </w:r>
      <w:r>
        <w:t xml:space="preserve">Title: Dedicated service for endowment funds and family foundations.</w:t>
      </w:r>
      <w:r>
        <w:t xml:space="preserve"> </w:t>
      </w:r>
      <w:r>
        <w:t xml:space="preserve">Description: Endowment funds think in decades. Their investment horizon outlasts board terms. Their fiduciary responsibility is not only to current board members, but to successors, to original donors, and to the beneficiaries of generations to come. That requires a partner that also thinks in decades.</w:t>
      </w:r>
    </w:p>
    <w:p>
      <w:pPr>
        <w:pStyle w:val="BodyText"/>
      </w:pPr>
      <w:r>
        <w:t xml:space="preserve">Why Orchestra title: Built for the long term.</w:t>
      </w:r>
      <w:r>
        <w:t xml:space="preserve"> </w:t>
      </w:r>
      <w:r>
        <w:t xml:space="preserve">Why text 1: Endowment funds need a partner that thinks in decades, not in quarters — and that does not drift with market hype. Orchestra’s fixed-fee model means our costs do not rise as your fund grows. Our exclusive sector focus ensures every decision is grounded in deep expertise in foundation finance — not generic asset management with a charity tint.</w:t>
      </w:r>
      <w:r>
        <w:t xml:space="preserve"> </w:t>
      </w:r>
      <w:r>
        <w:t xml:space="preserve">Why text 2: From capital preservation and distribution policy to grant administration and ANBI compliance — we deliver the financial infrastructure that enables your board to focus fully on strategy and mission. Across generations, not just board term by board term.</w:t>
      </w:r>
    </w:p>
    <w:p>
      <w:pPr>
        <w:pStyle w:val="BodyText"/>
      </w:pPr>
      <w:r>
        <w:t xml:space="preserve">Edits / notes:</w:t>
      </w:r>
      <w:r>
        <w:t xml:space="preserve"> </w:t>
      </w:r>
      <w:r>
        <w:t xml:space="preserve">_____</w:t>
      </w:r>
    </w:p>
    <w:p>
      <w:r>
        <w:pict>
          <v:rect style="width:0;height:1.5pt" o:hralign="center" o:hrstd="t" o:hr="t"/>
        </w:pict>
      </w:r>
    </w:p>
    <w:bookmarkEnd w:id="46"/>
    <w:bookmarkEnd w:id="47"/>
    <w:bookmarkStart w:id="49" w:name="clients-charities"/>
    <w:p>
      <w:pPr>
        <w:pStyle w:val="Heading2"/>
      </w:pPr>
      <w:r>
        <w:t xml:space="preserve">Clients: Charities</w:t>
      </w:r>
    </w:p>
    <w:bookmarkStart w:id="48" w:name="hero-sections-1"/>
    <w:p>
      <w:pPr>
        <w:pStyle w:val="Heading3"/>
      </w:pPr>
      <w:r>
        <w:t xml:space="preserve">Hero &amp; sections</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clientsCharities.*</w:t>
      </w:r>
    </w:p>
    <w:p>
      <w:pPr>
        <w:pStyle w:val="BodyText"/>
      </w:pPr>
      <w:r>
        <w:rPr>
          <w:b/>
          <w:bCs/>
        </w:rPr>
        <w:t xml:space="preserve">NL</w:t>
      </w:r>
      <w:r>
        <w:t xml:space="preserve"> </w:t>
      </w:r>
      <w:r>
        <w:t xml:space="preserve">Eyebrow: Goede doelen</w:t>
      </w:r>
      <w:r>
        <w:t xml:space="preserve"> </w:t>
      </w:r>
      <w:r>
        <w:t xml:space="preserve">Title: Ondersteuning voor goede doelen met fondsenwervende activiteiten.</w:t>
      </w:r>
      <w:r>
        <w:t xml:space="preserve"> </w:t>
      </w:r>
      <w:r>
        <w:t xml:space="preserve">Description: Fondsenwervende stichtingen leven van vertrouwen. Donateurs willen weten dat hun gift terechtkomt waar het hoort. Toezichthouders willen zien dat regelgeving wordt nageleefd. Begunstigden willen weten dat de organisatie er over tien jaar nog staat. Dat vraagt om financiële infrastructuur die niet alleen werkt, maar zichtbaar werkt.</w:t>
      </w:r>
    </w:p>
    <w:p>
      <w:pPr>
        <w:pStyle w:val="BodyText"/>
      </w:pPr>
      <w:r>
        <w:t xml:space="preserve">Expertise title: Wij begrijpen uw missie. En het werk eromheen.</w:t>
      </w:r>
      <w:r>
        <w:t xml:space="preserve"> </w:t>
      </w:r>
      <w:r>
        <w:t xml:space="preserve">Expertise text 1: Goede doelen opereren in een uniek landschap waar financieel beheer rechtstreeks van invloed is op het vermogen om goed te doen. Elke euro die niet wegloopt naar onnodige administratie, naar AUM-percentages of naar versnipperde dienstverleners, is een euro die naar de missie kan. Daarom is de manier waarop uw stichting financieel is georganiseerd geen administratief detail — het is een fiduciaire keuze.</w:t>
      </w:r>
      <w:r>
        <w:t xml:space="preserve"> </w:t>
      </w:r>
      <w:r>
        <w:t xml:space="preserve">Expertise text 2: De exclusieve focus van Orchestra op de stichtingensector betekent dat wij het regelgevende landschap, de donateursverwachtingen en de governance-eisen begrijpen die uw werk vormgeven. Wij beheren niet alleen uw geld — wij helpen het vermogen van uw stichting om impact te creëren beschermen. CBF-erkenning, ANBI-status, subsidiestromen van VWS, donateursrapportages: standaard ingebed in onze dienstverlening, niet als project.</w:t>
      </w:r>
    </w:p>
    <w:p>
      <w:pPr>
        <w:pStyle w:val="BodyText"/>
      </w:pPr>
      <w:r>
        <w:t xml:space="preserve">Expertise bullets (light rewrites):</w:t>
      </w:r>
      <w:r>
        <w:t xml:space="preserve"> </w:t>
      </w:r>
      <w:r>
        <w:t xml:space="preserve">1. CBF- en ANBI-compliance, ingebed in elk proces</w:t>
      </w:r>
      <w:r>
        <w:t xml:space="preserve"> </w:t>
      </w:r>
      <w:r>
        <w:t xml:space="preserve">2. Vaste vergoeding — elke basispunt naar uw missie</w:t>
      </w:r>
      <w:r>
        <w:t xml:space="preserve"> </w:t>
      </w:r>
      <w:r>
        <w:t xml:space="preserve">3. Toegewijde sectorspecialisten, geen generieke afdeling</w:t>
      </w:r>
      <w:r>
        <w:t xml:space="preserve"> </w:t>
      </w:r>
      <w:r>
        <w:t xml:space="preserve">4. Geïntegreerd financieel toezicht, geen losse rapportages</w:t>
      </w:r>
    </w:p>
    <w:p>
      <w:pPr>
        <w:pStyle w:val="BodyText"/>
      </w:pPr>
      <w:r>
        <w:rPr>
          <w:b/>
          <w:bCs/>
        </w:rPr>
        <w:t xml:space="preserve">EN</w:t>
      </w:r>
      <w:r>
        <w:t xml:space="preserve"> </w:t>
      </w:r>
      <w:r>
        <w:t xml:space="preserve">Eyebrow: Charities</w:t>
      </w:r>
      <w:r>
        <w:t xml:space="preserve"> </w:t>
      </w:r>
      <w:r>
        <w:t xml:space="preserve">Title: Support for charities with fundraising activities.</w:t>
      </w:r>
      <w:r>
        <w:t xml:space="preserve"> </w:t>
      </w:r>
      <w:r>
        <w:t xml:space="preserve">Description: Fundraising foundations live on trust. Donors want to know their gift reaches its intended purpose. Regulators want to see compliance is met. Beneficiaries want to know the organisation will still be there in ten years. That requires financial infrastructure that not only works, but is visibly seen to work.</w:t>
      </w:r>
    </w:p>
    <w:p>
      <w:pPr>
        <w:pStyle w:val="BodyText"/>
      </w:pPr>
      <w:r>
        <w:t xml:space="preserve">Expertise title: We understand your mission. And the work around it.</w:t>
      </w:r>
      <w:r>
        <w:t xml:space="preserve"> </w:t>
      </w:r>
      <w:r>
        <w:t xml:space="preserve">Expertise text 1: Charities operate in a unique landscape where financial management directly affects the capacity to do good. Every euro that does not leak away into unnecessary administration, AUM percentages, or fragmented providers is a euro that can reach the mission. That is why the way your foundation is financially organised is not an administrative detail — it is a fiduciary choice.</w:t>
      </w:r>
      <w:r>
        <w:t xml:space="preserve"> </w:t>
      </w:r>
      <w:r>
        <w:t xml:space="preserve">Expertise text 2: Orchestra’s exclusive focus on the foundations sector means we understand the regulatory landscape, donor expectations and governance requirements that shape your work. We do not just manage your money — we help protect your foundation’s capacity to create impact. CBF recognition, ANBI status, government grant flows, donor reporting: embedded as standard in our service, not delivered as a project.</w:t>
      </w:r>
    </w:p>
    <w:p>
      <w:pPr>
        <w:pStyle w:val="BodyText"/>
      </w:pPr>
      <w:r>
        <w:t xml:space="preserve">Expertise bullets:</w:t>
      </w:r>
      <w:r>
        <w:t xml:space="preserve"> </w:t>
      </w:r>
      <w:r>
        <w:t xml:space="preserve">1. CBF and ANBI compliance, embedded in every process</w:t>
      </w:r>
      <w:r>
        <w:t xml:space="preserve"> </w:t>
      </w:r>
      <w:r>
        <w:t xml:space="preserve">2. Fixed fee — every basis point to your mission</w:t>
      </w:r>
      <w:r>
        <w:t xml:space="preserve"> </w:t>
      </w:r>
      <w:r>
        <w:t xml:space="preserve">3. Dedicated sector specialists, not a generic team</w:t>
      </w:r>
      <w:r>
        <w:t xml:space="preserve"> </w:t>
      </w:r>
      <w:r>
        <w:t xml:space="preserve">4. Integrated financial oversight, not separate reports</w:t>
      </w:r>
    </w:p>
    <w:p>
      <w:pPr>
        <w:pStyle w:val="BodyText"/>
      </w:pPr>
      <w:r>
        <w:t xml:space="preserve">Edits / notes:</w:t>
      </w:r>
      <w:r>
        <w:t xml:space="preserve"> </w:t>
      </w:r>
      <w:r>
        <w:t xml:space="preserve">_____</w:t>
      </w:r>
    </w:p>
    <w:p>
      <w:r>
        <w:pict>
          <v:rect style="width:0;height:1.5pt" o:hralign="center" o:hrstd="t" o:hr="t"/>
        </w:pict>
      </w:r>
    </w:p>
    <w:bookmarkEnd w:id="48"/>
    <w:bookmarkEnd w:id="49"/>
    <w:bookmarkStart w:id="53" w:name="about-overview-mission-vision"/>
    <w:p>
      <w:pPr>
        <w:pStyle w:val="Heading2"/>
      </w:pPr>
      <w:r>
        <w:t xml:space="preserve">About: Overview (Mission &amp; Vision)</w:t>
      </w:r>
    </w:p>
    <w:bookmarkStart w:id="50" w:name="hero-6"/>
    <w:p>
      <w:pPr>
        <w:pStyle w:val="Heading3"/>
      </w:pPr>
      <w:r>
        <w:t xml:space="preserve">Hero</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about.heroEyebrow</w:t>
      </w:r>
      <w:r>
        <w:rPr>
          <w:i/>
          <w:iCs/>
        </w:rPr>
        <w:t xml:space="preserve">,</w:t>
      </w:r>
      <w:r>
        <w:rPr>
          <w:i/>
          <w:iCs/>
        </w:rPr>
        <w:t xml:space="preserve"> </w:t>
      </w:r>
      <w:r>
        <w:rPr>
          <w:rStyle w:val="VerbatimChar"/>
          <w:i/>
          <w:iCs/>
        </w:rPr>
        <w:t xml:space="preserve">heroTitle</w:t>
      </w:r>
      <w:r>
        <w:rPr>
          <w:i/>
          <w:iCs/>
        </w:rPr>
        <w:t xml:space="preserve">,</w:t>
      </w:r>
      <w:r>
        <w:rPr>
          <w:i/>
          <w:iCs/>
        </w:rPr>
        <w:t xml:space="preserve"> </w:t>
      </w:r>
      <w:r>
        <w:rPr>
          <w:rStyle w:val="VerbatimChar"/>
          <w:i/>
          <w:iCs/>
        </w:rPr>
        <w:t xml:space="preserve">heroDescription</w:t>
      </w:r>
    </w:p>
    <w:p>
      <w:pPr>
        <w:pStyle w:val="BodyText"/>
      </w:pPr>
      <w:r>
        <w:rPr>
          <w:b/>
          <w:bCs/>
        </w:rPr>
        <w:t xml:space="preserve">NL</w:t>
      </w:r>
      <w:r>
        <w:t xml:space="preserve"> </w:t>
      </w:r>
      <w:r>
        <w:t xml:space="preserve">Eyebrow: Over Orchestra</w:t>
      </w:r>
      <w:r>
        <w:t xml:space="preserve"> </w:t>
      </w:r>
      <w:r>
        <w:t xml:space="preserve">Title: Het Charity Office van Nederland.</w:t>
      </w:r>
      <w:r>
        <w:t xml:space="preserve"> </w:t>
      </w:r>
      <w:r>
        <w:t xml:space="preserve">Description: Orchestra is het enige onafhankelijke kantoor in Nederland dat zich uitsluitend richt op het financieel beheer van stichtingen en goede doelen. Vermogensbeheer, administratie en governance — onder één dak, vanuit één team, tegen één vaste jaarlijkse vergoeding.</w:t>
      </w:r>
    </w:p>
    <w:p>
      <w:pPr>
        <w:pStyle w:val="BodyText"/>
      </w:pPr>
      <w:r>
        <w:rPr>
          <w:b/>
          <w:bCs/>
        </w:rPr>
        <w:t xml:space="preserve">EN</w:t>
      </w:r>
      <w:r>
        <w:t xml:space="preserve"> </w:t>
      </w:r>
      <w:r>
        <w:t xml:space="preserve">Eyebrow: About Orchestra</w:t>
      </w:r>
      <w:r>
        <w:t xml:space="preserve"> </w:t>
      </w:r>
      <w:r>
        <w:t xml:space="preserve">Title: The Charity Office of the Netherlands.</w:t>
      </w:r>
      <w:r>
        <w:t xml:space="preserve"> </w:t>
      </w:r>
      <w:r>
        <w:t xml:space="preserve">Description: Orchestra is the only independent firm in the Netherlands focused exclusively on the financial stewardship of foundations and charities. Wealth management, administration and governance — under one roof, by one team, for one fixed annual fee.</w:t>
      </w:r>
    </w:p>
    <w:p>
      <w:pPr>
        <w:pStyle w:val="BodyText"/>
      </w:pPr>
      <w:r>
        <w:t xml:space="preserve">Edits / notes:</w:t>
      </w:r>
      <w:r>
        <w:t xml:space="preserve"> </w:t>
      </w:r>
      <w:r>
        <w:t xml:space="preserve">_____</w:t>
      </w:r>
    </w:p>
    <w:p>
      <w:r>
        <w:pict>
          <v:rect style="width:0;height:1.5pt" o:hralign="center" o:hrstd="t" o:hr="t"/>
        </w:pict>
      </w:r>
    </w:p>
    <w:bookmarkEnd w:id="50"/>
    <w:bookmarkStart w:id="51" w:name="mission"/>
    <w:p>
      <w:pPr>
        <w:pStyle w:val="Heading3"/>
      </w:pPr>
      <w:r>
        <w:t xml:space="preserve">Mission</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about.missionEyebrow</w:t>
      </w:r>
      <w:r>
        <w:rPr>
          <w:i/>
          <w:iCs/>
        </w:rPr>
        <w:t xml:space="preserve">,</w:t>
      </w:r>
      <w:r>
        <w:rPr>
          <w:i/>
          <w:iCs/>
        </w:rPr>
        <w:t xml:space="preserve"> </w:t>
      </w:r>
      <w:r>
        <w:rPr>
          <w:rStyle w:val="VerbatimChar"/>
          <w:i/>
          <w:iCs/>
        </w:rPr>
        <w:t xml:space="preserve">missionTitle</w:t>
      </w:r>
      <w:r>
        <w:rPr>
          <w:i/>
          <w:iCs/>
        </w:rPr>
        <w:t xml:space="preserve">,</w:t>
      </w:r>
      <w:r>
        <w:rPr>
          <w:i/>
          <w:iCs/>
        </w:rPr>
        <w:t xml:space="preserve"> </w:t>
      </w:r>
      <w:r>
        <w:rPr>
          <w:rStyle w:val="VerbatimChar"/>
          <w:i/>
          <w:iCs/>
        </w:rPr>
        <w:t xml:space="preserve">missionText1</w:t>
      </w:r>
      <w:r>
        <w:rPr>
          <w:i/>
          <w:iCs/>
        </w:rPr>
        <w:t xml:space="preserve">,</w:t>
      </w:r>
      <w:r>
        <w:rPr>
          <w:i/>
          <w:iCs/>
        </w:rPr>
        <w:t xml:space="preserve"> </w:t>
      </w:r>
      <w:r>
        <w:rPr>
          <w:rStyle w:val="VerbatimChar"/>
          <w:i/>
          <w:iCs/>
        </w:rPr>
        <w:t xml:space="preserve">missionText2</w:t>
      </w:r>
    </w:p>
    <w:p>
      <w:pPr>
        <w:pStyle w:val="BodyText"/>
      </w:pPr>
      <w:r>
        <w:rPr>
          <w:b/>
          <w:bCs/>
        </w:rPr>
        <w:t xml:space="preserve">NL</w:t>
      </w:r>
      <w:r>
        <w:t xml:space="preserve"> </w:t>
      </w:r>
      <w:r>
        <w:t xml:space="preserve">Eyebrow: Onze missie</w:t>
      </w:r>
      <w:r>
        <w:t xml:space="preserve"> </w:t>
      </w:r>
      <w:r>
        <w:t xml:space="preserve">Title: Het operationele gezicht voeren, zodat het warme gezicht kan stralen.</w:t>
      </w:r>
      <w:r>
        <w:t xml:space="preserve"> </w:t>
      </w:r>
      <w:r>
        <w:t xml:space="preserve">Text 1: Orchestra bestaat omdat een serieuze stichting twee gezichten heeft — een warme, missie-gerichte kant en een operationele, compliance-gerichte kant — en omdat die twee verschillende organisaties verdienen. Wij zijn gebouwd voor het tweede gezicht: het operationele kantoor van uw stichting, geleverd met institutionele discipline en het collectieve geheugen erin gebakken. Het warme gezicht — dat blijft waar het hoort: bij uw bestuur.</w:t>
      </w:r>
      <w:r>
        <w:t xml:space="preserve"> </w:t>
      </w:r>
      <w:r>
        <w:t xml:space="preserve">Text 2: Door vermogensbeheer, administratie en governance geïntegreerd aan te bieden tegen een vaste jaarlijkse vergoeding, zorgen wij dat het operationele gezicht van uw stichting tegen minimale kosten draait — zodat het maximum aan middelen, bestuurstijd en aandacht beschikbaar blijft voor de missie die uw stichting heeft opgericht.</w:t>
      </w:r>
    </w:p>
    <w:p>
      <w:pPr>
        <w:pStyle w:val="BodyText"/>
      </w:pPr>
      <w:r>
        <w:rPr>
          <w:b/>
          <w:bCs/>
        </w:rPr>
        <w:t xml:space="preserve">EN</w:t>
      </w:r>
      <w:r>
        <w:t xml:space="preserve"> </w:t>
      </w:r>
      <w:r>
        <w:t xml:space="preserve">Eyebrow: Our mission</w:t>
      </w:r>
      <w:r>
        <w:t xml:space="preserve"> </w:t>
      </w:r>
      <w:r>
        <w:t xml:space="preserve">Title: Run the operational face, so the warm face can shine.</w:t>
      </w:r>
      <w:r>
        <w:t xml:space="preserve"> </w:t>
      </w:r>
      <w:r>
        <w:t xml:space="preserve">Text 1: Orchestra exists because a serious foundation has two faces — a warm, mission-facing side and an operational, compliance-facing side — and because those two deserve to be different organisations. We are built for the second face: the operational office of your foundation, delivered with institutional discipline and the collective memory baked in. The warm face — that stays where it belongs: with your board.</w:t>
      </w:r>
      <w:r>
        <w:t xml:space="preserve"> </w:t>
      </w:r>
      <w:r>
        <w:t xml:space="preserve">Text 2: By delivering wealth management, administration and governance as an integrated whole for a fixed annual fee, we ensure the operational face of your foundation runs at minimum cost — so the maximum of resources, board time and attention remains available for the mission your foundation was founded to pursue.</w:t>
      </w:r>
    </w:p>
    <w:p>
      <w:pPr>
        <w:pStyle w:val="BodyText"/>
      </w:pPr>
      <w:r>
        <w:t xml:space="preserve">Edits / notes:</w:t>
      </w:r>
      <w:r>
        <w:t xml:space="preserve"> </w:t>
      </w:r>
      <w:r>
        <w:t xml:space="preserve">_____</w:t>
      </w:r>
    </w:p>
    <w:p>
      <w:r>
        <w:pict>
          <v:rect style="width:0;height:1.5pt" o:hralign="center" o:hrstd="t" o:hr="t"/>
        </w:pict>
      </w:r>
    </w:p>
    <w:bookmarkEnd w:id="51"/>
    <w:bookmarkStart w:id="52" w:name="vision"/>
    <w:p>
      <w:pPr>
        <w:pStyle w:val="Heading3"/>
      </w:pPr>
      <w:r>
        <w:t xml:space="preserve">Vision</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about.visionEyebrow</w:t>
      </w:r>
      <w:r>
        <w:rPr>
          <w:i/>
          <w:iCs/>
        </w:rPr>
        <w:t xml:space="preserve">,</w:t>
      </w:r>
      <w:r>
        <w:rPr>
          <w:i/>
          <w:iCs/>
        </w:rPr>
        <w:t xml:space="preserve"> </w:t>
      </w:r>
      <w:r>
        <w:rPr>
          <w:rStyle w:val="VerbatimChar"/>
          <w:i/>
          <w:iCs/>
        </w:rPr>
        <w:t xml:space="preserve">visionTitle</w:t>
      </w:r>
      <w:r>
        <w:rPr>
          <w:i/>
          <w:iCs/>
        </w:rPr>
        <w:t xml:space="preserve">,</w:t>
      </w:r>
      <w:r>
        <w:rPr>
          <w:i/>
          <w:iCs/>
        </w:rPr>
        <w:t xml:space="preserve"> </w:t>
      </w:r>
      <w:r>
        <w:rPr>
          <w:rStyle w:val="VerbatimChar"/>
          <w:i/>
          <w:iCs/>
        </w:rPr>
        <w:t xml:space="preserve">visionText1</w:t>
      </w:r>
      <w:r>
        <w:rPr>
          <w:i/>
          <w:iCs/>
        </w:rPr>
        <w:t xml:space="preserve">,</w:t>
      </w:r>
      <w:r>
        <w:rPr>
          <w:i/>
          <w:iCs/>
        </w:rPr>
        <w:t xml:space="preserve"> </w:t>
      </w:r>
      <w:r>
        <w:rPr>
          <w:rStyle w:val="VerbatimChar"/>
          <w:i/>
          <w:iCs/>
        </w:rPr>
        <w:t xml:space="preserve">visionText2</w:t>
      </w:r>
    </w:p>
    <w:p>
      <w:pPr>
        <w:pStyle w:val="BodyText"/>
      </w:pPr>
      <w:r>
        <w:rPr>
          <w:b/>
          <w:bCs/>
        </w:rPr>
        <w:t xml:space="preserve">NL</w:t>
      </w:r>
      <w:r>
        <w:t xml:space="preserve"> </w:t>
      </w:r>
      <w:r>
        <w:t xml:space="preserve">Eyebrow: Onze visie</w:t>
      </w:r>
      <w:r>
        <w:t xml:space="preserve"> </w:t>
      </w:r>
      <w:r>
        <w:t xml:space="preserve">Title: Institutioneel niveau, voor elke stichting.</w:t>
      </w:r>
      <w:r>
        <w:t xml:space="preserve"> </w:t>
      </w:r>
      <w:r>
        <w:t xml:space="preserve">Text 1: Wij zien een stichtingensector voor ons waarin organisaties van alle omvangen toegang hebben tot financieel beheer van institutionele kwaliteit — dezelfde discipline die pensioenfondsen, universitaire endowments en multinationals voor zichzelf inrichten — geleverd op de schaal en tegen de kostenstructuur die past bij een stichting.</w:t>
      </w:r>
      <w:r>
        <w:t xml:space="preserve"> </w:t>
      </w:r>
      <w:r>
        <w:t xml:space="preserve">Text 2: Door voortdurende vernieuwing in onze dienstverlening, diepgaande sectorexpertise en een onwrikbare toewijding aan transparantie, willen wij het natuurlijke financiële kantoor zijn voor elke serieuze Nederlandse stichting — en uiteindelijk daarbuiten.</w:t>
      </w:r>
    </w:p>
    <w:p>
      <w:pPr>
        <w:pStyle w:val="BodyText"/>
      </w:pPr>
      <w:r>
        <w:rPr>
          <w:b/>
          <w:bCs/>
        </w:rPr>
        <w:t xml:space="preserve">EN</w:t>
      </w:r>
      <w:r>
        <w:t xml:space="preserve"> </w:t>
      </w:r>
      <w:r>
        <w:t xml:space="preserve">Eyebrow: Our vision</w:t>
      </w:r>
      <w:r>
        <w:t xml:space="preserve"> </w:t>
      </w:r>
      <w:r>
        <w:t xml:space="preserve">Title: Institutional standards, for every foundation.</w:t>
      </w:r>
      <w:r>
        <w:t xml:space="preserve"> </w:t>
      </w:r>
      <w:r>
        <w:t xml:space="preserve">Text 1: We envision a foundations sector in which organisations of all sizes have access to financial stewardship of institutional quality — the same discipline pension funds, university endowments and multinationals arrange for themselves — delivered at the scale and cost structure that fits a foundation.</w:t>
      </w:r>
      <w:r>
        <w:t xml:space="preserve"> </w:t>
      </w:r>
      <w:r>
        <w:t xml:space="preserve">Text 2: Through continuous innovation in our service, deep sector expertise, and an unwavering commitment to transparency, we aim to be the natural financial office for every serious Dutch foundation — and ultimately, beyond.</w:t>
      </w:r>
    </w:p>
    <w:p>
      <w:pPr>
        <w:pStyle w:val="BodyText"/>
      </w:pPr>
      <w:r>
        <w:t xml:space="preserve">Edits / notes:</w:t>
      </w:r>
      <w:r>
        <w:t xml:space="preserve"> </w:t>
      </w:r>
      <w:r>
        <w:t xml:space="preserve">_____</w:t>
      </w:r>
    </w:p>
    <w:p>
      <w:r>
        <w:pict>
          <v:rect style="width:0;height:1.5pt" o:hralign="center" o:hrstd="t" o:hr="t"/>
        </w:pict>
      </w:r>
    </w:p>
    <w:bookmarkEnd w:id="52"/>
    <w:bookmarkEnd w:id="53"/>
    <w:bookmarkStart w:id="55" w:name="about-team"/>
    <w:p>
      <w:pPr>
        <w:pStyle w:val="Heading2"/>
      </w:pPr>
      <w:r>
        <w:t xml:space="preserve">About: Team</w:t>
      </w:r>
    </w:p>
    <w:bookmarkStart w:id="54" w:name="hero-culture"/>
    <w:p>
      <w:pPr>
        <w:pStyle w:val="Heading3"/>
      </w:pPr>
      <w:r>
        <w:t xml:space="preserve">Hero &amp; culture</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aboutTeam.*</w:t>
      </w:r>
    </w:p>
    <w:p>
      <w:pPr>
        <w:pStyle w:val="BlockText"/>
      </w:pPr>
      <w:r>
        <w:t xml:space="preserve">⚠️</w:t>
      </w:r>
      <w:r>
        <w:t xml:space="preserve"> </w:t>
      </w:r>
      <w:r>
        <w:rPr>
          <w:b/>
          <w:bCs/>
        </w:rPr>
        <w:t xml:space="preserve">Founder verify before publishing:</w:t>
      </w:r>
      <w:r>
        <w:t xml:space="preserve"> </w:t>
      </w:r>
      <w:r>
        <w:t xml:space="preserve">The specifics on team backgrounds (pension funds, endowments, Big Four, ANBI/CBF advisory) below should match actual current team composition. If the charity team has different backgrounds than the private-office one, adjust.</w:t>
      </w:r>
    </w:p>
    <w:p>
      <w:pPr>
        <w:pStyle w:val="FirstParagraph"/>
      </w:pPr>
      <w:r>
        <w:rPr>
          <w:b/>
          <w:bCs/>
        </w:rPr>
        <w:t xml:space="preserve">NL</w:t>
      </w:r>
      <w:r>
        <w:t xml:space="preserve"> </w:t>
      </w:r>
      <w:r>
        <w:t xml:space="preserve">Hero eyebrow: Ons team</w:t>
      </w:r>
      <w:r>
        <w:t xml:space="preserve"> </w:t>
      </w:r>
      <w:r>
        <w:t xml:space="preserve">Hero title: De mensen achter het Charity Office.</w:t>
      </w:r>
      <w:r>
        <w:t xml:space="preserve"> </w:t>
      </w:r>
      <w:r>
        <w:t xml:space="preserve">Hero description: Ons team combineert decennia aan ervaring uit institutionele financiële dienstverlening met een oprechte verbondenheid met de stichtingensector. Geen generieke afdeling, geen tijdelijke charity-tak — toegewijde specialisten die hier werken omdat zij hier willen werken.</w:t>
      </w:r>
    </w:p>
    <w:p>
      <w:pPr>
        <w:pStyle w:val="BodyText"/>
      </w:pPr>
      <w:r>
        <w:t xml:space="preserve">Grid eyebrow: Maak kennis met de specialisten</w:t>
      </w:r>
      <w:r>
        <w:t xml:space="preserve"> </w:t>
      </w:r>
      <w:r>
        <w:t xml:space="preserve">Grid title: Negen toegewijde professionals.</w:t>
      </w:r>
      <w:r>
        <w:t xml:space="preserve"> </w:t>
      </w:r>
      <w:r>
        <w:t xml:space="preserve">Grid subtitle: Onze portefeuillemanagers komen uit institutionele beleggingsachtergronden: pensioenfondsen, universiteitsendowments, fiduciair beheer. Onze controllers en accountants komen uit Big Four en stichtingsachtergronden. Onze governance- en compliance-specialisten werken vanuit ANBI-, CBF- en bestuurlijke praktijken. De gemene deler: iedereen heeft eerder gewerkt voor stichtingen, voor stichtingen, of beide.</w:t>
      </w:r>
    </w:p>
    <w:p>
      <w:pPr>
        <w:pStyle w:val="BodyText"/>
      </w:pPr>
      <w:r>
        <w:t xml:space="preserve">Culture title: Verbonden door één overtuiging.</w:t>
      </w:r>
      <w:r>
        <w:t xml:space="preserve"> </w:t>
      </w:r>
      <w:r>
        <w:t xml:space="preserve">Culture text: Wat ons team verenigt is een gedeelde overtuiging dat stichtingen dezelfde kwaliteit van financiële expertise verdienen als de grootste commerciële instellingen — geleverd met institutionele discipline én met persoonlijke aandacht voor de missie waaraan zij dienen.</w:t>
      </w:r>
    </w:p>
    <w:p>
      <w:pPr>
        <w:pStyle w:val="BodyText"/>
      </w:pPr>
      <w:r>
        <w:rPr>
          <w:b/>
          <w:bCs/>
        </w:rPr>
        <w:t xml:space="preserve">EN</w:t>
      </w:r>
      <w:r>
        <w:t xml:space="preserve"> </w:t>
      </w:r>
      <w:r>
        <w:t xml:space="preserve">Hero eyebrow: Our team</w:t>
      </w:r>
      <w:r>
        <w:t xml:space="preserve"> </w:t>
      </w:r>
      <w:r>
        <w:t xml:space="preserve">Hero title: The people behind the Charity Office.</w:t>
      </w:r>
      <w:r>
        <w:t xml:space="preserve"> </w:t>
      </w:r>
      <w:r>
        <w:t xml:space="preserve">Hero description: Our team combines decades of experience from institutional financial services with a genuine connection to the foundations sector. No generic department, no temporary charity practice — dedicated specialists who work here because they want to work here.</w:t>
      </w:r>
    </w:p>
    <w:p>
      <w:pPr>
        <w:pStyle w:val="BodyText"/>
      </w:pPr>
      <w:r>
        <w:t xml:space="preserve">Grid eyebrow: Meet the specialists</w:t>
      </w:r>
      <w:r>
        <w:t xml:space="preserve"> </w:t>
      </w:r>
      <w:r>
        <w:t xml:space="preserve">Grid title: Nine dedicated professionals.</w:t>
      </w:r>
      <w:r>
        <w:t xml:space="preserve"> </w:t>
      </w:r>
      <w:r>
        <w:t xml:space="preserve">Grid subtitle: Our portfolio managers come from institutional investing backgrounds: pension funds, university endowments, fiduciary management. Our controllers and accountants come from Big Four and foundation backgrounds. Our governance and compliance specialists work from ANBI, CBF and board advisory practices. The common denominator: everyone has worked for or with foundations before — or both.</w:t>
      </w:r>
    </w:p>
    <w:p>
      <w:pPr>
        <w:pStyle w:val="BodyText"/>
      </w:pPr>
      <w:r>
        <w:t xml:space="preserve">Culture title: Bound by one conviction.</w:t>
      </w:r>
      <w:r>
        <w:t xml:space="preserve"> </w:t>
      </w:r>
      <w:r>
        <w:t xml:space="preserve">Culture text: What unites our team is a shared belief that foundations deserve the same quality of financial expertise as the largest commercial institutions — delivered with institutional discipline and with personal attention to the mission they serve.</w:t>
      </w:r>
    </w:p>
    <w:p>
      <w:pPr>
        <w:pStyle w:val="BodyText"/>
      </w:pPr>
      <w:r>
        <w:t xml:space="preserve">Edits / notes:</w:t>
      </w:r>
      <w:r>
        <w:t xml:space="preserve"> </w:t>
      </w:r>
      <w:r>
        <w:t xml:space="preserve">_____</w:t>
      </w:r>
    </w:p>
    <w:p>
      <w:r>
        <w:pict>
          <v:rect style="width:0;height:1.5pt" o:hralign="center" o:hrstd="t" o:hr="t"/>
        </w:pict>
      </w:r>
    </w:p>
    <w:bookmarkEnd w:id="54"/>
    <w:bookmarkEnd w:id="55"/>
    <w:bookmarkStart w:id="57" w:name="about-methodology"/>
    <w:p>
      <w:pPr>
        <w:pStyle w:val="Heading2"/>
      </w:pPr>
      <w:r>
        <w:t xml:space="preserve">About: Methodology</w:t>
      </w:r>
    </w:p>
    <w:bookmarkStart w:id="56" w:name="hero-journey"/>
    <w:p>
      <w:pPr>
        <w:pStyle w:val="Heading3"/>
      </w:pPr>
      <w:r>
        <w:t xml:space="preserve">Hero &amp; journey</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aboutMethodology.*</w:t>
      </w:r>
      <w:r>
        <w:rPr>
          <w:i/>
          <w:iCs/>
        </w:rPr>
        <w:t xml:space="preserve"> </w:t>
      </w:r>
      <w:r>
        <w:rPr>
          <w:i/>
          <w:iCs/>
        </w:rPr>
        <w:t xml:space="preserve">plus</w:t>
      </w:r>
      <w:r>
        <w:rPr>
          <w:i/>
          <w:iCs/>
        </w:rPr>
        <w:t xml:space="preserve"> </w:t>
      </w:r>
      <w:r>
        <w:rPr>
          <w:rStyle w:val="VerbatimChar"/>
          <w:i/>
          <w:iCs/>
        </w:rPr>
        <w:t xml:space="preserve">src/data/processSteps.js</w:t>
      </w:r>
    </w:p>
    <w:p>
      <w:pPr>
        <w:pStyle w:val="BlockText"/>
      </w:pPr>
      <w:r>
        <w:t xml:space="preserve">⚠️</w:t>
      </w:r>
      <w:r>
        <w:t xml:space="preserve"> </w:t>
      </w:r>
      <w:r>
        <w:rPr>
          <w:b/>
          <w:bCs/>
        </w:rPr>
        <w:t xml:space="preserve">Founder verify before publishing:</w:t>
      </w:r>
      <w:r>
        <w:t xml:space="preserve"> </w:t>
      </w:r>
      <w:r>
        <w:t xml:space="preserve">The five-step specifics below (Nulmeting, Offerte, Onboarding, Zekerheid, Inzicht) should reflect actual practice; the current copy is generic. Adjust any step where the named output does not match what cliënten actually receive.</w:t>
      </w:r>
    </w:p>
    <w:p>
      <w:pPr>
        <w:pStyle w:val="FirstParagraph"/>
      </w:pPr>
      <w:r>
        <w:rPr>
          <w:b/>
          <w:bCs/>
        </w:rPr>
        <w:t xml:space="preserve">NL — Hero</w:t>
      </w:r>
      <w:r>
        <w:t xml:space="preserve"> </w:t>
      </w:r>
      <w:r>
        <w:t xml:space="preserve">Eyebrow: Onze methodiek</w:t>
      </w:r>
      <w:r>
        <w:t xml:space="preserve"> </w:t>
      </w:r>
      <w:r>
        <w:t xml:space="preserve">Title: Een bewezen vijf-stappen aanpak.</w:t>
      </w:r>
      <w:r>
        <w:t xml:space="preserve"> </w:t>
      </w:r>
      <w:r>
        <w:t xml:space="preserve">Description: Onze methodiek is verfijnd over twee decennia van werken voor stichtingen. Elke stap is ontworpen voor stichtingsbesturen die zorgvuldig willen kiezen — niet snel. Een transparante beoordeling vooraf, een vast bedrag in de offerte, een naadloze transitie, en blijvende operationele rust daarna.</w:t>
      </w:r>
    </w:p>
    <w:p>
      <w:pPr>
        <w:pStyle w:val="BodyText"/>
      </w:pPr>
      <w:r>
        <w:t xml:space="preserve">Journey title: Van eerste kennismaking tot volledige rust.</w:t>
      </w:r>
      <w:r>
        <w:t xml:space="preserve"> </w:t>
      </w:r>
      <w:r>
        <w:t xml:space="preserve">Journey text: Elk partnerschap met Orchestra begint met begrijpen waar uw stichting nu staat. Onze gestructureerde aanpak zorgt dat wij grondig beoordelen, een transparant voorstel uitbrengen, en u door elke fase van de onboarding begeleiden. Geen verrassingen onderweg.</w:t>
      </w:r>
    </w:p>
    <w:p>
      <w:pPr>
        <w:pStyle w:val="BodyText"/>
      </w:pPr>
      <w:r>
        <w:t xml:space="preserve">Result title: Volledige gemoedsrust.</w:t>
      </w:r>
      <w:r>
        <w:t xml:space="preserve"> </w:t>
      </w:r>
      <w:r>
        <w:t xml:space="preserve">Result text: Aan het einde van het vijf-stappen proces beschikt uw stichting over een volledig geïntegreerde financiële infrastructuur — institutioneel beheerd, volledig compliant, real-time inzichtelijk via Mijn Orchestra. En het bestuur heeft de tijd en aandacht terug die voorheen aan financiële versnippering werd besteed.</w:t>
      </w:r>
    </w:p>
    <w:p>
      <w:pPr>
        <w:pStyle w:val="BodyText"/>
      </w:pPr>
      <w:r>
        <w:rPr>
          <w:b/>
          <w:bCs/>
        </w:rPr>
        <w:t xml:space="preserve">EN — Hero</w:t>
      </w:r>
      <w:r>
        <w:t xml:space="preserve"> </w:t>
      </w:r>
      <w:r>
        <w:t xml:space="preserve">Eyebrow: Our methodology</w:t>
      </w:r>
      <w:r>
        <w:t xml:space="preserve"> </w:t>
      </w:r>
      <w:r>
        <w:t xml:space="preserve">Title: A proven five-step approach.</w:t>
      </w:r>
      <w:r>
        <w:t xml:space="preserve"> </w:t>
      </w:r>
      <w:r>
        <w:t xml:space="preserve">Description: Our methodology has been refined over two decades of working with foundations. Each step is designed for foundation boards that want to choose carefully — not quickly. A transparent baseline assessment up front, a fixed price in the proposal, a seamless transition, and lasting operational calm thereafter.</w:t>
      </w:r>
    </w:p>
    <w:p>
      <w:pPr>
        <w:pStyle w:val="BodyText"/>
      </w:pPr>
      <w:r>
        <w:t xml:space="preserve">Journey title: From first conversation to full peace of mind.</w:t>
      </w:r>
      <w:r>
        <w:t xml:space="preserve"> </w:t>
      </w:r>
      <w:r>
        <w:t xml:space="preserve">Journey text: Every partnership with Orchestra begins with understanding where your foundation stands now. Our structured approach ensures we assess thoroughly, deliver a transparent proposal, and guide you through every phase of onboarding. No surprises along the way.</w:t>
      </w:r>
    </w:p>
    <w:p>
      <w:pPr>
        <w:pStyle w:val="BodyText"/>
      </w:pPr>
      <w:r>
        <w:t xml:space="preserve">Result title: Full peace of mind.</w:t>
      </w:r>
      <w:r>
        <w:t xml:space="preserve"> </w:t>
      </w:r>
      <w:r>
        <w:t xml:space="preserve">Result text: At the end of the five-step process your foundation has a fully integrated financial infrastructure — institutionally managed, fully compliant, available in real time on My Orchestra. And the board has back the time and attention previously spent on financial fragmentation.</w:t>
      </w:r>
    </w:p>
    <w:p>
      <w:pPr>
        <w:pStyle w:val="BodyText"/>
      </w:pPr>
      <w:r>
        <w:rPr>
          <w:b/>
          <w:bCs/>
        </w:rPr>
        <w:t xml:space="preserve">Five process steps (</w:t>
      </w:r>
      <w:r>
        <w:rPr>
          <w:rStyle w:val="VerbatimChar"/>
          <w:b/>
          <w:bCs/>
        </w:rPr>
        <w:t xml:space="preserve">src/data/processSteps.js</w:t>
      </w:r>
      <w:r>
        <w:rPr>
          <w:b/>
          <w:bCs/>
        </w:rPr>
        <w:t xml:space="preserve">):</w:t>
      </w:r>
    </w:p>
    <w:p>
      <w:pPr>
        <w:pStyle w:val="BodyText"/>
      </w:pPr>
      <w:r>
        <w:t xml:space="preserve">NL:</w:t>
      </w:r>
      <w:r>
        <w:t xml:space="preserve"> </w:t>
      </w:r>
      <w:r>
        <w:t xml:space="preserve">1.</w:t>
      </w:r>
      <w:r>
        <w:t xml:space="preserve"> </w:t>
      </w:r>
      <w:r>
        <w:rPr>
          <w:b/>
          <w:bCs/>
        </w:rPr>
        <w:t xml:space="preserve">De nulmeting</w:t>
      </w:r>
      <w:r>
        <w:t xml:space="preserve"> </w:t>
      </w:r>
      <w:r>
        <w:t xml:space="preserve">— Wij beoordelen grondig uw huidige financiële organisatie: beleggingen, administratie, governance, kostenpositie, compliance. Resultaat is een schriftelijke nulmeting — niet een verkoopgesprek.</w:t>
      </w:r>
      <w:r>
        <w:t xml:space="preserve"> </w:t>
      </w:r>
      <w:r>
        <w:t xml:space="preserve">2.</w:t>
      </w:r>
      <w:r>
        <w:t xml:space="preserve"> </w:t>
      </w:r>
      <w:r>
        <w:rPr>
          <w:b/>
          <w:bCs/>
        </w:rPr>
        <w:t xml:space="preserve">De offerte</w:t>
      </w:r>
      <w:r>
        <w:t xml:space="preserve"> </w:t>
      </w:r>
      <w:r>
        <w:t xml:space="preserve">— Op basis van de nulmeting ontvangt u een schriftelijke offerte met een vast jaarlijks tarief. Wat erin zit, wat niet, en waarom. Geen meerwerkclausules, geen open einden.</w:t>
      </w:r>
      <w:r>
        <w:t xml:space="preserve"> </w:t>
      </w:r>
      <w:r>
        <w:t xml:space="preserve">3.</w:t>
      </w:r>
      <w:r>
        <w:t xml:space="preserve"> </w:t>
      </w:r>
      <w:r>
        <w:rPr>
          <w:b/>
          <w:bCs/>
        </w:rPr>
        <w:t xml:space="preserve">De onboarding</w:t>
      </w:r>
      <w:r>
        <w:t xml:space="preserve"> </w:t>
      </w:r>
      <w:r>
        <w:t xml:space="preserve">— Wij voeren de transitie vanuit uw huidige dienstverleners. Beleggingen worden overgeboekt, administratie wordt overgedragen, governance-documenten worden gemigreerd naar Mijn Orchestra. Bestuur ervaart minimale verstoring.</w:t>
      </w:r>
      <w:r>
        <w:t xml:space="preserve"> </w:t>
      </w:r>
      <w:r>
        <w:t xml:space="preserve">4.</w:t>
      </w:r>
      <w:r>
        <w:t xml:space="preserve"> </w:t>
      </w:r>
      <w:r>
        <w:rPr>
          <w:b/>
          <w:bCs/>
        </w:rPr>
        <w:t xml:space="preserve">De zekerheid</w:t>
      </w:r>
      <w:r>
        <w:t xml:space="preserve"> </w:t>
      </w:r>
      <w:r>
        <w:t xml:space="preserve">— Na onboarding ontvangt u een formele bevestiging dat alle financiële, fiscale, juridische en compliance-aspecten op orde zijn. Vanaf dat moment werken wij doorlopend onder vier-ogen-principe.</w:t>
      </w:r>
      <w:r>
        <w:t xml:space="preserve"> </w:t>
      </w:r>
      <w:r>
        <w:t xml:space="preserve">5.</w:t>
      </w:r>
      <w:r>
        <w:t xml:space="preserve"> </w:t>
      </w:r>
      <w:r>
        <w:rPr>
          <w:b/>
          <w:bCs/>
        </w:rPr>
        <w:t xml:space="preserve">Het inzicht</w:t>
      </w:r>
      <w:r>
        <w:t xml:space="preserve"> </w:t>
      </w:r>
      <w:r>
        <w:t xml:space="preserve">— Mijn Orchestra geeft het hele bestuur 24/7 real-time toegang tot portefeuille, administratie, governance-documenten en rapportages. Geautoriseerde toegang voor bestuursleden, penningmeester, accountant.</w:t>
      </w:r>
    </w:p>
    <w:p>
      <w:pPr>
        <w:pStyle w:val="BodyText"/>
      </w:pPr>
      <w:r>
        <w:t xml:space="preserve">EN:</w:t>
      </w:r>
      <w:r>
        <w:t xml:space="preserve"> </w:t>
      </w:r>
      <w:r>
        <w:t xml:space="preserve">1.</w:t>
      </w:r>
      <w:r>
        <w:t xml:space="preserve"> </w:t>
      </w:r>
      <w:r>
        <w:rPr>
          <w:b/>
          <w:bCs/>
        </w:rPr>
        <w:t xml:space="preserve">The baseline assessment</w:t>
      </w:r>
      <w:r>
        <w:t xml:space="preserve"> </w:t>
      </w:r>
      <w:r>
        <w:t xml:space="preserve">— We thoroughly assess your current financial organisation: investments, administration, governance, cost position, compliance. The output is a written baseline assessment — not a sales pitch.</w:t>
      </w:r>
      <w:r>
        <w:t xml:space="preserve"> </w:t>
      </w:r>
      <w:r>
        <w:t xml:space="preserve">2.</w:t>
      </w:r>
      <w:r>
        <w:t xml:space="preserve"> </w:t>
      </w:r>
      <w:r>
        <w:rPr>
          <w:b/>
          <w:bCs/>
        </w:rPr>
        <w:t xml:space="preserve">The proposal</w:t>
      </w:r>
      <w:r>
        <w:t xml:space="preserve"> </w:t>
      </w:r>
      <w:r>
        <w:t xml:space="preserve">— Based on the baseline you receive a written proposal with a fixed annual fee. What is included, what is not, and why. No additional-work clauses, no open ends.</w:t>
      </w:r>
      <w:r>
        <w:t xml:space="preserve"> </w:t>
      </w:r>
      <w:r>
        <w:t xml:space="preserve">3.</w:t>
      </w:r>
      <w:r>
        <w:t xml:space="preserve"> </w:t>
      </w:r>
      <w:r>
        <w:rPr>
          <w:b/>
          <w:bCs/>
        </w:rPr>
        <w:t xml:space="preserve">The onboarding</w:t>
      </w:r>
      <w:r>
        <w:t xml:space="preserve"> </w:t>
      </w:r>
      <w:r>
        <w:t xml:space="preserve">— We execute the transition from your current providers. Investments are transferred, administration is handed over, governance documents are migrated to My Orchestra. The board experiences minimal disruption.</w:t>
      </w:r>
      <w:r>
        <w:t xml:space="preserve"> </w:t>
      </w:r>
      <w:r>
        <w:t xml:space="preserve">4.</w:t>
      </w:r>
      <w:r>
        <w:t xml:space="preserve"> </w:t>
      </w:r>
      <w:r>
        <w:rPr>
          <w:b/>
          <w:bCs/>
        </w:rPr>
        <w:t xml:space="preserve">The assurance</w:t>
      </w:r>
      <w:r>
        <w:t xml:space="preserve"> </w:t>
      </w:r>
      <w:r>
        <w:t xml:space="preserve">— After onboarding you receive formal confirmation that all financial, fiscal, legal and compliance aspects are in order. From that point on we operate continuously under the four-eyes principle.</w:t>
      </w:r>
      <w:r>
        <w:t xml:space="preserve"> </w:t>
      </w:r>
      <w:r>
        <w:t xml:space="preserve">5.</w:t>
      </w:r>
      <w:r>
        <w:t xml:space="preserve"> </w:t>
      </w:r>
      <w:r>
        <w:rPr>
          <w:b/>
          <w:bCs/>
        </w:rPr>
        <w:t xml:space="preserve">The insight</w:t>
      </w:r>
      <w:r>
        <w:t xml:space="preserve"> </w:t>
      </w:r>
      <w:r>
        <w:t xml:space="preserve">— My Orchestra gives the whole board 24/7 real-time access to portfolio, administration, governance documents and reports. Authorised access for board members, treasurer, and accountant.</w:t>
      </w:r>
    </w:p>
    <w:p>
      <w:pPr>
        <w:pStyle w:val="BodyText"/>
      </w:pPr>
      <w:r>
        <w:t xml:space="preserve">Edits / notes:</w:t>
      </w:r>
      <w:r>
        <w:t xml:space="preserve"> </w:t>
      </w:r>
      <w:r>
        <w:t xml:space="preserve">_____</w:t>
      </w:r>
    </w:p>
    <w:p>
      <w:r>
        <w:pict>
          <v:rect style="width:0;height:1.5pt" o:hralign="center" o:hrstd="t" o:hr="t"/>
        </w:pict>
      </w:r>
    </w:p>
    <w:bookmarkEnd w:id="56"/>
    <w:bookmarkEnd w:id="57"/>
    <w:bookmarkStart w:id="60" w:name="about-faqs"/>
    <w:p>
      <w:pPr>
        <w:pStyle w:val="Heading2"/>
      </w:pPr>
      <w:r>
        <w:t xml:space="preserve">About: FAQs</w:t>
      </w:r>
    </w:p>
    <w:bookmarkStart w:id="58" w:name="hero-intro"/>
    <w:p>
      <w:pPr>
        <w:pStyle w:val="Heading3"/>
      </w:pPr>
      <w:r>
        <w:t xml:space="preserve">Hero + intro</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aboutFaqs.*</w:t>
      </w:r>
    </w:p>
    <w:p>
      <w:pPr>
        <w:pStyle w:val="BodyText"/>
      </w:pPr>
      <w:r>
        <w:rPr>
          <w:b/>
          <w:bCs/>
        </w:rPr>
        <w:t xml:space="preserve">NL</w:t>
      </w:r>
      <w:r>
        <w:t xml:space="preserve"> </w:t>
      </w:r>
      <w:r>
        <w:t xml:space="preserve">Eyebrow: Veelgestelde vragen</w:t>
      </w:r>
      <w:r>
        <w:t xml:space="preserve"> </w:t>
      </w:r>
      <w:r>
        <w:t xml:space="preserve">Title: Wat besturen vooraf willen weten.</w:t>
      </w:r>
      <w:r>
        <w:t xml:space="preserve"> </w:t>
      </w:r>
      <w:r>
        <w:t xml:space="preserve">Description: Eerlijke antwoorden op de vragen die bijna elk stichtingsbestuur stelt in een eerste gesprek. Heeft u een vraag die hier niet staat? Wij staan klaar voor een persoonlijk, vrijblijvend gesprek.</w:t>
      </w:r>
    </w:p>
    <w:p>
      <w:pPr>
        <w:pStyle w:val="BodyText"/>
      </w:pPr>
      <w:r>
        <w:t xml:space="preserve">Grid title: Antwoorden voor bestuurders en penningmeesters.</w:t>
      </w:r>
    </w:p>
    <w:p>
      <w:pPr>
        <w:pStyle w:val="BodyText"/>
      </w:pPr>
      <w:r>
        <w:rPr>
          <w:b/>
          <w:bCs/>
        </w:rPr>
        <w:t xml:space="preserve">EN</w:t>
      </w:r>
      <w:r>
        <w:t xml:space="preserve"> </w:t>
      </w:r>
      <w:r>
        <w:t xml:space="preserve">Eyebrow: Frequently asked questions</w:t>
      </w:r>
      <w:r>
        <w:t xml:space="preserve"> </w:t>
      </w:r>
      <w:r>
        <w:t xml:space="preserve">Title: What boards want to know up front.</w:t>
      </w:r>
      <w:r>
        <w:t xml:space="preserve"> </w:t>
      </w:r>
      <w:r>
        <w:t xml:space="preserve">Description: Honest answers to the questions almost every foundation board asks in a first conversation. Have a question that is not here? We are happy to have a personal, no-obligation conversation.</w:t>
      </w:r>
    </w:p>
    <w:p>
      <w:pPr>
        <w:pStyle w:val="BodyText"/>
      </w:pPr>
      <w:r>
        <w:t xml:space="preserve">Grid title: Answers for board members and treasurers.</w:t>
      </w:r>
    </w:p>
    <w:p>
      <w:pPr>
        <w:pStyle w:val="BodyText"/>
      </w:pPr>
      <w:r>
        <w:t xml:space="preserve">Edits / notes:</w:t>
      </w:r>
      <w:r>
        <w:t xml:space="preserve"> </w:t>
      </w:r>
      <w:r>
        <w:t xml:space="preserve">_____</w:t>
      </w:r>
    </w:p>
    <w:p>
      <w:r>
        <w:pict>
          <v:rect style="width:0;height:1.5pt" o:hralign="center" o:hrstd="t" o:hr="t"/>
        </w:pict>
      </w:r>
    </w:p>
    <w:bookmarkEnd w:id="58"/>
    <w:bookmarkStart w:id="59" w:name="proposed-new-faq-entries"/>
    <w:p>
      <w:pPr>
        <w:pStyle w:val="Heading3"/>
      </w:pPr>
      <w:r>
        <w:t xml:space="preserve">Proposed new FAQ entries</w:t>
      </w:r>
    </w:p>
    <w:p>
      <w:pPr>
        <w:pStyle w:val="FirstParagraph"/>
      </w:pPr>
      <w:r>
        <w:rPr>
          <w:i/>
          <w:iCs/>
        </w:rPr>
        <w:t xml:space="preserve">Location: charity FAQ data file (currently</w:t>
      </w:r>
      <w:r>
        <w:rPr>
          <w:i/>
          <w:iCs/>
        </w:rPr>
        <w:t xml:space="preserve"> </w:t>
      </w:r>
      <w:r>
        <w:rPr>
          <w:rStyle w:val="VerbatimChar"/>
          <w:i/>
          <w:iCs/>
        </w:rPr>
        <w:t xml:space="preserve">src/data/faqs.js</w:t>
      </w:r>
      <w:r>
        <w:rPr>
          <w:i/>
          <w:iCs/>
        </w:rPr>
        <w:t xml:space="preserve"> </w:t>
      </w:r>
      <w:r>
        <w:rPr>
          <w:i/>
          <w:iCs/>
        </w:rPr>
        <w:t xml:space="preserve">if it exists, or in locales). Propose adding these as new questions.</w:t>
      </w:r>
    </w:p>
    <w:p>
      <w:pPr>
        <w:pStyle w:val="BlockText"/>
      </w:pPr>
      <w:r>
        <w:t xml:space="preserve">⚠️</w:t>
      </w:r>
      <w:r>
        <w:t xml:space="preserve"> </w:t>
      </w:r>
      <w:r>
        <w:rPr>
          <w:b/>
          <w:bCs/>
        </w:rPr>
        <w:t xml:space="preserve">Founder verify before publishing:</w:t>
      </w:r>
      <w:r>
        <w:t xml:space="preserve"> </w:t>
      </w:r>
      <w:r>
        <w:t xml:space="preserve">Q3 mentions VWS subsidies as the example — adjust to whichever government grantor is most common in your client base.</w:t>
      </w:r>
    </w:p>
    <w:p>
      <w:pPr>
        <w:pStyle w:val="FirstParagraph"/>
      </w:pPr>
      <w:r>
        <w:rPr>
          <w:b/>
          <w:bCs/>
        </w:rPr>
        <w:t xml:space="preserve">FAQ A — Hoe verhoudt dit zich tot onze ANBI-status?</w:t>
      </w:r>
      <w:r>
        <w:t xml:space="preserve"> </w:t>
      </w:r>
      <w:r>
        <w:t xml:space="preserve">NL: Onze processen zijn standaard ontworpen voor ANBI-compliance. Inkomstenregistratie, bestedingsverhouding, publicatievereisten, transactietransparantie — alles wat de Belastingdienst en het CBF vragen, leveren wij als onderdeel van onze reguliere dienstverlening. Niet als project. Niet tegen meerwerk. ANBI-status verlies door administratieve omissie behoort tot het soort risico dat onze dienstverlening juist elimineert.</w:t>
      </w:r>
    </w:p>
    <w:p>
      <w:pPr>
        <w:pStyle w:val="BodyText"/>
      </w:pPr>
      <w:r>
        <w:t xml:space="preserve">EN: Our processes are designed for ANBI compliance by default. Income registration, expense ratios, publication requirements, transaction transparency — everything the Belastingdienst and the CBF require, we deliver as part of our regular service. Not as a project. Not as additional work. Losing ANBI status through administrative oversight is exactly the kind of risk our service eliminates.</w:t>
      </w:r>
    </w:p>
    <w:p>
      <w:pPr>
        <w:pStyle w:val="BodyText"/>
      </w:pPr>
      <w:r>
        <w:rPr>
          <w:b/>
          <w:bCs/>
        </w:rPr>
        <w:t xml:space="preserve">FAQ B — Wat als wij grote subsidiestromen ontvangen (VWS, gemeente, EU)?</w:t>
      </w:r>
      <w:r>
        <w:t xml:space="preserve"> </w:t>
      </w:r>
      <w:r>
        <w:t xml:space="preserve">NL: Subsidiestromen zijn een aparte specialisatie binnen onze administratiedienstverlening. Aanvraag-administratie, project-administratie per subsidie, voortgangsrapportage, eindverantwoording — wij houden de relatie tussen subsidievoorwaarden en bestede middelen automatisch zichtbaar in Mijn Orchestra. Voor bestuursleden, voor de subsidieverstrekker en voor uw accountant.</w:t>
      </w:r>
    </w:p>
    <w:p>
      <w:pPr>
        <w:pStyle w:val="BodyText"/>
      </w:pPr>
      <w:r>
        <w:t xml:space="preserve">EN: Government grant flows are a distinct specialisation within our administration service. Application administration, project accounting per grant, progress reporting, final accountability — we automatically keep the relationship between grant conditions and money spent visible on My Orchestra. For board members, for the granting authority, and for your accountant.</w:t>
      </w:r>
    </w:p>
    <w:p>
      <w:pPr>
        <w:pStyle w:val="BodyText"/>
      </w:pPr>
      <w:r>
        <w:rPr>
          <w:b/>
          <w:bCs/>
        </w:rPr>
        <w:t xml:space="preserve">FAQ C — Wat verandert er voor onze huidige accountant?</w:t>
      </w:r>
      <w:r>
        <w:t xml:space="preserve"> </w:t>
      </w:r>
      <w:r>
        <w:t xml:space="preserve">NL: In principe niets verplichts. Veel cliënten houden hun huidige externe accountant aan voor de wettelijke controle van de jaarrekening — die rol is gescheiden van ons werk en blijft onafhankelijk. Wij leveren de management letter en alle onderliggende stukken. In de praktijk verbetert de samenwerking met accountants doordat onze administratie audit-ready aangeleverd wordt; controle-uren bij de accountant nemen vaak af.</w:t>
      </w:r>
    </w:p>
    <w:p>
      <w:pPr>
        <w:pStyle w:val="BodyText"/>
      </w:pPr>
      <w:r>
        <w:t xml:space="preserve">EN: In principle nothing is required to change. Many clients keep their current external accountant for the statutory audit of the annual accounts — that role is separate from our work and remains independent. We deliver the management letter and all underlying documentation. In practice the relationship with auditors improves because our administration is delivered audit-ready; audit hours typically go down.</w:t>
      </w:r>
    </w:p>
    <w:p>
      <w:pPr>
        <w:pStyle w:val="BodyText"/>
      </w:pPr>
      <w:r>
        <w:rPr>
          <w:b/>
          <w:bCs/>
        </w:rPr>
        <w:t xml:space="preserve">FAQ D — Waar zit de catch in de vaste vergoeding?</w:t>
      </w:r>
      <w:r>
        <w:t xml:space="preserve"> </w:t>
      </w:r>
      <w:r>
        <w:t xml:space="preserve">NL: Er is geen catch. Wij ontvangen een vaste jaarlijkse vergoeding voor het integrale beheer van uw stichting, vooraf afgesproken en alleen voor inflatie aangepast. Geen retrocessies, geen productverkoop, geen verborgen marges. De vergoeding wordt niet hoger als uw vermogen groeit. Voor sommige besturen voelt dat eerst vreemd — dat begrijpen wij. Eén gesprek volstaat meestal om die vreemdheid weg te nemen.</w:t>
      </w:r>
    </w:p>
    <w:p>
      <w:pPr>
        <w:pStyle w:val="BodyText"/>
      </w:pPr>
      <w:r>
        <w:t xml:space="preserve">EN: There is no catch. We receive a fixed annual fee for the integrated stewardship of your foundation, agreed in advance and adjusted only for inflation. No retrocessions, no product sales, no hidden margins. The fee does not rise as your assets grow. For some boards that feels unusual at first — we understand. One conversation usually removes the unfamiliarity.</w:t>
      </w:r>
    </w:p>
    <w:p>
      <w:pPr>
        <w:pStyle w:val="BodyText"/>
      </w:pPr>
      <w:r>
        <w:rPr>
          <w:b/>
          <w:bCs/>
        </w:rPr>
        <w:t xml:space="preserve">FAQ E — Voor welke stichtingsomvang is dit zinvol?</w:t>
      </w:r>
      <w:r>
        <w:t xml:space="preserve"> </w:t>
      </w:r>
      <w:r>
        <w:t xml:space="preserve">NL: Onze dienstverlening is structureel gebouwd voor stichtingen waarin de complexiteit van vermogensbeheer, fiscaliteit, governance en administratie reëel begint te wegen — doorgaans bij stichtingsvermogens vanaf indicatief enkele miljoenen euro of bij fondsenwervende organisaties met substantiële operationele begrotingen. Voor kleinere stichtingen kan dat omslagpunt liggen bij het moment dat het bestuur meer tijd kwijt is aan financiële versnippering dan aan de missie.</w:t>
      </w:r>
    </w:p>
    <w:p>
      <w:pPr>
        <w:pStyle w:val="BodyText"/>
      </w:pPr>
      <w:r>
        <w:t xml:space="preserve">EN: Our service is structurally built for foundations where the complexity of investment management, taxation, governance and administration begins to weigh meaningfully — typically foundations with assets from indicatively several million euros, or fundraising organisations with substantial operational budgets. For smaller foundations the threshold often shows up the moment the board spends more time on financial fragmentation than on the mission.</w:t>
      </w:r>
    </w:p>
    <w:p>
      <w:pPr>
        <w:pStyle w:val="BodyText"/>
      </w:pPr>
      <w:r>
        <w:rPr>
          <w:b/>
          <w:bCs/>
        </w:rPr>
        <w:t xml:space="preserve">FAQ F — Kan ons bestuur eerst een second opinion krijgen?</w:t>
      </w:r>
      <w:r>
        <w:t xml:space="preserve"> </w:t>
      </w:r>
      <w:r>
        <w:t xml:space="preserve">NL: Ja natuurlijk. Veel besturen beginnen daarmee. Wij geven graag een onafhankelijke beoordeling van hoe uw stichting op dit moment financieel is georganiseerd — beleggingsstrategie, kostenposities, administratieve inrichting, governance-discipline, compliance — zonder enige verplichting tot samenwerking. Voor veel besturen is dat het eerste moment waarop het volledige financiële plaatje van de eigen stichting op één pagina staat.</w:t>
      </w:r>
    </w:p>
    <w:p>
      <w:pPr>
        <w:pStyle w:val="BodyText"/>
      </w:pPr>
      <w:r>
        <w:t xml:space="preserve">EN: Yes, of course. Many boards begin there. We are happy to give an independent assessment of how your foundation is currently organised financially — investment strategy, cost positions, administrative setup, governance discipline, compliance — without any obligation to engage further. For many boards this is the first time the full financial picture of their own foundation appears on a single page.</w:t>
      </w:r>
    </w:p>
    <w:p>
      <w:pPr>
        <w:pStyle w:val="BodyText"/>
      </w:pPr>
      <w:r>
        <w:t xml:space="preserve">Edits / notes:</w:t>
      </w:r>
      <w:r>
        <w:t xml:space="preserve"> </w:t>
      </w:r>
      <w:r>
        <w:t xml:space="preserve">_____</w:t>
      </w:r>
    </w:p>
    <w:p>
      <w:r>
        <w:pict>
          <v:rect style="width:0;height:1.5pt" o:hralign="center" o:hrstd="t" o:hr="t"/>
        </w:pict>
      </w:r>
    </w:p>
    <w:bookmarkEnd w:id="59"/>
    <w:bookmarkEnd w:id="60"/>
    <w:bookmarkStart w:id="64" w:name="X44310cef36d92dab57a31b2e5e54b6871adf158"/>
    <w:p>
      <w:pPr>
        <w:pStyle w:val="Heading2"/>
      </w:pPr>
      <w:r>
        <w:t xml:space="preserve">NEW page: Vaste vergoeding voor stichtingen (</w:t>
      </w:r>
      <w:r>
        <w:rPr>
          <w:rStyle w:val="VerbatimChar"/>
        </w:rPr>
        <w:t xml:space="preserve">/vaste-vergoeding-stichtingen</w:t>
      </w:r>
      <w:r>
        <w:t xml:space="preserve"> </w:t>
      </w:r>
      <w:r>
        <w:t xml:space="preserve">·</w:t>
      </w:r>
      <w:r>
        <w:t xml:space="preserve"> </w:t>
      </w:r>
      <w:r>
        <w:rPr>
          <w:rStyle w:val="VerbatimChar"/>
        </w:rPr>
        <w:t xml:space="preserve">/en/fixed-fee-foundations</w:t>
      </w:r>
      <w:r>
        <w:t xml:space="preserve">)</w:t>
      </w:r>
    </w:p>
    <w:p>
      <w:pPr>
        <w:pStyle w:val="FirstParagraph"/>
      </w:pPr>
      <w:r>
        <w:t xml:space="preserve">Mirrors the private-office FixedFee page. Surfaced from the home Fee Logic</w:t>
      </w:r>
      <w:r>
        <w:t xml:space="preserve"> </w:t>
      </w:r>
      <w:r>
        <w:t xml:space="preserve">“Read more”</w:t>
      </w:r>
      <w:r>
        <w:t xml:space="preserve"> </w:t>
      </w:r>
      <w:r>
        <w:t xml:space="preserve">link and from a new footer Legal-column link. Not in primary navigation.</w:t>
      </w:r>
    </w:p>
    <w:bookmarkStart w:id="61" w:name="hero-7"/>
    <w:p>
      <w:pPr>
        <w:pStyle w:val="Heading3"/>
      </w:pPr>
      <w:r>
        <w:t xml:space="preserve">Hero</w:t>
      </w:r>
    </w:p>
    <w:p>
      <w:pPr>
        <w:pStyle w:val="FirstParagraph"/>
      </w:pPr>
      <w:r>
        <w:rPr>
          <w:i/>
          <w:iCs/>
        </w:rPr>
        <w:t xml:space="preserve">Location: propose new</w:t>
      </w:r>
      <w:r>
        <w:rPr>
          <w:i/>
          <w:iCs/>
        </w:rPr>
        <w:t xml:space="preserve"> </w:t>
      </w:r>
      <w:r>
        <w:rPr>
          <w:rStyle w:val="VerbatimChar"/>
          <w:i/>
          <w:iCs/>
        </w:rPr>
        <w:t xml:space="preserve">fixedFee.*</w:t>
      </w:r>
      <w:r>
        <w:rPr>
          <w:i/>
          <w:iCs/>
        </w:rPr>
        <w:t xml:space="preserve"> </w:t>
      </w:r>
      <w:r>
        <w:rPr>
          <w:i/>
          <w:iCs/>
        </w:rPr>
        <w:t xml:space="preserve">namespace in locales</w:t>
      </w:r>
    </w:p>
    <w:p>
      <w:pPr>
        <w:pStyle w:val="BodyText"/>
      </w:pPr>
      <w:r>
        <w:rPr>
          <w:b/>
          <w:bCs/>
        </w:rPr>
        <w:t xml:space="preserve">NL</w:t>
      </w:r>
      <w:r>
        <w:t xml:space="preserve"> </w:t>
      </w:r>
      <w:r>
        <w:t xml:space="preserve">Eyebrow: Vaste vergoeding voor stichtingen</w:t>
      </w:r>
      <w:r>
        <w:t xml:space="preserve"> </w:t>
      </w:r>
      <w:r>
        <w:t xml:space="preserve">Title: Wij factureren op verantwoordelijkheid. Niet op vermogen.</w:t>
      </w:r>
      <w:r>
        <w:t xml:space="preserve"> </w:t>
      </w:r>
      <w:r>
        <w:t xml:space="preserve">Subtitle: Een uitgewerkte onderbouwing van waarom een vaste jaarlijkse vergoeding voor stichtingen geen marketingkeuze is, maar de economische conclusie van institutioneel denken — en waarom voor een stichting elke basispunt op kosten letterlijk een basispunt voor de missie is.</w:t>
      </w:r>
    </w:p>
    <w:p>
      <w:pPr>
        <w:pStyle w:val="BodyText"/>
      </w:pPr>
      <w:r>
        <w:rPr>
          <w:b/>
          <w:bCs/>
        </w:rPr>
        <w:t xml:space="preserve">EN</w:t>
      </w:r>
      <w:r>
        <w:t xml:space="preserve"> </w:t>
      </w:r>
      <w:r>
        <w:t xml:space="preserve">Eyebrow: Fixed fee for foundations</w:t>
      </w:r>
      <w:r>
        <w:t xml:space="preserve"> </w:t>
      </w:r>
      <w:r>
        <w:t xml:space="preserve">Title: We charge for responsibility. Not for assets.</w:t>
      </w:r>
      <w:r>
        <w:t xml:space="preserve"> </w:t>
      </w:r>
      <w:r>
        <w:t xml:space="preserve">Subtitle: A worked argument for why a fixed annual fee for foundations is not a marketing choice but the economic conclusion of institutional thinking — and why, for a foundation, every basis point on costs is literally a basis point for the mission.</w:t>
      </w:r>
    </w:p>
    <w:p>
      <w:pPr>
        <w:pStyle w:val="BodyText"/>
      </w:pPr>
      <w:r>
        <w:t xml:space="preserve">Edits / notes:</w:t>
      </w:r>
      <w:r>
        <w:t xml:space="preserve"> </w:t>
      </w:r>
      <w:r>
        <w:t xml:space="preserve">_____</w:t>
      </w:r>
    </w:p>
    <w:p>
      <w:r>
        <w:pict>
          <v:rect style="width:0;height:1.5pt" o:hralign="center" o:hrstd="t" o:hr="t"/>
        </w:pict>
      </w:r>
    </w:p>
    <w:bookmarkEnd w:id="61"/>
    <w:bookmarkStart w:id="62" w:name="arithmetic-block-new-charity-specific"/>
    <w:p>
      <w:pPr>
        <w:pStyle w:val="Heading3"/>
      </w:pPr>
      <w:r>
        <w:t xml:space="preserve">Arithmetic block (NEW — charity-specific)</w:t>
      </w:r>
    </w:p>
    <w:p>
      <w:pPr>
        <w:pStyle w:val="FirstParagraph"/>
      </w:pPr>
      <w:r>
        <w:rPr>
          <w:i/>
          <w:iCs/>
        </w:rPr>
        <w:t xml:space="preserve">Location: propose new</w:t>
      </w:r>
      <w:r>
        <w:rPr>
          <w:i/>
          <w:iCs/>
        </w:rPr>
        <w:t xml:space="preserve"> </w:t>
      </w:r>
      <w:r>
        <w:rPr>
          <w:rStyle w:val="VerbatimChar"/>
          <w:i/>
          <w:iCs/>
        </w:rPr>
        <w:t xml:space="preserve">fixedFee.arithmetic*</w:t>
      </w:r>
      <w:r>
        <w:rPr>
          <w:i/>
          <w:iCs/>
        </w:rPr>
        <w:t xml:space="preserve"> </w:t>
      </w:r>
      <w:r>
        <w:rPr>
          <w:i/>
          <w:iCs/>
        </w:rPr>
        <w:t xml:space="preserve">keys</w:t>
      </w:r>
    </w:p>
    <w:p>
      <w:pPr>
        <w:pStyle w:val="BlockText"/>
      </w:pPr>
      <w:r>
        <w:t xml:space="preserve">⚠️</w:t>
      </w:r>
      <w:r>
        <w:t xml:space="preserve"> </w:t>
      </w:r>
      <w:r>
        <w:rPr>
          <w:b/>
          <w:bCs/>
        </w:rPr>
        <w:t xml:space="preserve">Founder verify before publishing:</w:t>
      </w:r>
      <w:r>
        <w:t xml:space="preserve"> </w:t>
      </w:r>
      <w:r>
        <w:t xml:space="preserve">The €16M / €14M / €13M / €12.5M values are indicative only; they assume a €5M endowment growing at 6% gross over 25 years with ~€25K/year indicative fixed fee. Replace with values from your actual fixed-fee tier, or commission a more careful calculation. The footnote already calls the numbers indicative.</w:t>
      </w:r>
    </w:p>
    <w:p>
      <w:pPr>
        <w:pStyle w:val="FirstParagraph"/>
      </w:pPr>
      <w:r>
        <w:rPr>
          <w:b/>
          <w:bCs/>
        </w:rPr>
        <w:t xml:space="preserve">NL</w:t>
      </w:r>
      <w:r>
        <w:t xml:space="preserve"> </w:t>
      </w:r>
      <w:r>
        <w:t xml:space="preserve">Title: Wat 1% jaarlijkse kosten over vijfentwintig jaar betekent voor uw missie.</w:t>
      </w:r>
      <w:r>
        <w:t xml:space="preserve"> </w:t>
      </w:r>
      <w:r>
        <w:t xml:space="preserve">Intro: Het operationele gezicht van uw stichting is geen plek voor altruïsme. Het is een plek waar u kosten minimaliseert, zodat het warme gezicht — uw begunstigden, uw programma’s, uw missie — zoveel mogelijk overhoudt. Een procentpunt aan jaarlijkse kosten lijkt klein. Maar kosten zijn een structurele variabele: ze werken cumulatief, jaar in jaar uit, op het hele stichtingsvermogen. Op een stichtingsvermogen van vijf miljoen euro, bij een verondersteld bruto rendement van zes procent over vijfentwintig jaar, ontstaat het volgende beeld — en de laatste kolom toont wat niet meer beschikbaar is voor de warme kant:</w:t>
      </w:r>
      <w:r>
        <w:t xml:space="preserve"> </w:t>
      </w:r>
      <w:r>
        <w:t xml:space="preserve">Column 1 header: Tariefmodel</w:t>
      </w:r>
      <w:r>
        <w:t xml:space="preserve"> </w:t>
      </w:r>
      <w:r>
        <w:t xml:space="preserve">Column 2 header: Vermogen na 25 jaar</w:t>
      </w:r>
      <w:r>
        <w:t xml:space="preserve"> </w:t>
      </w:r>
      <w:r>
        <w:t xml:space="preserve">Column 3 header: Niet beschikbaar voor missie</w:t>
      </w:r>
      <w:r>
        <w:t xml:space="preserve"> </w:t>
      </w:r>
      <w:r>
        <w:t xml:space="preserve">Row 1: Vast tarief (indicatief, ~€25K/jr) · ca. € 16 mln · —</w:t>
      </w:r>
      <w:r>
        <w:t xml:space="preserve"> </w:t>
      </w:r>
      <w:r>
        <w:t xml:space="preserve">Row 2: 0,75% AUM · ca. € 14 mln · − € 2 mln</w:t>
      </w:r>
      <w:r>
        <w:t xml:space="preserve"> </w:t>
      </w:r>
      <w:r>
        <w:t xml:space="preserve">Row 3: 1,00% AUM · ca. € 13 mln · − € 3 mln</w:t>
      </w:r>
      <w:r>
        <w:t xml:space="preserve"> </w:t>
      </w:r>
      <w:r>
        <w:t xml:space="preserve">Row 4: 1,25% AUM · ca. € 12,5 mln · − € 3,5 mln</w:t>
      </w:r>
      <w:r>
        <w:t xml:space="preserve"> </w:t>
      </w:r>
      <w:r>
        <w:t xml:space="preserve">Footnote: Indicatieve berekening; werkelijke uitkomsten variëren met markt, in- en uitstromen, belastingdruk en uitkeringsbeleid. Het mechanisme — kosten als cumulatieve variabele op het stichtingsvermogen — is wat blijft. En wat blijft is dit: drie tot drieënhalf miljoen euro dat aan een tariefstructuur ging in plaats van aan begunstigden, over één bestuurstermijn-overstijgende horizon.</w:t>
      </w:r>
    </w:p>
    <w:p>
      <w:pPr>
        <w:pStyle w:val="BodyText"/>
      </w:pPr>
      <w:r>
        <w:rPr>
          <w:b/>
          <w:bCs/>
        </w:rPr>
        <w:t xml:space="preserve">EN</w:t>
      </w:r>
      <w:r>
        <w:t xml:space="preserve"> </w:t>
      </w:r>
      <w:r>
        <w:t xml:space="preserve">Title: What 1% of annual costs over twenty-five years means for your mission.</w:t>
      </w:r>
      <w:r>
        <w:t xml:space="preserve"> </w:t>
      </w:r>
      <w:r>
        <w:t xml:space="preserve">Intro: The operational face of your foundation is not a place for altruism. It is a place to minimise costs, so the warm face — your beneficiaries, your programmes, your mission — retains as much as possible. One percentage point in annual costs seems small. But costs are a structural variable: they compound, year on year, on the entire foundation endowment. On a foundation endowment of five million euros, assuming a gross return of six percent over twenty-five years, the picture looks like this — and the last column shows what is no longer available for the warm side:</w:t>
      </w:r>
      <w:r>
        <w:t xml:space="preserve"> </w:t>
      </w:r>
      <w:r>
        <w:t xml:space="preserve">Column 1 header: Fee model</w:t>
      </w:r>
      <w:r>
        <w:t xml:space="preserve"> </w:t>
      </w:r>
      <w:r>
        <w:t xml:space="preserve">Column 2 header: Wealth after 25 years</w:t>
      </w:r>
      <w:r>
        <w:t xml:space="preserve"> </w:t>
      </w:r>
      <w:r>
        <w:t xml:space="preserve">Column 3 header: Not available for the mission</w:t>
      </w:r>
      <w:r>
        <w:t xml:space="preserve"> </w:t>
      </w:r>
      <w:r>
        <w:t xml:space="preserve">Row 1: Fixed fee (indicative, ~€25K/yr) · ca. € 16m · —</w:t>
      </w:r>
      <w:r>
        <w:t xml:space="preserve"> </w:t>
      </w:r>
      <w:r>
        <w:t xml:space="preserve">Row 2: 0.75% AUM · ca. € 14m · − € 2m</w:t>
      </w:r>
      <w:r>
        <w:t xml:space="preserve"> </w:t>
      </w:r>
      <w:r>
        <w:t xml:space="preserve">Row 3: 1.00% AUM · ca. € 13m · − € 3m</w:t>
      </w:r>
      <w:r>
        <w:t xml:space="preserve"> </w:t>
      </w:r>
      <w:r>
        <w:t xml:space="preserve">Row 4: 1.25% AUM · ca. € 12.5m · − € 3.5m</w:t>
      </w:r>
      <w:r>
        <w:t xml:space="preserve"> </w:t>
      </w:r>
      <w:r>
        <w:t xml:space="preserve">Footnote: Indicative calculation; actual outcomes vary with markets, inflows/outflows, tax and distribution policy. The mechanism — costs as a cumulative variable on the foundation’s wealth — is what remains. And what remains is this: three to three-and-a-half million euros that went to a fee structure rather than to beneficiaries, over a horizon longer than any single board term.</w:t>
      </w:r>
    </w:p>
    <w:p>
      <w:pPr>
        <w:pStyle w:val="BodyText"/>
      </w:pPr>
      <w:r>
        <w:t xml:space="preserve">Edits / notes:</w:t>
      </w:r>
      <w:r>
        <w:t xml:space="preserve"> </w:t>
      </w:r>
      <w:r>
        <w:t xml:space="preserve">_____</w:t>
      </w:r>
    </w:p>
    <w:p>
      <w:r>
        <w:pict>
          <v:rect style="width:0;height:1.5pt" o:hralign="center" o:hrstd="t" o:hr="t"/>
        </w:pict>
      </w:r>
    </w:p>
    <w:bookmarkEnd w:id="62"/>
    <w:bookmarkStart w:id="63" w:name="faq-on-fixed-fee-page"/>
    <w:p>
      <w:pPr>
        <w:pStyle w:val="Heading3"/>
      </w:pPr>
      <w:r>
        <w:t xml:space="preserve">FAQ on Fixed Fee page</w:t>
      </w:r>
    </w:p>
    <w:p>
      <w:pPr>
        <w:pStyle w:val="FirstParagraph"/>
      </w:pPr>
      <w:r>
        <w:rPr>
          <w:i/>
          <w:iCs/>
        </w:rPr>
        <w:t xml:space="preserve">Location: propose new</w:t>
      </w:r>
      <w:r>
        <w:rPr>
          <w:i/>
          <w:iCs/>
        </w:rPr>
        <w:t xml:space="preserve"> </w:t>
      </w:r>
      <w:r>
        <w:rPr>
          <w:rStyle w:val="VerbatimChar"/>
          <w:i/>
          <w:iCs/>
        </w:rPr>
        <w:t xml:space="preserve">fixedFee.faq*</w:t>
      </w:r>
      <w:r>
        <w:rPr>
          <w:i/>
          <w:iCs/>
        </w:rPr>
        <w:t xml:space="preserve"> </w:t>
      </w:r>
      <w:r>
        <w:rPr>
          <w:i/>
          <w:iCs/>
        </w:rPr>
        <w:t xml:space="preserve">keys</w:t>
      </w:r>
    </w:p>
    <w:p>
      <w:pPr>
        <w:pStyle w:val="BodyText"/>
      </w:pPr>
      <w:r>
        <w:rPr>
          <w:b/>
          <w:bCs/>
        </w:rPr>
        <w:t xml:space="preserve">Q1 — Waar zit de catch?</w:t>
      </w:r>
      <w:r>
        <w:t xml:space="preserve"> </w:t>
      </w:r>
      <w:r>
        <w:t xml:space="preserve">NL: Geen catch. Wij ontvangen een vaste jaarlijkse vergoeding voor het integrale beheer van uw stichting — vooraf afgesproken en alleen voor inflatie aangepast. Geen retrocessies, geen productverkoop, geen verborgen marges. De vergoeding wordt niet hoger als uw stichtingsvermogen groeit. Wat u jaarlijks bespaart ten opzichte van een AUM-percentage, blijft op de balans van de stichting.</w:t>
      </w:r>
    </w:p>
    <w:p>
      <w:pPr>
        <w:pStyle w:val="BodyText"/>
      </w:pPr>
      <w:r>
        <w:t xml:space="preserve">EN: There is no catch. We receive a fixed annual fee for the integrated stewardship of your foundation — agreed in advance and adjusted only for inflation. No retrocessions, no product sales, no hidden margins. The fee does not rise as your foundation’s wealth grows. What you save annually compared with an AUM percentage remains on the foundation’s balance sheet.</w:t>
      </w:r>
    </w:p>
    <w:p>
      <w:pPr>
        <w:pStyle w:val="BodyText"/>
      </w:pPr>
      <w:r>
        <w:rPr>
          <w:b/>
          <w:bCs/>
        </w:rPr>
        <w:t xml:space="preserve">Q2 — Hoe kan dit goedkoper zijn dan een traditionele aanbieder?</w:t>
      </w:r>
      <w:r>
        <w:t xml:space="preserve"> </w:t>
      </w:r>
      <w:r>
        <w:t xml:space="preserve">NL:</w:t>
      </w:r>
      <w:r>
        <w:t xml:space="preserve"> </w:t>
      </w:r>
      <w:r>
        <w:t xml:space="preserve">“Goedkoper”</w:t>
      </w:r>
      <w:r>
        <w:t xml:space="preserve"> </w:t>
      </w:r>
      <w:r>
        <w:t xml:space="preserve">is niet het juiste woord.</w:t>
      </w:r>
      <w:r>
        <w:t xml:space="preserve"> </w:t>
      </w:r>
      <w:r>
        <w:t xml:space="preserve">“Logischer”</w:t>
      </w:r>
      <w:r>
        <w:t xml:space="preserve"> </w:t>
      </w:r>
      <w:r>
        <w:t xml:space="preserve">is het. Als uw stichtingsvermogen verdubbelt, verdubbelt ons werk doorgaans niet. Een tarief dat met uw vermogen meegroeit, groeit op een gegeven moment buiten verhouding tot het werk — en voor een stichting betekent dat: structureel minder middelen voor de missie. Een vaste vergoeding blijft in verhouding tot de oorspronkelijk afgesproken dienstverlening.</w:t>
      </w:r>
    </w:p>
    <w:p>
      <w:pPr>
        <w:pStyle w:val="BodyText"/>
      </w:pPr>
      <w:r>
        <w:t xml:space="preserve">EN:</w:t>
      </w:r>
      <w:r>
        <w:t xml:space="preserve"> </w:t>
      </w:r>
      <w:r>
        <w:t xml:space="preserve">“Cheaper”</w:t>
      </w:r>
      <w:r>
        <w:t xml:space="preserve"> </w:t>
      </w:r>
      <w:r>
        <w:t xml:space="preserve">is not the right word.</w:t>
      </w:r>
      <w:r>
        <w:t xml:space="preserve"> </w:t>
      </w:r>
      <w:r>
        <w:t xml:space="preserve">“Logical”</w:t>
      </w:r>
      <w:r>
        <w:t xml:space="preserve"> </w:t>
      </w:r>
      <w:r>
        <w:t xml:space="preserve">is. If your foundation’s wealth doubles, our work generally does not. A fee that scales with your wealth eventually grows out of proportion to the work — and for a foundation, that means structurally fewer resources for the mission. A fixed fee stays in proportion to the originally agreed scope.</w:t>
      </w:r>
    </w:p>
    <w:p>
      <w:pPr>
        <w:pStyle w:val="BodyText"/>
      </w:pPr>
      <w:r>
        <w:rPr>
          <w:b/>
          <w:bCs/>
        </w:rPr>
        <w:t xml:space="preserve">Q3 — Werken jullie samen met onze huidige bank of fondsbeheerder?</w:t>
      </w:r>
      <w:r>
        <w:t xml:space="preserve"> </w:t>
      </w:r>
      <w:r>
        <w:t xml:space="preserve">NL: Ja. In veel gevallen blijven cliënten posities aanhouden bij meerdere banken en (fonds)beheerders — zeker tijdens een transitie. Wij zorgen dat het geheel zichtbaar, gemeten en samenhangend beheerd blijft via Mijn Orchestra. Welke partijen het werk uitvoeren is voor ons secundair; dat het geheel onder één regie staat, is primair.</w:t>
      </w:r>
    </w:p>
    <w:p>
      <w:pPr>
        <w:pStyle w:val="BodyText"/>
      </w:pPr>
      <w:r>
        <w:t xml:space="preserve">EN: Yes. In many cases clients keep positions with multiple banks and (fund) managers — especially during a transition. We ensure the whole remains visible, measured, and managed coherently via My Orchestra. Which parties execute the work is secondary; that the whole is held under one stewardship is primary.</w:t>
      </w:r>
    </w:p>
    <w:p>
      <w:pPr>
        <w:pStyle w:val="BodyText"/>
      </w:pPr>
      <w:r>
        <w:rPr>
          <w:b/>
          <w:bCs/>
        </w:rPr>
        <w:t xml:space="preserve">Q4 — Voor welke stichtingsomvang is dit zinvol?</w:t>
      </w:r>
      <w:r>
        <w:t xml:space="preserve"> </w:t>
      </w:r>
      <w:r>
        <w:t xml:space="preserve">NL: Onze dienstverlening is structureel gebouwd voor die stichtingen waar de complexiteit van vermogensbeheer, governance en administratie reëel begint te wegen — doorgaans vanaf stichtingsvermogens van indicatief enkele miljoenen euro of fondsenwervende organisaties met substantiële operationele begrotingen. Voor zuiver beleggingsdienstverlening zijn wij door onze vaste tarifering vooral economisch interessant voor grotere stichtingsvermogens; voor het integrale Charity Office (beheer + administratie + governance) ligt het omslagpunt lager — daar wint elke stichting waar het bestuur meer aan financiële versnippering kwijt is dan aan de missie.</w:t>
      </w:r>
    </w:p>
    <w:p>
      <w:pPr>
        <w:pStyle w:val="BodyText"/>
      </w:pPr>
      <w:r>
        <w:t xml:space="preserve">EN: Our service is structurally built for foundations where the complexity of wealth management, governance and administration begins to weigh meaningfully — typically from foundation assets of indicatively several million euros, or fundraising organisations with substantial operational budgets. For pure investment management our fixed-fee approach is most economically relevant for larger foundation portfolios; for the full Charity Office (management + administration + governance) the threshold is lower — every foundation where the board spends more time on financial fragmentation than on the mission stands to gain.</w:t>
      </w:r>
    </w:p>
    <w:p>
      <w:pPr>
        <w:pStyle w:val="BodyText"/>
      </w:pPr>
      <w:r>
        <w:rPr>
          <w:b/>
          <w:bCs/>
        </w:rPr>
        <w:t xml:space="preserve">Q5 — Wat zit er in het vaste tarief?</w:t>
      </w:r>
      <w:r>
        <w:t xml:space="preserve"> </w:t>
      </w:r>
      <w:r>
        <w:t xml:space="preserve">NL: Dat is volledig afhankelijk van wat er voor uw stichting nodig is om financieel georkestreerd te worden. Wat het integrale Charity Office kan omvatten: vermogensbeheer, het opstellen en bewaken van het beleggingsstatuut, alle financiële administratie en boekhouding, subsidie- en donatieadministratie, jaarrekeningen, ANBI- en CBF-rapportages, governance-advies, bestuursondersteuning, coördinatie met externe accountant, en de volledige Mijn Orchestra omgeving voor het hele bestuur. Externe kosten (transactiekosten op beleggingen, fondskosten, kosten van derden zoals notaris of advocaat) worden separaat en transparant gerapporteerd, en continu getoetst aan potentieel efficiëntere alternatieven.</w:t>
      </w:r>
    </w:p>
    <w:p>
      <w:pPr>
        <w:pStyle w:val="BodyText"/>
      </w:pPr>
      <w:r>
        <w:t xml:space="preserve">EN: That is fully dependent on what your foundation requires to be financially orchestrated. What the full Charity Office can include: wealth management, drafting and monitoring of the investment policy statement, all financial administration and bookkeeping, grant and donation administration, annual accounts, ANBI and CBF reporting, governance advisory, board support, coordination with external auditor, and the full My Orchestra environment for the entire board. External costs (transaction costs on investments, fund costs, third-party costs such as notary or lawyer) are reported separately and transparently, and continuously assessed against potentially more efficient alternatives.</w:t>
      </w:r>
    </w:p>
    <w:p>
      <w:pPr>
        <w:pStyle w:val="BodyText"/>
      </w:pPr>
      <w:r>
        <w:rPr>
          <w:b/>
          <w:bCs/>
        </w:rPr>
        <w:t xml:space="preserve">Q6 — Kan ons bestuur eerst een second opinion krijgen?</w:t>
      </w:r>
      <w:r>
        <w:t xml:space="preserve"> </w:t>
      </w:r>
      <w:r>
        <w:t xml:space="preserve">NL: Ja natuurlijk. Veel besturen beginnen daarmee. Wij geven graag een onafhankelijke beoordeling van hoe uw stichting op dit moment financieel is georganiseerd — beleggingsstrategie, kostenposities, administratieve inrichting, governance-discipline, compliance — zonder enige verplichting tot samenwerking. Voor veel besturen is dat het eerste moment waarop het volledige financiële plaatje van de eigen stichting op één pagina staat.</w:t>
      </w:r>
    </w:p>
    <w:p>
      <w:pPr>
        <w:pStyle w:val="BodyText"/>
      </w:pPr>
      <w:r>
        <w:t xml:space="preserve">EN: Yes, of course. Many boards begin there. We are happy to give an independent assessment of how your foundation is currently organised financially — investment strategy, cost positions, administrative setup, governance discipline, compliance — without any obligation to engage further. For many boards this is the first time the full financial picture of their own foundation appears on a single page.</w:t>
      </w:r>
    </w:p>
    <w:p>
      <w:pPr>
        <w:pStyle w:val="BodyText"/>
      </w:pPr>
      <w:r>
        <w:t xml:space="preserve">Edits / notes:</w:t>
      </w:r>
      <w:r>
        <w:t xml:space="preserve"> </w:t>
      </w:r>
      <w:r>
        <w:t xml:space="preserve">_____</w:t>
      </w:r>
    </w:p>
    <w:p>
      <w:r>
        <w:pict>
          <v:rect style="width:0;height:1.5pt" o:hralign="center" o:hrstd="t" o:hr="t"/>
        </w:pict>
      </w:r>
    </w:p>
    <w:bookmarkEnd w:id="63"/>
    <w:bookmarkEnd w:id="64"/>
    <w:bookmarkStart w:id="66" w:name="news-opinion"/>
    <w:p>
      <w:pPr>
        <w:pStyle w:val="Heading2"/>
      </w:pPr>
      <w:r>
        <w:t xml:space="preserve">News &amp; Opinion</w:t>
      </w:r>
    </w:p>
    <w:bookmarkStart w:id="65" w:name="subtitle"/>
    <w:p>
      <w:pPr>
        <w:pStyle w:val="Heading3"/>
      </w:pPr>
      <w:r>
        <w:t xml:space="preserve">Subtitle</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news.heroDescription</w:t>
      </w:r>
      <w:r>
        <w:rPr>
          <w:i/>
          <w:iCs/>
        </w:rPr>
        <w:t xml:space="preserve"> </w:t>
      </w:r>
      <w:r>
        <w:rPr>
          <w:i/>
          <w:iCs/>
        </w:rPr>
        <w:t xml:space="preserve">and/or</w:t>
      </w:r>
      <w:r>
        <w:rPr>
          <w:i/>
          <w:iCs/>
        </w:rPr>
        <w:t xml:space="preserve"> </w:t>
      </w:r>
      <w:r>
        <w:rPr>
          <w:rStyle w:val="VerbatimChar"/>
          <w:i/>
          <w:iCs/>
        </w:rPr>
        <w:t xml:space="preserve">articlesSubtitle</w:t>
      </w:r>
    </w:p>
    <w:p>
      <w:pPr>
        <w:pStyle w:val="BodyText"/>
      </w:pPr>
      <w:r>
        <w:rPr>
          <w:b/>
          <w:bCs/>
        </w:rPr>
        <w:t xml:space="preserve">NL</w:t>
      </w:r>
      <w:r>
        <w:t xml:space="preserve"> </w:t>
      </w:r>
      <w:r>
        <w:t xml:space="preserve">Observaties, opvattingen en argumenten over hoe stichtingen financieel georganiseerd zouden moeten zijn. Voor bestuursleden, penningmeesters, en iedereen die in de stichtingensector werkt.</w:t>
      </w:r>
    </w:p>
    <w:p>
      <w:pPr>
        <w:pStyle w:val="BodyText"/>
      </w:pPr>
      <w:r>
        <w:rPr>
          <w:b/>
          <w:bCs/>
        </w:rPr>
        <w:t xml:space="preserve">EN</w:t>
      </w:r>
      <w:r>
        <w:t xml:space="preserve"> </w:t>
      </w:r>
      <w:r>
        <w:t xml:space="preserve">Observations, opinions and arguments on how foundations should be financially organised. For board members, treasurers, and anyone working in the foundations sector.</w:t>
      </w:r>
    </w:p>
    <w:p>
      <w:pPr>
        <w:pStyle w:val="BodyText"/>
      </w:pPr>
      <w:r>
        <w:t xml:space="preserve">Edits / notes:</w:t>
      </w:r>
      <w:r>
        <w:t xml:space="preserve"> </w:t>
      </w:r>
      <w:r>
        <w:t xml:space="preserve">_____</w:t>
      </w:r>
    </w:p>
    <w:p>
      <w:r>
        <w:pict>
          <v:rect style="width:0;height:1.5pt" o:hralign="center" o:hrstd="t" o:hr="t"/>
        </w:pict>
      </w:r>
    </w:p>
    <w:bookmarkEnd w:id="65"/>
    <w:bookmarkEnd w:id="66"/>
    <w:bookmarkStart w:id="68" w:name="contact"/>
    <w:p>
      <w:pPr>
        <w:pStyle w:val="Heading2"/>
      </w:pPr>
      <w:r>
        <w:t xml:space="preserve">Contact</w:t>
      </w:r>
    </w:p>
    <w:bookmarkStart w:id="67" w:name="hero-subtitle"/>
    <w:p>
      <w:pPr>
        <w:pStyle w:val="Heading3"/>
      </w:pPr>
      <w:r>
        <w:t xml:space="preserve">Hero subtitle</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contact.heroDescription</w:t>
      </w:r>
    </w:p>
    <w:p>
      <w:pPr>
        <w:pStyle w:val="BodyText"/>
      </w:pPr>
      <w:r>
        <w:rPr>
          <w:b/>
          <w:bCs/>
        </w:rPr>
        <w:t xml:space="preserve">NL</w:t>
      </w:r>
      <w:r>
        <w:t xml:space="preserve"> </w:t>
      </w:r>
      <w:r>
        <w:t xml:space="preserve">Voor de meeste besturen begint het met één gesprek waarin wij verkennen of de manier waarop wij denken bij uw stichting past. Geen pitch deck. Geen verkoopgesprek. Een gesprek — bij voorkeur met een kleine afvaardiging van het bestuur, want besluiten over financiële organisatie worden zelden door één persoon genomen.</w:t>
      </w:r>
    </w:p>
    <w:p>
      <w:pPr>
        <w:pStyle w:val="BodyText"/>
      </w:pPr>
      <w:r>
        <w:rPr>
          <w:b/>
          <w:bCs/>
        </w:rPr>
        <w:t xml:space="preserve">EN</w:t>
      </w:r>
      <w:r>
        <w:t xml:space="preserve"> </w:t>
      </w:r>
      <w:r>
        <w:t xml:space="preserve">For most boards it begins with one conversation in which we explore whether the way we think fits your foundation. No pitch deck. No sales pitch. A conversation — preferably with a small delegation from the board, because decisions about financial organisation are rarely made by one person.</w:t>
      </w:r>
    </w:p>
    <w:p>
      <w:pPr>
        <w:pStyle w:val="BodyText"/>
      </w:pPr>
      <w:r>
        <w:t xml:space="preserve">Edits / notes:</w:t>
      </w:r>
      <w:r>
        <w:t xml:space="preserve"> </w:t>
      </w:r>
      <w:r>
        <w:t xml:space="preserve">_____</w:t>
      </w:r>
    </w:p>
    <w:p>
      <w:r>
        <w:pict>
          <v:rect style="width:0;height:1.5pt" o:hralign="center" o:hrstd="t" o:hr="t"/>
        </w:pict>
      </w:r>
    </w:p>
    <w:bookmarkEnd w:id="67"/>
    <w:bookmarkEnd w:id="68"/>
    <w:bookmarkStart w:id="70" w:name="footer"/>
    <w:p>
      <w:pPr>
        <w:pStyle w:val="Heading2"/>
      </w:pPr>
      <w:r>
        <w:t xml:space="preserve">Footer</w:t>
      </w:r>
    </w:p>
    <w:bookmarkStart w:id="69" w:name="add-fixed-fee-deep-link"/>
    <w:p>
      <w:pPr>
        <w:pStyle w:val="Heading3"/>
      </w:pPr>
      <w:r>
        <w:t xml:space="preserve">Add: Fixed-fee deep-link</w:t>
      </w:r>
    </w:p>
    <w:p>
      <w:pPr>
        <w:pStyle w:val="FirstParagraph"/>
      </w:pPr>
      <w:r>
        <w:rPr>
          <w:i/>
          <w:iCs/>
        </w:rPr>
        <w:t xml:space="preserve">Location:</w:t>
      </w:r>
      <w:r>
        <w:rPr>
          <w:i/>
          <w:iCs/>
        </w:rPr>
        <w:t xml:space="preserve"> </w:t>
      </w:r>
      <w:r>
        <w:rPr>
          <w:rStyle w:val="VerbatimChar"/>
          <w:i/>
          <w:iCs/>
        </w:rPr>
        <w:t xml:space="preserve">src/locales/{nl,en}.js</w:t>
      </w:r>
      <w:r>
        <w:rPr>
          <w:i/>
          <w:iCs/>
        </w:rPr>
        <w:t xml:space="preserve"> </w:t>
      </w:r>
      <w:r>
        <w:rPr>
          <w:i/>
          <w:iCs/>
        </w:rPr>
        <w:t xml:space="preserve">→</w:t>
      </w:r>
      <w:r>
        <w:rPr>
          <w:i/>
          <w:iCs/>
        </w:rPr>
        <w:t xml:space="preserve"> </w:t>
      </w:r>
      <w:r>
        <w:rPr>
          <w:rStyle w:val="VerbatimChar"/>
          <w:i/>
          <w:iCs/>
        </w:rPr>
        <w:t xml:space="preserve">footer.*</w:t>
      </w:r>
      <w:r>
        <w:rPr>
          <w:i/>
          <w:iCs/>
        </w:rPr>
        <w:t xml:space="preserve"> </w:t>
      </w:r>
      <w:r>
        <w:rPr>
          <w:i/>
          <w:iCs/>
        </w:rPr>
        <w:t xml:space="preserve">— propose new</w:t>
      </w:r>
      <w:r>
        <w:rPr>
          <w:i/>
          <w:iCs/>
        </w:rPr>
        <w:t xml:space="preserve"> </w:t>
      </w:r>
      <w:r>
        <w:rPr>
          <w:rStyle w:val="VerbatimChar"/>
          <w:i/>
          <w:iCs/>
        </w:rPr>
        <w:t xml:space="preserve">footer.tariff</w:t>
      </w:r>
    </w:p>
    <w:p>
      <w:pPr>
        <w:pStyle w:val="BodyText"/>
      </w:pPr>
      <w:r>
        <w:rPr>
          <w:b/>
          <w:bCs/>
        </w:rPr>
        <w:t xml:space="preserve">NL</w:t>
      </w:r>
      <w:r>
        <w:t xml:space="preserve"> </w:t>
      </w:r>
      <w:r>
        <w:t xml:space="preserve">Vaste vergoeding voor stichtingen</w:t>
      </w:r>
    </w:p>
    <w:p>
      <w:pPr>
        <w:pStyle w:val="BodyText"/>
      </w:pPr>
      <w:r>
        <w:rPr>
          <w:b/>
          <w:bCs/>
        </w:rPr>
        <w:t xml:space="preserve">EN</w:t>
      </w:r>
      <w:r>
        <w:t xml:space="preserve"> </w:t>
      </w:r>
      <w:r>
        <w:t xml:space="preserve">Fixed fee for foundations</w:t>
      </w:r>
    </w:p>
    <w:p>
      <w:pPr>
        <w:pStyle w:val="BodyText"/>
      </w:pPr>
      <w:r>
        <w:t xml:space="preserve">Edits / notes:</w:t>
      </w:r>
      <w:r>
        <w:t xml:space="preserve"> </w:t>
      </w:r>
      <w:r>
        <w:t xml:space="preserve">_____</w:t>
      </w:r>
    </w:p>
    <w:p>
      <w:r>
        <w:pict>
          <v:rect style="width:0;height:1.5pt" o:hralign="center" o:hrstd="t" o:hr="t"/>
        </w:pict>
      </w:r>
    </w:p>
    <w:bookmarkEnd w:id="69"/>
    <w:bookmarkEnd w:id="70"/>
    <w:bookmarkStart w:id="71" w:name="Xe534c33dbb8ee6fa597394595bd20d43f831765"/>
    <w:p>
      <w:pPr>
        <w:pStyle w:val="Heading2"/>
      </w:pPr>
      <w:r>
        <w:t xml:space="preserve">Appendix — Structural changes (not editable here)</w:t>
      </w:r>
    </w:p>
    <w:p>
      <w:pPr>
        <w:pStyle w:val="FirstParagraph"/>
      </w:pPr>
      <w:r>
        <w:t xml:space="preserve">These are structural/code changes the rewrite implies. Listed for awareness so the rewrite can be implemented coherently when you’re ready.</w:t>
      </w:r>
    </w:p>
    <w:p>
      <w:pPr>
        <w:pStyle w:val="Compact"/>
        <w:numPr>
          <w:ilvl w:val="0"/>
          <w:numId w:val="1003"/>
        </w:numPr>
      </w:pPr>
      <w:r>
        <w:rPr>
          <w:b/>
          <w:bCs/>
        </w:rPr>
        <w:t xml:space="preserve">Home page section order:</w:t>
      </w:r>
      <w:r>
        <w:t xml:space="preserve"> </w:t>
      </w:r>
      <w:r>
        <w:t xml:space="preserve">Hero → Category (NEW) → Mission/Impact bridge (rewrite) → Services overview → Founder Letter (NEW) → Fee Logic (NEW) → Friction (NEW) → Value props → Process Steps → Testimonials → Trust Badges → CTA</w:t>
      </w:r>
    </w:p>
    <w:p>
      <w:pPr>
        <w:pStyle w:val="Compact"/>
        <w:numPr>
          <w:ilvl w:val="0"/>
          <w:numId w:val="1003"/>
        </w:numPr>
      </w:pPr>
      <w:r>
        <w:rPr>
          <w:b/>
          <w:bCs/>
        </w:rPr>
        <w:t xml:space="preserve">Services Overview page:</w:t>
      </w:r>
      <w:r>
        <w:t xml:space="preserve"> </w:t>
      </w:r>
      <w:r>
        <w:t xml:space="preserve">insert new Sequence block between the Approach block and the three-card grid</w:t>
      </w:r>
    </w:p>
    <w:p>
      <w:pPr>
        <w:pStyle w:val="Compact"/>
        <w:numPr>
          <w:ilvl w:val="0"/>
          <w:numId w:val="1003"/>
        </w:numPr>
      </w:pPr>
      <w:r>
        <w:rPr>
          <w:b/>
          <w:bCs/>
        </w:rPr>
        <w:t xml:space="preserve">Service: Wealth Management:</w:t>
      </w:r>
      <w:r>
        <w:t xml:space="preserve"> </w:t>
      </w:r>
      <w:r>
        <w:t xml:space="preserve">add a cross-link from the Fee transparency block to the new dedicated</w:t>
      </w:r>
      <w:r>
        <w:t xml:space="preserve"> </w:t>
      </w:r>
      <w:r>
        <w:rPr>
          <w:rStyle w:val="VerbatimChar"/>
        </w:rPr>
        <w:t xml:space="preserve">/vaste-vergoeding-stichtingen</w:t>
      </w:r>
      <w:r>
        <w:t xml:space="preserve"> </w:t>
      </w:r>
      <w:r>
        <w:t xml:space="preserve">page</w:t>
      </w:r>
    </w:p>
    <w:p>
      <w:pPr>
        <w:pStyle w:val="Compact"/>
        <w:numPr>
          <w:ilvl w:val="0"/>
          <w:numId w:val="1003"/>
        </w:numPr>
      </w:pPr>
      <w:r>
        <w:rPr>
          <w:b/>
          <w:bCs/>
        </w:rPr>
        <w:t xml:space="preserve">Service: Administration:</w:t>
      </w:r>
      <w:r>
        <w:t xml:space="preserve"> </w:t>
      </w:r>
      <w:r>
        <w:t xml:space="preserve">no structural changes; copy-only rewrites</w:t>
      </w:r>
    </w:p>
    <w:p>
      <w:pPr>
        <w:pStyle w:val="Compact"/>
        <w:numPr>
          <w:ilvl w:val="0"/>
          <w:numId w:val="1003"/>
        </w:numPr>
      </w:pPr>
      <w:r>
        <w:rPr>
          <w:b/>
          <w:bCs/>
        </w:rPr>
        <w:t xml:space="preserve">Service: Governance:</w:t>
      </w:r>
      <w:r>
        <w:t xml:space="preserve"> </w:t>
      </w:r>
      <w:r>
        <w:t xml:space="preserve">no structural changes; copy-only rewrites</w:t>
      </w:r>
    </w:p>
    <w:p>
      <w:pPr>
        <w:pStyle w:val="Compact"/>
        <w:numPr>
          <w:ilvl w:val="0"/>
          <w:numId w:val="1003"/>
        </w:numPr>
      </w:pPr>
      <w:r>
        <w:rPr>
          <w:b/>
          <w:bCs/>
        </w:rPr>
        <w:t xml:space="preserve">About Overview / Team / Methodology / FAQs:</w:t>
      </w:r>
      <w:r>
        <w:t xml:space="preserve"> </w:t>
      </w:r>
      <w:r>
        <w:t xml:space="preserve">no structural changes; copy + new FAQ entries</w:t>
      </w:r>
    </w:p>
    <w:p>
      <w:pPr>
        <w:pStyle w:val="Compact"/>
        <w:numPr>
          <w:ilvl w:val="0"/>
          <w:numId w:val="1003"/>
        </w:numPr>
      </w:pPr>
      <w:r>
        <w:rPr>
          <w:b/>
          <w:bCs/>
        </w:rPr>
        <w:t xml:space="preserve">NEW page:</w:t>
      </w:r>
      <w:r>
        <w:t xml:space="preserve"> </w:t>
      </w:r>
      <w:r>
        <w:rPr>
          <w:rStyle w:val="VerbatimChar"/>
        </w:rPr>
        <w:t xml:space="preserve">/vaste-vergoeding-stichtingen</w:t>
      </w:r>
      <w:r>
        <w:t xml:space="preserve"> </w:t>
      </w:r>
      <w:r>
        <w:t xml:space="preserve">(NL) and</w:t>
      </w:r>
      <w:r>
        <w:t xml:space="preserve"> </w:t>
      </w:r>
      <w:r>
        <w:rPr>
          <w:rStyle w:val="VerbatimChar"/>
        </w:rPr>
        <w:t xml:space="preserve">/en/fixed-fee-foundations</w:t>
      </w:r>
      <w:r>
        <w:t xml:space="preserve"> </w:t>
      </w:r>
      <w:r>
        <w:t xml:space="preserve">(EN). Page structure mirrors the private-office FixedFee page: Hero on navy → reused Fee Logic block → Arithmetic block → 6 FAQs → CTA. New route in router, new path mapping in LanguageContext, new footer Legal-column link</w:t>
      </w:r>
    </w:p>
    <w:p>
      <w:pPr>
        <w:pStyle w:val="Compact"/>
        <w:numPr>
          <w:ilvl w:val="0"/>
          <w:numId w:val="1003"/>
        </w:numPr>
      </w:pPr>
      <w:r>
        <w:rPr>
          <w:b/>
          <w:bCs/>
        </w:rPr>
        <w:t xml:space="preserve">Footer Legal column:</w:t>
      </w:r>
      <w:r>
        <w:t xml:space="preserve"> </w:t>
      </w:r>
      <w:r>
        <w:t xml:space="preserve">add</w:t>
      </w:r>
      <w:r>
        <w:t xml:space="preserve"> </w:t>
      </w:r>
      <w:r>
        <w:t xml:space="preserve">“Vaste vergoeding voor stichtingen”</w:t>
      </w:r>
      <w:r>
        <w:t xml:space="preserve"> </w:t>
      </w:r>
      <w:r>
        <w:t xml:space="preserve">/</w:t>
      </w:r>
      <w:r>
        <w:t xml:space="preserve"> </w:t>
      </w:r>
      <w:r>
        <w:t xml:space="preserve">“Fixed fee for foundations”</w:t>
      </w:r>
      <w:r>
        <w:t xml:space="preserve"> </w:t>
      </w:r>
      <w:r>
        <w:t xml:space="preserve">link as first entry (mirrors private-office footer change)</w:t>
      </w:r>
    </w:p>
    <w:bookmarkEnd w:id="71"/>
    <w:bookmarkStart w:id="72" w:name="X129b32312d8ac7b72dd27d2c954f014909fa49c"/>
    <w:p>
      <w:pPr>
        <w:pStyle w:val="Heading2"/>
      </w:pPr>
      <w:r>
        <w:t xml:space="preserve">Appendix — Three durable positioning principles (do not lose these)</w:t>
      </w:r>
    </w:p>
    <w:p>
      <w:pPr>
        <w:pStyle w:val="FirstParagraph"/>
      </w:pPr>
      <w:r>
        <w:t xml:space="preserve">These three framings unify the rewrite and should stay intact through any future copy iteration. Any new copy block on the charity site should pass through all three.</w:t>
      </w:r>
    </w:p>
    <w:p>
      <w:pPr>
        <w:pStyle w:val="Compact"/>
        <w:numPr>
          <w:ilvl w:val="0"/>
          <w:numId w:val="1004"/>
        </w:numPr>
      </w:pPr>
      <w:r>
        <w:rPr>
          <w:b/>
          <w:bCs/>
        </w:rPr>
        <w:t xml:space="preserve">Stichtingen hebben twee gezichten.</w:t>
      </w:r>
      <w:r>
        <w:t xml:space="preserve"> </w:t>
      </w:r>
      <w:r>
        <w:t xml:space="preserve">Warm (missie) en operationeel (compliance). Beide verdienen aandacht; alleen het eerste verdient maximale uitgaven. Orchestra bedient het tweede.</w:t>
      </w:r>
    </w:p>
    <w:p>
      <w:pPr>
        <w:pStyle w:val="Compact"/>
        <w:numPr>
          <w:ilvl w:val="0"/>
          <w:numId w:val="1004"/>
        </w:numPr>
      </w:pPr>
      <w:r>
        <w:rPr>
          <w:b/>
          <w:bCs/>
        </w:rPr>
        <w:t xml:space="preserve">Het operationele gezicht is niet waar altruïsme woont.</w:t>
      </w:r>
      <w:r>
        <w:t xml:space="preserve"> </w:t>
      </w:r>
      <w:r>
        <w:t xml:space="preserve">Het is waar je minimaliseert, zodat het warme gezicht maximaliseert. Iedere euro op operatie is een opportuniteitskost ten opzichte van de missie. Dit is de morele kern van het fixed-fee argument.</w:t>
      </w:r>
    </w:p>
    <w:p>
      <w:pPr>
        <w:pStyle w:val="Compact"/>
        <w:numPr>
          <w:ilvl w:val="0"/>
          <w:numId w:val="1004"/>
        </w:numPr>
      </w:pPr>
      <w:r>
        <w:rPr>
          <w:b/>
          <w:bCs/>
        </w:rPr>
        <w:t xml:space="preserve">Wij leveren dienstverlening én collectief geheugen.</w:t>
      </w:r>
      <w:r>
        <w:t xml:space="preserve"> </w:t>
      </w:r>
      <w:r>
        <w:t xml:space="preserve">Mijn Orchestra is niet een dashboard — het is het institutionele brein van uw stichting. Bestuursnotulen, besluitregisters, subsidie-administratie, documentkluis, audit trail, plus state-of-the-art tools voor fondsenbeheer en bestuursvergaderingen. Wat wij ophalen aan kennis over uw stichting, leveren wij terug aan uw bestuur.</w:t>
      </w:r>
    </w:p>
    <w:bookmarkEnd w:id="72"/>
    <w:bookmarkStart w:id="73" w:name="appendix-founder-verify-items"/>
    <w:p>
      <w:pPr>
        <w:pStyle w:val="Heading2"/>
      </w:pPr>
      <w:r>
        <w:t xml:space="preserve">Appendix — Founder-verify items</w:t>
      </w:r>
    </w:p>
    <w:p>
      <w:pPr>
        <w:pStyle w:val="FirstParagraph"/>
      </w:pPr>
      <w:r>
        <w:t xml:space="preserve">Items needing fact-check by Roderik / charity-team lead before any of this copy goes live:</w:t>
      </w:r>
    </w:p>
    <w:p>
      <w:pPr>
        <w:pStyle w:val="Compact"/>
        <w:numPr>
          <w:ilvl w:val="0"/>
          <w:numId w:val="1005"/>
        </w:numPr>
      </w:pPr>
      <w:r>
        <w:rPr>
          <w:b/>
          <w:bCs/>
        </w:rPr>
        <w:t xml:space="preserve">About Team</w:t>
      </w:r>
      <w:r>
        <w:t xml:space="preserve"> </w:t>
      </w:r>
      <w:r>
        <w:t xml:space="preserve">— pension funds / endowments / Big Four / ANBI-CBF advisory backgrounds. Adjust to actual current charity-team composition.</w:t>
      </w:r>
    </w:p>
    <w:p>
      <w:pPr>
        <w:pStyle w:val="Compact"/>
        <w:numPr>
          <w:ilvl w:val="0"/>
          <w:numId w:val="1005"/>
        </w:numPr>
      </w:pPr>
      <w:r>
        <w:rPr>
          <w:b/>
          <w:bCs/>
        </w:rPr>
        <w:t xml:space="preserve">Methodology five-step specifics</w:t>
      </w:r>
      <w:r>
        <w:t xml:space="preserve"> </w:t>
      </w:r>
      <w:r>
        <w:t xml:space="preserve">— Nulmeting, Offerte, Onboarding, Zekerheid, Inzicht. The named outputs and what cliënten actually receive at each stage should match practice. If a stage names a deliverable that does not exist in practice (e.g. </w:t>
      </w:r>
      <w:r>
        <w:t xml:space="preserve">“formele bevestiging dat alle compliance op orde is”</w:t>
      </w:r>
      <w:r>
        <w:t xml:space="preserve">), tighten to what is actually delivered.</w:t>
      </w:r>
    </w:p>
    <w:p>
      <w:pPr>
        <w:pStyle w:val="Compact"/>
        <w:numPr>
          <w:ilvl w:val="0"/>
          <w:numId w:val="1005"/>
        </w:numPr>
      </w:pPr>
      <w:r>
        <w:rPr>
          <w:b/>
          <w:bCs/>
        </w:rPr>
        <w:t xml:space="preserve">Fixed Fee arithmetic block — row values</w:t>
      </w:r>
      <w:r>
        <w:t xml:space="preserve"> </w:t>
      </w:r>
      <w:r>
        <w:t xml:space="preserve">— €16M / €14M / €13M / €12.5M are derived from €5M starting / 6% gross / 25 years / ~€25K/yr indicative fixed fee. Replace with values from your actual fixed-fee tier on whatever reference scenario you prefer.</w:t>
      </w:r>
    </w:p>
    <w:p>
      <w:pPr>
        <w:pStyle w:val="Compact"/>
        <w:numPr>
          <w:ilvl w:val="0"/>
          <w:numId w:val="1005"/>
        </w:numPr>
      </w:pPr>
      <w:r>
        <w:rPr>
          <w:b/>
          <w:bCs/>
        </w:rPr>
        <w:t xml:space="preserve">FAQ Q4 (size threshold)</w:t>
      </w:r>
      <w:r>
        <w:t xml:space="preserve"> </w:t>
      </w:r>
      <w:r>
        <w:t xml:space="preserve">— currently</w:t>
      </w:r>
      <w:r>
        <w:t xml:space="preserve"> </w:t>
      </w:r>
      <w:r>
        <w:t xml:space="preserve">“enkele miljoenen euro”</w:t>
      </w:r>
      <w:r>
        <w:t xml:space="preserve"> </w:t>
      </w:r>
      <w:r>
        <w:t xml:space="preserve">/</w:t>
      </w:r>
      <w:r>
        <w:t xml:space="preserve"> </w:t>
      </w:r>
      <w:r>
        <w:t xml:space="preserve">“several million euros”</w:t>
      </w:r>
      <w:r>
        <w:t xml:space="preserve">. Tighten to your actual minimum if there is one.</w:t>
      </w:r>
    </w:p>
    <w:p>
      <w:pPr>
        <w:pStyle w:val="Compact"/>
        <w:numPr>
          <w:ilvl w:val="0"/>
          <w:numId w:val="1005"/>
        </w:numPr>
      </w:pPr>
      <w:r>
        <w:rPr>
          <w:b/>
          <w:bCs/>
        </w:rPr>
        <w:t xml:space="preserve">FAQ B (subsidy flows)</w:t>
      </w:r>
      <w:r>
        <w:t xml:space="preserve"> </w:t>
      </w:r>
      <w:r>
        <w:t xml:space="preserve">— currently names VWS as the example government grantor. Adjust to whichever government grantor is most common in your client base.</w:t>
      </w:r>
    </w:p>
    <w:p>
      <w:pPr>
        <w:pStyle w:val="Compact"/>
        <w:numPr>
          <w:ilvl w:val="0"/>
          <w:numId w:val="1005"/>
        </w:numPr>
      </w:pPr>
      <w:r>
        <w:rPr>
          <w:b/>
          <w:bCs/>
        </w:rPr>
        <w:t xml:space="preserve">Founder Letter signature</w:t>
      </w:r>
      <w:r>
        <w:t xml:space="preserve"> </w:t>
      </w:r>
      <w:r>
        <w:t xml:space="preserve">— currently Roderik Bolle, Managing Director, Orchestra. Confirm correct role title for the charity-side signature, or whether a different</w:t>
      </w:r>
      <w:r>
        <w:t xml:space="preserve"> </w:t>
      </w:r>
      <w:r>
        <w:t xml:space="preserve">“charity practice lead”</w:t>
      </w:r>
      <w:r>
        <w:t xml:space="preserve"> </w:t>
      </w:r>
      <w:r>
        <w:t xml:space="preserve">name should sign on this side specifically.</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orchestra-website-2/src/locales/en.js" TargetMode="External" /><Relationship Type="http://schemas.openxmlformats.org/officeDocument/2006/relationships/hyperlink" Id="rId9" Target="../orchestra-website-2/src/locales/nl.js" TargetMode="External" /></Relationships>
</file>

<file path=word/_rels/footnotes.xml.rels><?xml version="1.0" encoding="UTF-8"?><Relationships xmlns="http://schemas.openxmlformats.org/package/2006/relationships"><Relationship Type="http://schemas.openxmlformats.org/officeDocument/2006/relationships/hyperlink" Id="rId10" Target="../orchestra-website-2/src/locales/en.js" TargetMode="External" /><Relationship Type="http://schemas.openxmlformats.org/officeDocument/2006/relationships/hyperlink" Id="rId9" Target="../orchestra-website-2/src/locales/nl.j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2026-05-26T08:26:22Z</dcterms:created>
  <dcterms:modified xsi:type="dcterms:W3CDTF">2026-05-26T08:26:22Z</dcterms:modified>
</cp:coreProperties>
</file>

<file path=docProps/custom.xml><?xml version="1.0" encoding="utf-8"?>
<Properties xmlns="http://schemas.openxmlformats.org/officeDocument/2006/custom-properties" xmlns:vt="http://schemas.openxmlformats.org/officeDocument/2006/docPropsVTypes"/>
</file>