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D3F66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Introdução</w:t>
      </w:r>
    </w:p>
    <w:p w14:paraId="6C95F5EE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transformação digital tem redefinido a dinâmica competitiva das organizações em escala global. No contexto brasileiro, empresas que conseguiram integrar tecnologia à estratégia corporativa conquistaram vantagem competitiva significativa. Nesse cenário, destaca-se a Magazine Luiza (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Magalu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), organização que passou de um </w:t>
      </w:r>
      <w:r w:rsidRPr="00DE6C73">
        <w:rPr>
          <w:rFonts w:ascii="Arial" w:eastAsia="Times New Roman" w:hAnsi="Arial" w:cs="Arial"/>
          <w:sz w:val="24"/>
          <w:szCs w:val="24"/>
          <w:u w:val="single"/>
          <w:lang w:eastAsia="pt-BR"/>
        </w:rPr>
        <w:t>mode</w:t>
      </w:r>
      <w:bookmarkStart w:id="0" w:name="_GoBack"/>
      <w:bookmarkEnd w:id="0"/>
      <w:r w:rsidRPr="00DE6C73">
        <w:rPr>
          <w:rFonts w:ascii="Arial" w:eastAsia="Times New Roman" w:hAnsi="Arial" w:cs="Arial"/>
          <w:sz w:val="24"/>
          <w:szCs w:val="24"/>
          <w:u w:val="single"/>
          <w:lang w:eastAsia="pt-BR"/>
        </w:rPr>
        <w:t>lo</w:t>
      </w: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 tradicional de varejo físico para um ecossistema digital altamente integrado.</w:t>
      </w:r>
    </w:p>
    <w:p w14:paraId="5008AF69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presente relatório tem como objetivo analisar o planejamento estratégico de Tecnologia da Informação (TI) desenvolvido pela empresa, destacando seu processo de alinhamento entre tecnologia, processos organizacionais e objetivos estratégicos.</w:t>
      </w:r>
    </w:p>
    <w:p w14:paraId="783E2409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análise evidencia como a TI deixou de exercer papel meramente operacional para se consolidar como elemento central na geração de inovação, eficiência e crescimento sustentável.</w:t>
      </w:r>
    </w:p>
    <w:p w14:paraId="02F965C2" w14:textId="416E626A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4C179F3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Fundamentação Conceitual</w:t>
      </w:r>
    </w:p>
    <w:p w14:paraId="7D703B23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2.1 Planejamento Estratégico de TI</w:t>
      </w:r>
    </w:p>
    <w:p w14:paraId="5599B915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Planejamento Estratégico de TI é o processo sistemático de definição de como os recursos tecnológicos serão utilizados para apoiar e potencializar os objetivos organizacionais. Ele envolve:</w:t>
      </w:r>
    </w:p>
    <w:p w14:paraId="055E2EC7" w14:textId="77777777" w:rsidR="00DE6C73" w:rsidRPr="00DE6C73" w:rsidRDefault="00DE6C73" w:rsidP="00DE6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Definição da missão e visão da TI;</w:t>
      </w:r>
    </w:p>
    <w:p w14:paraId="09353B19" w14:textId="77777777" w:rsidR="00DE6C73" w:rsidRPr="00DE6C73" w:rsidRDefault="00DE6C73" w:rsidP="00DE6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Identificação das demandas do negócio;</w:t>
      </w:r>
    </w:p>
    <w:p w14:paraId="5A28E767" w14:textId="77777777" w:rsidR="00DE6C73" w:rsidRPr="00DE6C73" w:rsidRDefault="00DE6C73" w:rsidP="00DE6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Priorização de investimentos tecnológicos;</w:t>
      </w:r>
    </w:p>
    <w:p w14:paraId="6E423288" w14:textId="77777777" w:rsidR="00DE6C73" w:rsidRPr="00DE6C73" w:rsidRDefault="00DE6C73" w:rsidP="00DE6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Gestão de riscos;</w:t>
      </w:r>
    </w:p>
    <w:p w14:paraId="7C997C9F" w14:textId="77777777" w:rsidR="00DE6C73" w:rsidRPr="00DE6C73" w:rsidRDefault="00DE6C73" w:rsidP="00DE6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Governança e controle de resultados.</w:t>
      </w:r>
    </w:p>
    <w:p w14:paraId="274ECB49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O principal objetivo é garantir o </w:t>
      </w:r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alinhamento estratégico entre TI e negócio</w:t>
      </w:r>
      <w:r w:rsidRPr="00DE6C73">
        <w:rPr>
          <w:rFonts w:ascii="Arial" w:eastAsia="Times New Roman" w:hAnsi="Arial" w:cs="Arial"/>
          <w:sz w:val="24"/>
          <w:szCs w:val="24"/>
          <w:lang w:eastAsia="pt-BR"/>
        </w:rPr>
        <w:t>, evitando desperdícios, retrabalho e desalinhamentos organizacionais.</w:t>
      </w:r>
    </w:p>
    <w:p w14:paraId="14D97C2D" w14:textId="42C25D65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7D76DA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2.2 TI como Elemento Estratégico</w:t>
      </w:r>
    </w:p>
    <w:p w14:paraId="4645855A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Historicamente, a TI era vista apenas como suporte técnico para automação de tarefas. Contudo, na estratégia organizacional moderna, a tecnologia:</w:t>
      </w:r>
    </w:p>
    <w:p w14:paraId="7419A6C8" w14:textId="77777777" w:rsidR="00DE6C73" w:rsidRPr="00DE6C73" w:rsidRDefault="00DE6C73" w:rsidP="00DE6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Impulsiona novos modelos de negócio;</w:t>
      </w:r>
    </w:p>
    <w:p w14:paraId="172045BD" w14:textId="77777777" w:rsidR="00DE6C73" w:rsidRPr="00DE6C73" w:rsidRDefault="00DE6C73" w:rsidP="00DE6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Permite inovação contínua;</w:t>
      </w:r>
    </w:p>
    <w:p w14:paraId="4C201988" w14:textId="77777777" w:rsidR="00DE6C73" w:rsidRPr="00DE6C73" w:rsidRDefault="00DE6C73" w:rsidP="00DE6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Apoia decisões baseadas em dados;</w:t>
      </w:r>
    </w:p>
    <w:p w14:paraId="06806741" w14:textId="77777777" w:rsidR="00DE6C73" w:rsidRPr="00DE6C73" w:rsidRDefault="00DE6C73" w:rsidP="00DE6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Melhora a experiência do cliente;</w:t>
      </w:r>
    </w:p>
    <w:p w14:paraId="0705CADC" w14:textId="77777777" w:rsidR="00DE6C73" w:rsidRPr="00DE6C73" w:rsidRDefault="00DE6C73" w:rsidP="00DE6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Gera escalabilidade operacional.</w:t>
      </w:r>
    </w:p>
    <w:p w14:paraId="04440DC7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No caso da Magazine Luiza, a TI tornou-se o núcleo do modelo de negócios digital.</w:t>
      </w:r>
    </w:p>
    <w:p w14:paraId="41D13315" w14:textId="3585B0DA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A1716B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Caracterização da Empresa</w:t>
      </w:r>
    </w:p>
    <w:p w14:paraId="7988BF9A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A Magazine Luiza é uma das maiores redes varejistas do Brasil, com atuação no comércio físico e eletrônico. A empresa opera como 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marketplace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>, integrando vendedores parceiros à sua plataforma digital.</w:t>
      </w:r>
    </w:p>
    <w:p w14:paraId="0E2B7DD2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Nos últimos anos, consolidou-se como uma das principais referências em transformação digital no varejo brasileiro, sendo frequentemente citada como case de inovação organizacional.</w:t>
      </w:r>
    </w:p>
    <w:p w14:paraId="358692F8" w14:textId="64DE67C5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C0F7FC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Contexto Organizacional e Desafios Estratégicos</w:t>
      </w:r>
    </w:p>
    <w:p w14:paraId="33F62164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empresa enfrentava desafios estruturais relevantes:</w:t>
      </w:r>
    </w:p>
    <w:p w14:paraId="046BBE91" w14:textId="77777777" w:rsidR="00DE6C73" w:rsidRPr="00DE6C73" w:rsidRDefault="00DE6C73" w:rsidP="00DE6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Crescimento acelerado do e-commerce;</w:t>
      </w:r>
    </w:p>
    <w:p w14:paraId="347A6DDC" w14:textId="77777777" w:rsidR="00DE6C73" w:rsidRPr="00DE6C73" w:rsidRDefault="00DE6C73" w:rsidP="00DE6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Mudança no comportamento do consumidor;</w:t>
      </w:r>
    </w:p>
    <w:p w14:paraId="57D558B4" w14:textId="77777777" w:rsidR="00DE6C73" w:rsidRPr="00DE6C73" w:rsidRDefault="00DE6C73" w:rsidP="00DE6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Necessidade de integração 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omnichannel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2EB8CBAE" w14:textId="77777777" w:rsidR="00DE6C73" w:rsidRPr="00DE6C73" w:rsidRDefault="00DE6C73" w:rsidP="00DE6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Competição com grandes players digitais;</w:t>
      </w:r>
    </w:p>
    <w:p w14:paraId="026AA755" w14:textId="77777777" w:rsidR="00DE6C73" w:rsidRPr="00DE6C73" w:rsidRDefault="00DE6C73" w:rsidP="00DE6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Exigência por escalabilidade tecnológica.</w:t>
      </w:r>
    </w:p>
    <w:p w14:paraId="50A2288B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Sem um planejamento estruturado de TI, os principais riscos seriam:</w:t>
      </w:r>
    </w:p>
    <w:p w14:paraId="77FA2CF8" w14:textId="77777777" w:rsidR="00DE6C73" w:rsidRPr="00DE6C73" w:rsidRDefault="00DE6C73" w:rsidP="00DE6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Sistemas fragmentados;</w:t>
      </w:r>
    </w:p>
    <w:p w14:paraId="539C1A15" w14:textId="77777777" w:rsidR="00DE6C73" w:rsidRPr="00DE6C73" w:rsidRDefault="00DE6C73" w:rsidP="00DE6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Falta de integração entre canais;</w:t>
      </w:r>
    </w:p>
    <w:p w14:paraId="26A1785D" w14:textId="77777777" w:rsidR="00DE6C73" w:rsidRPr="00DE6C73" w:rsidRDefault="00DE6C73" w:rsidP="00DE6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Decisões baseadas em intuição e não em dados;</w:t>
      </w:r>
    </w:p>
    <w:p w14:paraId="1B934E5F" w14:textId="77777777" w:rsidR="00DE6C73" w:rsidRPr="00DE6C73" w:rsidRDefault="00DE6C73" w:rsidP="00DE6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Perda de competitividade.</w:t>
      </w:r>
    </w:p>
    <w:p w14:paraId="7D324A08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Diante desse cenário, tornou-se essencial estruturar um Planejamento Estratégico de TI consistente.</w:t>
      </w:r>
    </w:p>
    <w:p w14:paraId="0D4F059A" w14:textId="433FE2D5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969F9E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 Estrutura do Planejamento Estratégico de TI</w:t>
      </w:r>
    </w:p>
    <w:p w14:paraId="4C762C7E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planejamento foi desenvolvido com foco em cinco pilares principais:</w:t>
      </w:r>
    </w:p>
    <w:p w14:paraId="6C95AB2C" w14:textId="04EDDF4C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D4A92D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5.1 Alinhamento Estratégico Corporativo</w:t>
      </w:r>
    </w:p>
    <w:p w14:paraId="2D6AF64B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TI passou a participar ativamente das decisões estratégicas da organização. O planejamento tecnológico foi integrado ao planejamento corporativo, garantindo que:</w:t>
      </w:r>
    </w:p>
    <w:p w14:paraId="7B777801" w14:textId="77777777" w:rsidR="00DE6C73" w:rsidRPr="00DE6C73" w:rsidRDefault="00DE6C73" w:rsidP="00DE6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Projetos de TI estivessem vinculados às metas empresariais;</w:t>
      </w:r>
    </w:p>
    <w:p w14:paraId="3143B99F" w14:textId="77777777" w:rsidR="00DE6C73" w:rsidRPr="00DE6C73" w:rsidRDefault="00DE6C73" w:rsidP="00DE6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Investimentos fossem priorizados conforme impacto estratégico;</w:t>
      </w:r>
    </w:p>
    <w:p w14:paraId="0E34DAF6" w14:textId="77777777" w:rsidR="00DE6C73" w:rsidRPr="00DE6C73" w:rsidRDefault="00DE6C73" w:rsidP="00DE6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A inovação tecnológica estivesse alinhada ao crescimento do 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marketplace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CC0CCD0" w14:textId="349C18E3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7DF8F1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5.2 Digitalização e </w:t>
      </w:r>
      <w:proofErr w:type="spellStart"/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Omnichannel</w:t>
      </w:r>
      <w:proofErr w:type="spellEnd"/>
    </w:p>
    <w:p w14:paraId="1AC403EE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empresa implementou integração completa entre:</w:t>
      </w:r>
    </w:p>
    <w:p w14:paraId="6CD774C9" w14:textId="77777777" w:rsidR="00DE6C73" w:rsidRPr="00DE6C73" w:rsidRDefault="00DE6C73" w:rsidP="00DE6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Lojas físicas;</w:t>
      </w:r>
    </w:p>
    <w:p w14:paraId="20A82D1F" w14:textId="77777777" w:rsidR="00DE6C73" w:rsidRPr="00DE6C73" w:rsidRDefault="00DE6C73" w:rsidP="00DE6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Aplicativo mobile;</w:t>
      </w:r>
    </w:p>
    <w:p w14:paraId="6ED7B987" w14:textId="77777777" w:rsidR="00DE6C73" w:rsidRPr="00DE6C73" w:rsidRDefault="00DE6C73" w:rsidP="00DE6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Plataforma de e-commerce;</w:t>
      </w:r>
    </w:p>
    <w:p w14:paraId="64F563E1" w14:textId="77777777" w:rsidR="00DE6C73" w:rsidRPr="00DE6C73" w:rsidRDefault="00DE6C73" w:rsidP="00DE6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Marketplace digital.</w:t>
      </w:r>
    </w:p>
    <w:p w14:paraId="3505A80C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Essa integração permitiu:</w:t>
      </w:r>
    </w:p>
    <w:p w14:paraId="350CB11F" w14:textId="77777777" w:rsidR="00DE6C73" w:rsidRPr="00DE6C73" w:rsidRDefault="00DE6C73" w:rsidP="00DE6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Retirada em loja de compras online;</w:t>
      </w:r>
    </w:p>
    <w:p w14:paraId="42F3C728" w14:textId="77777777" w:rsidR="00DE6C73" w:rsidRPr="00DE6C73" w:rsidRDefault="00DE6C73" w:rsidP="00DE6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Estoque compartilhado;</w:t>
      </w:r>
    </w:p>
    <w:p w14:paraId="1D2C1BA8" w14:textId="77777777" w:rsidR="00DE6C73" w:rsidRPr="00DE6C73" w:rsidRDefault="00DE6C73" w:rsidP="00DE6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Experiência de compra unificada;</w:t>
      </w:r>
    </w:p>
    <w:p w14:paraId="402DB281" w14:textId="77777777" w:rsidR="00DE6C73" w:rsidRPr="00DE6C73" w:rsidRDefault="00DE6C73" w:rsidP="00DE6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Maior eficiência logística.</w:t>
      </w:r>
    </w:p>
    <w:p w14:paraId="3425DABA" w14:textId="637391BB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44DF92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5.3 Implantação de Sistemas Corporativos</w:t>
      </w:r>
    </w:p>
    <w:p w14:paraId="0C41C141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Foram adotadas soluções tecnológicas estratégicas:</w:t>
      </w:r>
    </w:p>
    <w:p w14:paraId="519F8C97" w14:textId="77777777" w:rsidR="00DE6C73" w:rsidRPr="00DE6C73" w:rsidRDefault="00DE6C73" w:rsidP="00DE6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ERP (Enterprise </w:t>
      </w:r>
      <w:proofErr w:type="spellStart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Resource</w:t>
      </w:r>
      <w:proofErr w:type="spellEnd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Planning):</w:t>
      </w: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 integração de processos financeiros, logísticos e administrativos.</w:t>
      </w:r>
    </w:p>
    <w:p w14:paraId="70E15C9C" w14:textId="77777777" w:rsidR="00DE6C73" w:rsidRPr="00DE6C73" w:rsidRDefault="00DE6C73" w:rsidP="00DE6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CRM (</w:t>
      </w:r>
      <w:proofErr w:type="spellStart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Customer</w:t>
      </w:r>
      <w:proofErr w:type="spellEnd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Relationship</w:t>
      </w:r>
      <w:proofErr w:type="spellEnd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Management):</w:t>
      </w: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 gestão do relacionamento e personalização de ofertas.</w:t>
      </w:r>
    </w:p>
    <w:p w14:paraId="10AAD21F" w14:textId="77777777" w:rsidR="00DE6C73" w:rsidRPr="00DE6C73" w:rsidRDefault="00DE6C73" w:rsidP="00DE6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BI (Business </w:t>
      </w:r>
      <w:proofErr w:type="spellStart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Intelligence</w:t>
      </w:r>
      <w:proofErr w:type="spellEnd"/>
      <w:r w:rsidRPr="00DE6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 análise de dados e apoio à decisão.</w:t>
      </w:r>
    </w:p>
    <w:p w14:paraId="044BB613" w14:textId="77777777" w:rsidR="00DE6C73" w:rsidRPr="00DE6C73" w:rsidRDefault="00DE6C73" w:rsidP="00DE6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Computação em nuvem para escalabilidade e segurança.</w:t>
      </w:r>
    </w:p>
    <w:p w14:paraId="67949CF7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Essas ferramentas permitiram maior controle operacional e tomada de decisão baseada em dados concretos.</w:t>
      </w:r>
    </w:p>
    <w:p w14:paraId="4B56940F" w14:textId="63AAA7E5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7AE59B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5.4 Cultura Data-</w:t>
      </w:r>
      <w:proofErr w:type="spellStart"/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Driven</w:t>
      </w:r>
      <w:proofErr w:type="spellEnd"/>
    </w:p>
    <w:p w14:paraId="2CC74333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A Magazine Luiza estruturou um modelo de gestão orientado por dados, utilizando BI e 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analytics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 para:</w:t>
      </w:r>
    </w:p>
    <w:p w14:paraId="7369D7D6" w14:textId="77777777" w:rsidR="00DE6C73" w:rsidRPr="00DE6C73" w:rsidRDefault="00DE6C73" w:rsidP="00DE6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Previsão de demanda;</w:t>
      </w:r>
    </w:p>
    <w:p w14:paraId="3E8A248E" w14:textId="77777777" w:rsidR="00DE6C73" w:rsidRPr="00DE6C73" w:rsidRDefault="00DE6C73" w:rsidP="00DE6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Segmentação de clientes;</w:t>
      </w:r>
    </w:p>
    <w:p w14:paraId="54A92025" w14:textId="77777777" w:rsidR="00DE6C73" w:rsidRPr="00DE6C73" w:rsidRDefault="00DE6C73" w:rsidP="00DE6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Gestão de estoque;</w:t>
      </w:r>
    </w:p>
    <w:p w14:paraId="77430CFF" w14:textId="77777777" w:rsidR="00DE6C73" w:rsidRPr="00DE6C73" w:rsidRDefault="00DE6C73" w:rsidP="00DE6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Definição de campanhas de marketing;</w:t>
      </w:r>
    </w:p>
    <w:p w14:paraId="62567F81" w14:textId="77777777" w:rsidR="00DE6C73" w:rsidRPr="00DE6C73" w:rsidRDefault="00DE6C73" w:rsidP="00DE6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Avaliação de desempenho de vendedores parceiros.</w:t>
      </w:r>
    </w:p>
    <w:p w14:paraId="2B667538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Essa abordagem reduziu incertezas e aumentou a assertividade estratégica.</w:t>
      </w:r>
    </w:p>
    <w:p w14:paraId="14ABBAC4" w14:textId="24F7EACA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28A761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5.5 Governança e Gestão de Riscos</w:t>
      </w:r>
    </w:p>
    <w:p w14:paraId="01A9F43B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transformação digital exigiu forte controle de riscos, incluindo:</w:t>
      </w:r>
    </w:p>
    <w:p w14:paraId="700B338D" w14:textId="77777777" w:rsidR="00DE6C73" w:rsidRPr="00DE6C73" w:rsidRDefault="00DE6C73" w:rsidP="00DE6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Riscos operacionais;</w:t>
      </w:r>
    </w:p>
    <w:p w14:paraId="78C5AA4C" w14:textId="77777777" w:rsidR="00DE6C73" w:rsidRPr="00DE6C73" w:rsidRDefault="00DE6C73" w:rsidP="00DE6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Riscos de segurança da informação;</w:t>
      </w:r>
    </w:p>
    <w:p w14:paraId="52231793" w14:textId="77777777" w:rsidR="00DE6C73" w:rsidRPr="00DE6C73" w:rsidRDefault="00DE6C73" w:rsidP="00DE6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Riscos de indisponibilidade sistêmica;</w:t>
      </w:r>
    </w:p>
    <w:p w14:paraId="274C46E2" w14:textId="77777777" w:rsidR="00DE6C73" w:rsidRPr="00DE6C73" w:rsidRDefault="00DE6C73" w:rsidP="00DE6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Riscos de resistência cultural interna.</w:t>
      </w:r>
    </w:p>
    <w:p w14:paraId="344815D5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empresa implementou:</w:t>
      </w:r>
    </w:p>
    <w:p w14:paraId="4C7A5C07" w14:textId="77777777" w:rsidR="00DE6C73" w:rsidRPr="00DE6C73" w:rsidRDefault="00DE6C73" w:rsidP="00DE6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Políticas de governança de TI;</w:t>
      </w:r>
    </w:p>
    <w:p w14:paraId="0D29559B" w14:textId="77777777" w:rsidR="00DE6C73" w:rsidRPr="00DE6C73" w:rsidRDefault="00DE6C73" w:rsidP="00DE6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Gestão de mudanças estruturada;</w:t>
      </w:r>
    </w:p>
    <w:p w14:paraId="05C5E5B7" w14:textId="77777777" w:rsidR="00DE6C73" w:rsidRPr="00DE6C73" w:rsidRDefault="00DE6C73" w:rsidP="00DE6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Monitoramento contínuo de serviços;</w:t>
      </w:r>
    </w:p>
    <w:p w14:paraId="140A5F1F" w14:textId="77777777" w:rsidR="00DE6C73" w:rsidRPr="00DE6C73" w:rsidRDefault="00DE6C73" w:rsidP="00DE6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Planos de contingência.</w:t>
      </w:r>
    </w:p>
    <w:p w14:paraId="6CEFE03B" w14:textId="55F6FEC1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7A2B92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6. Impactos Organizacionais</w:t>
      </w:r>
    </w:p>
    <w:p w14:paraId="6EE66EDB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implantação do Planejamento Estratégico de TI gerou impactos significativos:</w:t>
      </w:r>
    </w:p>
    <w:p w14:paraId="1937BA34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6.1 Impactos Operacionais</w:t>
      </w:r>
    </w:p>
    <w:p w14:paraId="09EF0D13" w14:textId="77777777" w:rsidR="00DE6C73" w:rsidRPr="00DE6C73" w:rsidRDefault="00DE6C73" w:rsidP="00DE6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Redução de retrabalho;</w:t>
      </w:r>
    </w:p>
    <w:p w14:paraId="32D53D83" w14:textId="77777777" w:rsidR="00DE6C73" w:rsidRPr="00DE6C73" w:rsidRDefault="00DE6C73" w:rsidP="00DE6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Automatização de processos;</w:t>
      </w:r>
    </w:p>
    <w:p w14:paraId="39A5997D" w14:textId="77777777" w:rsidR="00DE6C73" w:rsidRPr="00DE6C73" w:rsidRDefault="00DE6C73" w:rsidP="00DE6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Maior controle logístico;</w:t>
      </w:r>
    </w:p>
    <w:p w14:paraId="20FE3484" w14:textId="77777777" w:rsidR="00DE6C73" w:rsidRPr="00DE6C73" w:rsidRDefault="00DE6C73" w:rsidP="00DE6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Integração entre departamentos.</w:t>
      </w:r>
    </w:p>
    <w:p w14:paraId="53317934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6.2 Impactos Estratégicos</w:t>
      </w:r>
    </w:p>
    <w:p w14:paraId="2C03A425" w14:textId="77777777" w:rsidR="00DE6C73" w:rsidRPr="00DE6C73" w:rsidRDefault="00DE6C73" w:rsidP="00DE6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 xml:space="preserve">Crescimento do </w:t>
      </w:r>
      <w:proofErr w:type="spellStart"/>
      <w:r w:rsidRPr="00DE6C73">
        <w:rPr>
          <w:rFonts w:ascii="Arial" w:eastAsia="Times New Roman" w:hAnsi="Arial" w:cs="Arial"/>
          <w:sz w:val="24"/>
          <w:szCs w:val="24"/>
          <w:lang w:eastAsia="pt-BR"/>
        </w:rPr>
        <w:t>marketplace</w:t>
      </w:r>
      <w:proofErr w:type="spellEnd"/>
      <w:r w:rsidRPr="00DE6C7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22BCFAA2" w14:textId="77777777" w:rsidR="00DE6C73" w:rsidRPr="00DE6C73" w:rsidRDefault="00DE6C73" w:rsidP="00DE6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Aumento da competitividade;</w:t>
      </w:r>
    </w:p>
    <w:p w14:paraId="46E7CE80" w14:textId="77777777" w:rsidR="00DE6C73" w:rsidRPr="00DE6C73" w:rsidRDefault="00DE6C73" w:rsidP="00DE6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Inovação contínua;</w:t>
      </w:r>
    </w:p>
    <w:p w14:paraId="45E9E070" w14:textId="77777777" w:rsidR="00DE6C73" w:rsidRPr="00DE6C73" w:rsidRDefault="00DE6C73" w:rsidP="00DE6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Fortalecimento da marca digital.</w:t>
      </w:r>
    </w:p>
    <w:p w14:paraId="3853FDA8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E6C7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6.3 Impactos Financeiros</w:t>
      </w:r>
    </w:p>
    <w:p w14:paraId="0936EF20" w14:textId="77777777" w:rsidR="00DE6C73" w:rsidRPr="00DE6C73" w:rsidRDefault="00DE6C73" w:rsidP="00DE6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Aumento de receita digital;</w:t>
      </w:r>
    </w:p>
    <w:p w14:paraId="1B8050FB" w14:textId="77777777" w:rsidR="00DE6C73" w:rsidRPr="00DE6C73" w:rsidRDefault="00DE6C73" w:rsidP="00DE6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Redução de custos operacionais;</w:t>
      </w:r>
    </w:p>
    <w:p w14:paraId="24AF630F" w14:textId="77777777" w:rsidR="00DE6C73" w:rsidRPr="00DE6C73" w:rsidRDefault="00DE6C73" w:rsidP="00DE6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Melhor previsibilidade financeira.</w:t>
      </w:r>
    </w:p>
    <w:p w14:paraId="777800ED" w14:textId="7F9814DD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C87311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7. Análise Crítica</w:t>
      </w:r>
    </w:p>
    <w:p w14:paraId="11F32D78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caso demonstra que o sucesso da transformação digital não está apenas na adoção de tecnologia, mas no planejamento estruturado e no alinhamento estratégico.</w:t>
      </w:r>
    </w:p>
    <w:p w14:paraId="3924035A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Fatores críticos de sucesso observados:</w:t>
      </w:r>
    </w:p>
    <w:p w14:paraId="35A1545C" w14:textId="77777777" w:rsidR="00DE6C73" w:rsidRPr="00DE6C73" w:rsidRDefault="00DE6C73" w:rsidP="00DE6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Liderança comprometida;</w:t>
      </w:r>
    </w:p>
    <w:p w14:paraId="092E1DE6" w14:textId="77777777" w:rsidR="00DE6C73" w:rsidRPr="00DE6C73" w:rsidRDefault="00DE6C73" w:rsidP="00DE6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Cultura organizacional adaptativa;</w:t>
      </w:r>
    </w:p>
    <w:p w14:paraId="493DB72D" w14:textId="77777777" w:rsidR="00DE6C73" w:rsidRPr="00DE6C73" w:rsidRDefault="00DE6C73" w:rsidP="00DE6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Governança de TI bem definida;</w:t>
      </w:r>
    </w:p>
    <w:p w14:paraId="5FA92325" w14:textId="77777777" w:rsidR="00DE6C73" w:rsidRPr="00DE6C73" w:rsidRDefault="00DE6C73" w:rsidP="00DE6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Investimentos contínuos em inovação;</w:t>
      </w:r>
    </w:p>
    <w:p w14:paraId="76B62E8F" w14:textId="77777777" w:rsidR="00DE6C73" w:rsidRPr="00DE6C73" w:rsidRDefault="00DE6C73" w:rsidP="00DE6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Integração entre pessoas, processos e tecnologia.</w:t>
      </w:r>
    </w:p>
    <w:p w14:paraId="46252846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Empresas que tratam TI apenas como suporte operacional tendem a apresentar maior dificuldade de adaptação em ambientes altamente competitivos.</w:t>
      </w:r>
    </w:p>
    <w:p w14:paraId="1A86D6E1" w14:textId="086571ED" w:rsidR="00DE6C73" w:rsidRPr="00DE6C73" w:rsidRDefault="00DE6C73" w:rsidP="00DE6C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1EE3A39" w14:textId="77777777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E6C7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8. Conclusão</w:t>
      </w:r>
    </w:p>
    <w:p w14:paraId="6B3C774B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estudo do caso da Magazine Luiza evidencia que o Planejamento Estratégico de TI é elemento essencial para a competitividade organizacional contemporânea.</w:t>
      </w:r>
    </w:p>
    <w:p w14:paraId="09B9693E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empresa demonstrou que:</w:t>
      </w:r>
    </w:p>
    <w:p w14:paraId="29071FB4" w14:textId="77777777" w:rsidR="00DE6C73" w:rsidRPr="00DE6C73" w:rsidRDefault="00DE6C73" w:rsidP="00DE6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TI deve estar no centro da estratégia corporativa;</w:t>
      </w:r>
    </w:p>
    <w:p w14:paraId="11580E5E" w14:textId="77777777" w:rsidR="00DE6C73" w:rsidRPr="00DE6C73" w:rsidRDefault="00DE6C73" w:rsidP="00DE6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alinhamento entre tecnologia e negócio é determinante para resultados sustentáveis;</w:t>
      </w:r>
    </w:p>
    <w:p w14:paraId="7A2BD4AE" w14:textId="77777777" w:rsidR="00DE6C73" w:rsidRPr="00DE6C73" w:rsidRDefault="00DE6C73" w:rsidP="00DE6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cultura orientada por dados fortalece a tomada de decisão;</w:t>
      </w:r>
    </w:p>
    <w:p w14:paraId="7E8B21AD" w14:textId="77777777" w:rsidR="00DE6C73" w:rsidRPr="00DE6C73" w:rsidRDefault="00DE6C73" w:rsidP="00DE6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A inovação tecnológica deve ser contínua e estruturada.</w:t>
      </w:r>
    </w:p>
    <w:p w14:paraId="3A97DD76" w14:textId="77777777" w:rsidR="00DE6C73" w:rsidRPr="00DE6C73" w:rsidRDefault="00DE6C73" w:rsidP="00DE6C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E6C73">
        <w:rPr>
          <w:rFonts w:ascii="Arial" w:eastAsia="Times New Roman" w:hAnsi="Arial" w:cs="Arial"/>
          <w:sz w:val="24"/>
          <w:szCs w:val="24"/>
          <w:lang w:eastAsia="pt-BR"/>
        </w:rPr>
        <w:t>O caso analisado confirma que o Planejamento Estratégico de TI não é apenas uma ferramenta administrativa, mas um fator estratégico capaz de transformar modelos de negócio e gerar vantagem competitiva duradoura.</w:t>
      </w:r>
    </w:p>
    <w:p w14:paraId="6CBED885" w14:textId="656FBCE4" w:rsidR="00DE6C73" w:rsidRPr="00DE6C73" w:rsidRDefault="00DE6C73" w:rsidP="00DE6C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7D25B6" w14:textId="77777777" w:rsidR="00FF3E4A" w:rsidRPr="00DE6C73" w:rsidRDefault="00CF6492">
      <w:pPr>
        <w:rPr>
          <w:u w:val="single"/>
        </w:rPr>
      </w:pPr>
    </w:p>
    <w:sectPr w:rsidR="00FF3E4A" w:rsidRPr="00DE6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664DB"/>
    <w:multiLevelType w:val="multilevel"/>
    <w:tmpl w:val="E5F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B7F8B"/>
    <w:multiLevelType w:val="multilevel"/>
    <w:tmpl w:val="94E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7E4A"/>
    <w:multiLevelType w:val="multilevel"/>
    <w:tmpl w:val="831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3C5B"/>
    <w:multiLevelType w:val="multilevel"/>
    <w:tmpl w:val="5A1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5BC6"/>
    <w:multiLevelType w:val="multilevel"/>
    <w:tmpl w:val="0DE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1AB5"/>
    <w:multiLevelType w:val="multilevel"/>
    <w:tmpl w:val="7D7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174B"/>
    <w:multiLevelType w:val="multilevel"/>
    <w:tmpl w:val="AA0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77E1"/>
    <w:multiLevelType w:val="multilevel"/>
    <w:tmpl w:val="9AB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65622"/>
    <w:multiLevelType w:val="multilevel"/>
    <w:tmpl w:val="5A5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61083"/>
    <w:multiLevelType w:val="multilevel"/>
    <w:tmpl w:val="647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5F1B"/>
    <w:multiLevelType w:val="multilevel"/>
    <w:tmpl w:val="99F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0635D"/>
    <w:multiLevelType w:val="multilevel"/>
    <w:tmpl w:val="58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63416"/>
    <w:multiLevelType w:val="multilevel"/>
    <w:tmpl w:val="D14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A00F2"/>
    <w:multiLevelType w:val="multilevel"/>
    <w:tmpl w:val="026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45BEE"/>
    <w:multiLevelType w:val="multilevel"/>
    <w:tmpl w:val="F58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C3E40"/>
    <w:multiLevelType w:val="multilevel"/>
    <w:tmpl w:val="A79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F2309"/>
    <w:multiLevelType w:val="multilevel"/>
    <w:tmpl w:val="80E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55DD5"/>
    <w:multiLevelType w:val="multilevel"/>
    <w:tmpl w:val="F6F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77FAD"/>
    <w:multiLevelType w:val="multilevel"/>
    <w:tmpl w:val="D69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F334D"/>
    <w:multiLevelType w:val="multilevel"/>
    <w:tmpl w:val="B37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F5C26"/>
    <w:multiLevelType w:val="multilevel"/>
    <w:tmpl w:val="F23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17D90"/>
    <w:multiLevelType w:val="multilevel"/>
    <w:tmpl w:val="92D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61D32"/>
    <w:multiLevelType w:val="multilevel"/>
    <w:tmpl w:val="7A4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E1B4D"/>
    <w:multiLevelType w:val="multilevel"/>
    <w:tmpl w:val="1CC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5"/>
  </w:num>
  <w:num w:numId="4">
    <w:abstractNumId w:val="14"/>
  </w:num>
  <w:num w:numId="5">
    <w:abstractNumId w:val="22"/>
  </w:num>
  <w:num w:numId="6">
    <w:abstractNumId w:val="5"/>
  </w:num>
  <w:num w:numId="7">
    <w:abstractNumId w:val="13"/>
  </w:num>
  <w:num w:numId="8">
    <w:abstractNumId w:val="12"/>
  </w:num>
  <w:num w:numId="9">
    <w:abstractNumId w:val="16"/>
  </w:num>
  <w:num w:numId="10">
    <w:abstractNumId w:val="19"/>
  </w:num>
  <w:num w:numId="11">
    <w:abstractNumId w:val="20"/>
  </w:num>
  <w:num w:numId="12">
    <w:abstractNumId w:val="18"/>
  </w:num>
  <w:num w:numId="13">
    <w:abstractNumId w:val="23"/>
  </w:num>
  <w:num w:numId="14">
    <w:abstractNumId w:val="10"/>
  </w:num>
  <w:num w:numId="15">
    <w:abstractNumId w:val="21"/>
  </w:num>
  <w:num w:numId="16">
    <w:abstractNumId w:val="7"/>
  </w:num>
  <w:num w:numId="17">
    <w:abstractNumId w:val="6"/>
  </w:num>
  <w:num w:numId="18">
    <w:abstractNumId w:val="2"/>
  </w:num>
  <w:num w:numId="19">
    <w:abstractNumId w:val="3"/>
  </w:num>
  <w:num w:numId="20">
    <w:abstractNumId w:val="8"/>
  </w:num>
  <w:num w:numId="21">
    <w:abstractNumId w:val="11"/>
  </w:num>
  <w:num w:numId="22">
    <w:abstractNumId w:val="4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4D"/>
    <w:rsid w:val="001B204D"/>
    <w:rsid w:val="005F2AD7"/>
    <w:rsid w:val="007C0BAB"/>
    <w:rsid w:val="00CF6492"/>
    <w:rsid w:val="00D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52E3"/>
  <w15:chartTrackingRefBased/>
  <w15:docId w15:val="{005896F7-59D2-4BB5-B35A-A5DC286D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E6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E6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E6C7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E6C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E6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E6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1036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LUCAS BORGES DE OLIVEIRA PINTO</dc:creator>
  <cp:keywords/>
  <dc:description/>
  <cp:lastModifiedBy>IAN LUCAS BORGES DE OLIVEIRA PINTO</cp:lastModifiedBy>
  <cp:revision>2</cp:revision>
  <dcterms:created xsi:type="dcterms:W3CDTF">2026-02-23T23:27:00Z</dcterms:created>
  <dcterms:modified xsi:type="dcterms:W3CDTF">2026-02-23T23:27:00Z</dcterms:modified>
</cp:coreProperties>
</file>