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38937" w14:textId="62235051" w:rsidR="00FF10F0" w:rsidRPr="00FF10F0" w:rsidRDefault="00FF10F0" w:rsidP="00FF10F0">
      <w:pPr>
        <w:pStyle w:val="Ttulo2"/>
        <w:rPr>
          <w:rFonts w:ascii="Arial" w:hAnsi="Arial" w:cs="Arial"/>
        </w:rPr>
      </w:pPr>
      <w:r w:rsidRPr="00FF10F0">
        <w:rPr>
          <w:rFonts w:ascii="Arial" w:hAnsi="Arial" w:cs="Arial"/>
        </w:rPr>
        <w:t>1. Empresa Escolhida: YouTube</w:t>
      </w:r>
    </w:p>
    <w:p w14:paraId="2AF3B8DB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O YouTube é uma plataforma digital de compartilhamento de vídeos fundada em 2005 e adquirida pela Google em 2006. Atualmente, pertence ao grupo </w:t>
      </w:r>
      <w:proofErr w:type="spellStart"/>
      <w:r w:rsidRPr="00FF10F0">
        <w:rPr>
          <w:rFonts w:ascii="Arial" w:eastAsia="Times New Roman" w:hAnsi="Arial" w:cs="Arial"/>
          <w:sz w:val="24"/>
          <w:szCs w:val="24"/>
          <w:lang w:eastAsia="pt-BR"/>
        </w:rPr>
        <w:t>Alphabet</w:t>
      </w:r>
      <w:proofErr w:type="spellEnd"/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FF10F0">
        <w:rPr>
          <w:rFonts w:ascii="Arial" w:eastAsia="Times New Roman" w:hAnsi="Arial" w:cs="Arial"/>
          <w:sz w:val="24"/>
          <w:szCs w:val="24"/>
          <w:lang w:eastAsia="pt-BR"/>
        </w:rPr>
        <w:t>Inc..</w:t>
      </w:r>
      <w:proofErr w:type="gramEnd"/>
    </w:p>
    <w:p w14:paraId="63077409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F10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Descrição Organizacional</w:t>
      </w:r>
    </w:p>
    <w:p w14:paraId="2FFB6C3D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Segmento: Tecnologia / Mídia digital / Plataforma de vídeos</w:t>
      </w:r>
      <w:r w:rsidRPr="00FF10F0">
        <w:rPr>
          <w:rFonts w:ascii="Arial" w:eastAsia="Times New Roman" w:hAnsi="Arial" w:cs="Arial"/>
          <w:sz w:val="24"/>
          <w:szCs w:val="24"/>
          <w:lang w:eastAsia="pt-BR"/>
        </w:rPr>
        <w:br/>
        <w:t>Porte: Multinacional de grande porte</w:t>
      </w:r>
      <w:r w:rsidRPr="00FF10F0">
        <w:rPr>
          <w:rFonts w:ascii="Arial" w:eastAsia="Times New Roman" w:hAnsi="Arial" w:cs="Arial"/>
          <w:sz w:val="24"/>
          <w:szCs w:val="24"/>
          <w:lang w:eastAsia="pt-BR"/>
        </w:rPr>
        <w:br/>
        <w:t>Mercado de atuação: Global, presente em mais de 100 países</w:t>
      </w:r>
      <w:r w:rsidRPr="00FF10F0">
        <w:rPr>
          <w:rFonts w:ascii="Arial" w:eastAsia="Times New Roman" w:hAnsi="Arial" w:cs="Arial"/>
          <w:sz w:val="24"/>
          <w:szCs w:val="24"/>
          <w:lang w:eastAsia="pt-BR"/>
        </w:rPr>
        <w:br/>
        <w:t>Modelo de negócio: Publicidade digital, assinaturas (YouTube Premium) e monetização de criadores de conteúdo</w:t>
      </w:r>
      <w:r w:rsidRPr="00FF10F0">
        <w:rPr>
          <w:rFonts w:ascii="Arial" w:eastAsia="Times New Roman" w:hAnsi="Arial" w:cs="Arial"/>
          <w:sz w:val="24"/>
          <w:szCs w:val="24"/>
          <w:lang w:eastAsia="pt-BR"/>
        </w:rPr>
        <w:br/>
        <w:t>Público-alvo: Usuários consumidores de conteúdo e criadores de conteúdo</w:t>
      </w:r>
    </w:p>
    <w:p w14:paraId="5B743A5F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O YouTube é uma das maiores plataformas digitais do mundo, sendo referência em streaming de vídeos, entretenimento, educação, marketing digital e produção de conteúdo independente.</w:t>
      </w:r>
    </w:p>
    <w:p w14:paraId="14F04307" w14:textId="7FCD228A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0482853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Missão, Visão e Valores</w:t>
      </w:r>
    </w:p>
    <w:p w14:paraId="4B3FEE9D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Com base em informações institucionais públicas da empresa:</w:t>
      </w:r>
    </w:p>
    <w:p w14:paraId="6EB1DD8A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Missão: Dar voz a todas as pessoas e mostrar o mundo.</w:t>
      </w:r>
    </w:p>
    <w:p w14:paraId="388CF58A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Visão: Ser a principal plataforma global de expressão, informação e entretenimento em vídeo, promovendo diversidade e acesso à informação.</w:t>
      </w:r>
    </w:p>
    <w:p w14:paraId="12B47319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Valores:</w:t>
      </w:r>
    </w:p>
    <w:p w14:paraId="2FB02FE5" w14:textId="77777777" w:rsidR="00FF10F0" w:rsidRPr="00FF10F0" w:rsidRDefault="00FF10F0" w:rsidP="00FF1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Liberdade de expressão</w:t>
      </w:r>
    </w:p>
    <w:p w14:paraId="152A254F" w14:textId="77777777" w:rsidR="00FF10F0" w:rsidRPr="00FF10F0" w:rsidRDefault="00FF10F0" w:rsidP="00FF1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Acesso à informação</w:t>
      </w:r>
    </w:p>
    <w:p w14:paraId="0CE5F542" w14:textId="77777777" w:rsidR="00FF10F0" w:rsidRPr="00FF10F0" w:rsidRDefault="00FF10F0" w:rsidP="00FF1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Oportunidade econômica para criadores</w:t>
      </w:r>
    </w:p>
    <w:p w14:paraId="6CFEA93C" w14:textId="77777777" w:rsidR="00FF10F0" w:rsidRPr="00FF10F0" w:rsidRDefault="00FF10F0" w:rsidP="00FF1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Responsabilidade com a comunidade</w:t>
      </w:r>
    </w:p>
    <w:p w14:paraId="00AF4ED9" w14:textId="77777777" w:rsidR="00FF10F0" w:rsidRPr="00FF10F0" w:rsidRDefault="00FF10F0" w:rsidP="00FF1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Inovação tecnológica contínua</w:t>
      </w:r>
    </w:p>
    <w:p w14:paraId="60708B9C" w14:textId="7BB316A5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8A8C307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Plano Inicial de Tecnologia da Informação (PETI)</w:t>
      </w:r>
    </w:p>
    <w:p w14:paraId="5D4EC34D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F10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Objetivo do Plano de TI</w:t>
      </w:r>
    </w:p>
    <w:p w14:paraId="7851462E" w14:textId="3C7A7D81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Garantir que a infraestrutura tecnológica sustente o crescimento global da plataforma, assegure escalabilidade, segurança da informação, personalização de conteúdo e vantagem competitiva no mercado digital.</w:t>
      </w:r>
    </w:p>
    <w:p w14:paraId="60FE3E88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4. Alinhamento entre TI e Estratégia Organizacional</w:t>
      </w:r>
    </w:p>
    <w:p w14:paraId="14B1CFEF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Conforme apresentado na aula sobre Planejamento Estratégico de TI </w:t>
      </w:r>
    </w:p>
    <w:p w14:paraId="0482C637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Aula 02 - TI e Estratégia </w:t>
      </w:r>
      <w:proofErr w:type="spellStart"/>
      <w:r w:rsidRPr="00FF10F0">
        <w:rPr>
          <w:rFonts w:ascii="Arial" w:eastAsia="Times New Roman" w:hAnsi="Arial" w:cs="Arial"/>
          <w:sz w:val="24"/>
          <w:szCs w:val="24"/>
          <w:lang w:eastAsia="pt-BR"/>
        </w:rPr>
        <w:t>Organ</w:t>
      </w:r>
      <w:proofErr w:type="spellEnd"/>
      <w:r w:rsidRPr="00FF10F0">
        <w:rPr>
          <w:rFonts w:ascii="Arial" w:eastAsia="Times New Roman" w:hAnsi="Arial" w:cs="Arial"/>
          <w:sz w:val="24"/>
          <w:szCs w:val="24"/>
          <w:lang w:eastAsia="pt-BR"/>
        </w:rPr>
        <w:t>…</w:t>
      </w:r>
    </w:p>
    <w:p w14:paraId="27FADCE9" w14:textId="77777777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, o alinhamento entre tecnologia e negócio é essencial para evitar desperdícios, reduzir riscos e fortalecer a tomada de decisão.</w:t>
      </w:r>
    </w:p>
    <w:p w14:paraId="5DF9A192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No caso do YouTube, a Tecnologia da Informação é a base do modelo de negócio, estando totalmente integrada à estratégia organizacional.</w:t>
      </w:r>
    </w:p>
    <w:p w14:paraId="4CB85074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F10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4.1 TI como Suporte às Estratégias</w:t>
      </w:r>
    </w:p>
    <w:p w14:paraId="55F359FD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 TI sustenta:</w:t>
      </w:r>
    </w:p>
    <w:p w14:paraId="73D035AB" w14:textId="77777777" w:rsidR="00FF10F0" w:rsidRPr="00FF10F0" w:rsidRDefault="00FF10F0" w:rsidP="00FF1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Armazenamento massivo de dados em nuvem</w:t>
      </w:r>
    </w:p>
    <w:p w14:paraId="15A7DD81" w14:textId="77777777" w:rsidR="00FF10F0" w:rsidRPr="00FF10F0" w:rsidRDefault="00FF10F0" w:rsidP="00FF1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Distribuição global de conteúdo por meio de redes de entrega (CDN)</w:t>
      </w:r>
    </w:p>
    <w:p w14:paraId="63E9656B" w14:textId="77777777" w:rsidR="00FF10F0" w:rsidRPr="00FF10F0" w:rsidRDefault="00FF10F0" w:rsidP="00FF1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Sistemas de recomendação baseados em algoritmos</w:t>
      </w:r>
    </w:p>
    <w:p w14:paraId="0BE4A59F" w14:textId="77777777" w:rsidR="00FF10F0" w:rsidRPr="00FF10F0" w:rsidRDefault="00FF10F0" w:rsidP="00FF10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Ferramentas de análise de dados (Big Data)</w:t>
      </w:r>
    </w:p>
    <w:p w14:paraId="5DB27FE1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Contribuições estratégicas:</w:t>
      </w:r>
    </w:p>
    <w:p w14:paraId="23E0C0A5" w14:textId="77777777" w:rsidR="00FF10F0" w:rsidRPr="00FF10F0" w:rsidRDefault="00FF10F0" w:rsidP="00FF1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Alta disponibilidade da plataforma</w:t>
      </w:r>
    </w:p>
    <w:p w14:paraId="004B2E9F" w14:textId="77777777" w:rsidR="00FF10F0" w:rsidRPr="00FF10F0" w:rsidRDefault="00FF10F0" w:rsidP="00FF1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Experiência personalizada para o usuário</w:t>
      </w:r>
    </w:p>
    <w:p w14:paraId="5F483179" w14:textId="77777777" w:rsidR="00FF10F0" w:rsidRPr="00FF10F0" w:rsidRDefault="00FF10F0" w:rsidP="00FF10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Maior retenção e engajamento</w:t>
      </w:r>
    </w:p>
    <w:p w14:paraId="6F9ED323" w14:textId="4F465754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B16C852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F10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4.2 TI como Viabilizadora de Negócios</w:t>
      </w:r>
    </w:p>
    <w:p w14:paraId="740FCD20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 tecnologia permite:</w:t>
      </w:r>
    </w:p>
    <w:p w14:paraId="1D3D2E93" w14:textId="77777777" w:rsidR="00FF10F0" w:rsidRPr="00FF10F0" w:rsidRDefault="00FF10F0" w:rsidP="00FF1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Monetização automática por meio de anúncios</w:t>
      </w:r>
    </w:p>
    <w:p w14:paraId="4F30913F" w14:textId="77777777" w:rsidR="00FF10F0" w:rsidRPr="00FF10F0" w:rsidRDefault="00FF10F0" w:rsidP="00FF1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Sistema de pagamentos para criadores</w:t>
      </w:r>
    </w:p>
    <w:p w14:paraId="1541018B" w14:textId="77777777" w:rsidR="00FF10F0" w:rsidRPr="00FF10F0" w:rsidRDefault="00FF10F0" w:rsidP="00FF1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Transmissões ao vivo (Live Streaming)</w:t>
      </w:r>
    </w:p>
    <w:p w14:paraId="79E4FB4C" w14:textId="77777777" w:rsidR="00FF10F0" w:rsidRPr="00FF10F0" w:rsidRDefault="00FF10F0" w:rsidP="00FF10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Uso de Inteligência Artificial para moderação de conteúdo</w:t>
      </w:r>
    </w:p>
    <w:p w14:paraId="60898F97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Impactos estratégicos:</w:t>
      </w:r>
    </w:p>
    <w:p w14:paraId="18566CCC" w14:textId="77777777" w:rsidR="00FF10F0" w:rsidRPr="00FF10F0" w:rsidRDefault="00FF10F0" w:rsidP="00FF1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Expansão da economia dos criadores</w:t>
      </w:r>
    </w:p>
    <w:p w14:paraId="469898E3" w14:textId="77777777" w:rsidR="00FF10F0" w:rsidRPr="00FF10F0" w:rsidRDefault="00FF10F0" w:rsidP="00FF1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Redução de riscos legais e regulatórios</w:t>
      </w:r>
    </w:p>
    <w:p w14:paraId="672E20F1" w14:textId="77777777" w:rsidR="00FF10F0" w:rsidRPr="00FF10F0" w:rsidRDefault="00FF10F0" w:rsidP="00FF10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Crescimento sustentável da plataforma</w:t>
      </w:r>
    </w:p>
    <w:p w14:paraId="6FB2ADA4" w14:textId="58911FA9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4BC6297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F10F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4.3 TI como Inovação Organizacional</w:t>
      </w:r>
    </w:p>
    <w:p w14:paraId="3A1F17FE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TI impulsiona:</w:t>
      </w:r>
    </w:p>
    <w:p w14:paraId="55E83CA5" w14:textId="77777777" w:rsidR="00FF10F0" w:rsidRPr="00FF10F0" w:rsidRDefault="00FF10F0" w:rsidP="00FF1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Inteligência Artificial para recomendações personalizadas</w:t>
      </w:r>
    </w:p>
    <w:p w14:paraId="496B69D2" w14:textId="77777777" w:rsidR="00FF10F0" w:rsidRPr="00FF10F0" w:rsidRDefault="00FF10F0" w:rsidP="00FF1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F10F0">
        <w:rPr>
          <w:rFonts w:ascii="Arial" w:eastAsia="Times New Roman" w:hAnsi="Arial" w:cs="Arial"/>
          <w:sz w:val="24"/>
          <w:szCs w:val="24"/>
          <w:lang w:eastAsia="pt-BR"/>
        </w:rPr>
        <w:t>Machine</w:t>
      </w:r>
      <w:proofErr w:type="spellEnd"/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 Learning para detecção de conteúdos impróprios</w:t>
      </w:r>
    </w:p>
    <w:p w14:paraId="38C77C00" w14:textId="77777777" w:rsidR="00FF10F0" w:rsidRPr="00FF10F0" w:rsidRDefault="00FF10F0" w:rsidP="00FF1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Compressão avançada de vídeo</w:t>
      </w:r>
    </w:p>
    <w:p w14:paraId="57ECD641" w14:textId="77777777" w:rsidR="00FF10F0" w:rsidRPr="00FF10F0" w:rsidRDefault="00FF10F0" w:rsidP="00FF10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Desenvolvimento contínuo de novos recursos, como Shorts e streaming em alta resolução</w:t>
      </w:r>
    </w:p>
    <w:p w14:paraId="33E455AE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Resultados estratégicos:</w:t>
      </w:r>
    </w:p>
    <w:p w14:paraId="59B7B46C" w14:textId="77777777" w:rsidR="00FF10F0" w:rsidRPr="00FF10F0" w:rsidRDefault="00FF10F0" w:rsidP="00FF10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Diferenciação competitiva</w:t>
      </w:r>
    </w:p>
    <w:p w14:paraId="7791869F" w14:textId="77777777" w:rsidR="00FF10F0" w:rsidRPr="00FF10F0" w:rsidRDefault="00FF10F0" w:rsidP="00FF10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Liderança no mercado de vídeos online</w:t>
      </w:r>
    </w:p>
    <w:p w14:paraId="24E6777A" w14:textId="77777777" w:rsidR="00FF10F0" w:rsidRPr="00FF10F0" w:rsidRDefault="00FF10F0" w:rsidP="00FF10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Agilidade na adaptação às tendências digitais</w:t>
      </w:r>
    </w:p>
    <w:p w14:paraId="38824495" w14:textId="527870AF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8DE9FB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 Apoio da TI aos Processos Internos</w:t>
      </w:r>
    </w:p>
    <w:p w14:paraId="77564AED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Gestão de Dados: Uso de Big Data e </w:t>
      </w:r>
      <w:proofErr w:type="spellStart"/>
      <w:r w:rsidRPr="00FF10F0">
        <w:rPr>
          <w:rFonts w:ascii="Arial" w:eastAsia="Times New Roman" w:hAnsi="Arial" w:cs="Arial"/>
          <w:sz w:val="24"/>
          <w:szCs w:val="24"/>
          <w:lang w:eastAsia="pt-BR"/>
        </w:rPr>
        <w:t>Analytics</w:t>
      </w:r>
      <w:proofErr w:type="spellEnd"/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 para decisões baseadas no comportamento dos usuários.</w:t>
      </w:r>
    </w:p>
    <w:p w14:paraId="448552F8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Segurança: Sistemas antifraude e moderação automática para reduzir riscos.</w:t>
      </w:r>
    </w:p>
    <w:p w14:paraId="49CCCB16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Marketing: Algoritmos de recomendação que aumentam o tempo de permanência na plataforma.</w:t>
      </w:r>
    </w:p>
    <w:p w14:paraId="5097E069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Financeiro: Sistemas de monetização escaláveis e automatizados.</w:t>
      </w:r>
    </w:p>
    <w:p w14:paraId="6D88F8AE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Inovação: Investimentos contínuos em pesquisa e desenvolvimento em Inteligência Artificial.</w:t>
      </w:r>
      <w:bookmarkStart w:id="0" w:name="_GoBack"/>
      <w:bookmarkEnd w:id="0"/>
    </w:p>
    <w:p w14:paraId="3AB91190" w14:textId="7187BEB1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E39FF2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6. Competitividade Estratégica</w:t>
      </w:r>
    </w:p>
    <w:p w14:paraId="7F7BF08F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 Tecnologia da Informação permite ao YouTube:</w:t>
      </w:r>
    </w:p>
    <w:p w14:paraId="50C8A27F" w14:textId="77777777" w:rsidR="00FF10F0" w:rsidRPr="00FF10F0" w:rsidRDefault="00FF10F0" w:rsidP="00FF10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Escalabilidade global</w:t>
      </w:r>
    </w:p>
    <w:p w14:paraId="3C0EC86A" w14:textId="77777777" w:rsidR="00FF10F0" w:rsidRPr="00FF10F0" w:rsidRDefault="00FF10F0" w:rsidP="00FF10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Personalização em larga escala</w:t>
      </w:r>
    </w:p>
    <w:p w14:paraId="1E2B6207" w14:textId="77777777" w:rsidR="00FF10F0" w:rsidRPr="00FF10F0" w:rsidRDefault="00FF10F0" w:rsidP="00FF10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Monetização eficiente</w:t>
      </w:r>
    </w:p>
    <w:p w14:paraId="015C6004" w14:textId="77777777" w:rsidR="00FF10F0" w:rsidRPr="00FF10F0" w:rsidRDefault="00FF10F0" w:rsidP="00FF10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Vantagem competitiva baseada em dados</w:t>
      </w:r>
    </w:p>
    <w:p w14:paraId="4FDC3924" w14:textId="77777777" w:rsidR="00FF10F0" w:rsidRPr="00FF10F0" w:rsidRDefault="00FF10F0" w:rsidP="00FF10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Adaptação rápida às mudanças tecnológicas</w:t>
      </w:r>
    </w:p>
    <w:p w14:paraId="72676741" w14:textId="6AE51D44" w:rsid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 xml:space="preserve">A plataforma utiliza dados como ativo estratégico, reforçando o conceito de uso estratégico da informação para tomada de decisão apresentado na aula </w:t>
      </w:r>
    </w:p>
    <w:p w14:paraId="72A0ADC4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</w:p>
    <w:p w14:paraId="06ACDE1E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7. Riscos do Desalinhamento</w:t>
      </w:r>
    </w:p>
    <w:p w14:paraId="30D1DC46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Caso a TI não estivesse alinhada à estratégia organizacional, poderiam ocorrer:</w:t>
      </w:r>
    </w:p>
    <w:p w14:paraId="7DFC25D2" w14:textId="77777777" w:rsidR="00FF10F0" w:rsidRPr="00FF10F0" w:rsidRDefault="00FF10F0" w:rsidP="00FF10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Instabilidade e indisponibilidade da plataforma</w:t>
      </w:r>
    </w:p>
    <w:p w14:paraId="4D43D290" w14:textId="77777777" w:rsidR="00FF10F0" w:rsidRPr="00FF10F0" w:rsidRDefault="00FF10F0" w:rsidP="00FF10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Vazamento de dados e falhas de segurança</w:t>
      </w:r>
    </w:p>
    <w:p w14:paraId="3DF1C018" w14:textId="77777777" w:rsidR="00FF10F0" w:rsidRPr="00FF10F0" w:rsidRDefault="00FF10F0" w:rsidP="00FF10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Perda de usuários para concorrentes</w:t>
      </w:r>
    </w:p>
    <w:p w14:paraId="7E633421" w14:textId="77777777" w:rsidR="00FF10F0" w:rsidRPr="00FF10F0" w:rsidRDefault="00FF10F0" w:rsidP="00FF10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Falhas na monetização</w:t>
      </w:r>
    </w:p>
    <w:p w14:paraId="3ED3C6E8" w14:textId="77777777" w:rsidR="00FF10F0" w:rsidRPr="00FF10F0" w:rsidRDefault="00FF10F0" w:rsidP="00FF10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Problemas regulatórios</w:t>
      </w:r>
    </w:p>
    <w:p w14:paraId="5D8281EE" w14:textId="4EBEC7D3" w:rsidR="00FF10F0" w:rsidRPr="00FF10F0" w:rsidRDefault="00FF10F0" w:rsidP="00FF10F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2BF6485" w14:textId="77777777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F10F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8. Conclusão</w:t>
      </w:r>
    </w:p>
    <w:p w14:paraId="33803316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No caso do YouTube, a Tecnologia da Informação não apenas apoia a estratégia organizacional, mas define o próprio modelo de negócio da empresa.</w:t>
      </w:r>
    </w:p>
    <w:p w14:paraId="583494B4" w14:textId="77777777" w:rsidR="00FF10F0" w:rsidRPr="00FF10F0" w:rsidRDefault="00FF10F0" w:rsidP="00FF10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F10F0">
        <w:rPr>
          <w:rFonts w:ascii="Arial" w:eastAsia="Times New Roman" w:hAnsi="Arial" w:cs="Arial"/>
          <w:sz w:val="24"/>
          <w:szCs w:val="24"/>
          <w:lang w:eastAsia="pt-BR"/>
        </w:rPr>
        <w:t>A TI sustenta a operação global, permite inovação contínua, garante competitividade e fortalece o ecossistema de criadores. O alinhamento entre TI e estratégia organizacional é, portanto, essencial para a sustentabilidade e crescimento da empresa no longo prazo.</w:t>
      </w:r>
    </w:p>
    <w:p w14:paraId="6E4A70AC" w14:textId="6D66D03D" w:rsidR="00FF10F0" w:rsidRPr="00FF10F0" w:rsidRDefault="00FF10F0" w:rsidP="00FF1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DA566D" w14:textId="77777777" w:rsidR="00FF3E4A" w:rsidRDefault="00C41122"/>
    <w:sectPr w:rsidR="00FF3E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14C4"/>
    <w:multiLevelType w:val="multilevel"/>
    <w:tmpl w:val="C61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2BA6"/>
    <w:multiLevelType w:val="multilevel"/>
    <w:tmpl w:val="8F1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6097"/>
    <w:multiLevelType w:val="multilevel"/>
    <w:tmpl w:val="BD8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07779"/>
    <w:multiLevelType w:val="multilevel"/>
    <w:tmpl w:val="675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4C94"/>
    <w:multiLevelType w:val="multilevel"/>
    <w:tmpl w:val="30F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C2395"/>
    <w:multiLevelType w:val="multilevel"/>
    <w:tmpl w:val="A18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0CCC"/>
    <w:multiLevelType w:val="multilevel"/>
    <w:tmpl w:val="54E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7BAE"/>
    <w:multiLevelType w:val="multilevel"/>
    <w:tmpl w:val="2704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B0A78"/>
    <w:multiLevelType w:val="multilevel"/>
    <w:tmpl w:val="A05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A7490"/>
    <w:multiLevelType w:val="multilevel"/>
    <w:tmpl w:val="021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6243B"/>
    <w:multiLevelType w:val="multilevel"/>
    <w:tmpl w:val="4A1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62239"/>
    <w:multiLevelType w:val="multilevel"/>
    <w:tmpl w:val="5546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30F4C"/>
    <w:multiLevelType w:val="multilevel"/>
    <w:tmpl w:val="28F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40FEA"/>
    <w:multiLevelType w:val="multilevel"/>
    <w:tmpl w:val="6AB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11A82"/>
    <w:multiLevelType w:val="multilevel"/>
    <w:tmpl w:val="3EE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44C9B"/>
    <w:multiLevelType w:val="multilevel"/>
    <w:tmpl w:val="2A4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0194F"/>
    <w:multiLevelType w:val="multilevel"/>
    <w:tmpl w:val="3CE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7465B"/>
    <w:multiLevelType w:val="multilevel"/>
    <w:tmpl w:val="ABB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F66BB"/>
    <w:multiLevelType w:val="multilevel"/>
    <w:tmpl w:val="CAB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2"/>
  </w:num>
  <w:num w:numId="5">
    <w:abstractNumId w:val="11"/>
  </w:num>
  <w:num w:numId="6">
    <w:abstractNumId w:val="14"/>
  </w:num>
  <w:num w:numId="7">
    <w:abstractNumId w:val="17"/>
  </w:num>
  <w:num w:numId="8">
    <w:abstractNumId w:val="2"/>
  </w:num>
  <w:num w:numId="9">
    <w:abstractNumId w:val="10"/>
  </w:num>
  <w:num w:numId="10">
    <w:abstractNumId w:val="7"/>
  </w:num>
  <w:num w:numId="11">
    <w:abstractNumId w:val="5"/>
  </w:num>
  <w:num w:numId="12">
    <w:abstractNumId w:val="18"/>
  </w:num>
  <w:num w:numId="13">
    <w:abstractNumId w:val="15"/>
  </w:num>
  <w:num w:numId="14">
    <w:abstractNumId w:val="1"/>
  </w:num>
  <w:num w:numId="15">
    <w:abstractNumId w:val="13"/>
  </w:num>
  <w:num w:numId="16">
    <w:abstractNumId w:val="6"/>
  </w:num>
  <w:num w:numId="17">
    <w:abstractNumId w:val="4"/>
  </w:num>
  <w:num w:numId="18">
    <w:abstractNumId w:val="1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07"/>
    <w:rsid w:val="00324A07"/>
    <w:rsid w:val="005F2AD7"/>
    <w:rsid w:val="007C0BAB"/>
    <w:rsid w:val="00C41122"/>
    <w:rsid w:val="00FF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15B7D"/>
  <w15:chartTrackingRefBased/>
  <w15:docId w15:val="{8BBABA07-9AC3-439D-8AF1-9D11B59C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F1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F1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F1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10F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F10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F10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whitespace-normal">
    <w:name w:val="whitespace-normal"/>
    <w:basedOn w:val="Fontepargpadro"/>
    <w:rsid w:val="00FF10F0"/>
  </w:style>
  <w:style w:type="paragraph" w:styleId="NormalWeb">
    <w:name w:val="Normal (Web)"/>
    <w:basedOn w:val="Normal"/>
    <w:uiPriority w:val="99"/>
    <w:semiHidden/>
    <w:unhideWhenUsed/>
    <w:rsid w:val="00FF1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10F0"/>
    <w:rPr>
      <w:b/>
      <w:bCs/>
    </w:rPr>
  </w:style>
  <w:style w:type="character" w:customStyle="1" w:styleId="relative">
    <w:name w:val="relative"/>
    <w:basedOn w:val="Fontepargpadro"/>
    <w:rsid w:val="00FF10F0"/>
  </w:style>
  <w:style w:type="paragraph" w:customStyle="1" w:styleId="not-prose">
    <w:name w:val="not-prose"/>
    <w:basedOn w:val="Normal"/>
    <w:rsid w:val="00FF1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716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LUCAS BORGES DE OLIVEIRA PINTO</dc:creator>
  <cp:keywords/>
  <dc:description/>
  <cp:lastModifiedBy>IAN LUCAS BORGES DE OLIVEIRA PINTO</cp:lastModifiedBy>
  <cp:revision>3</cp:revision>
  <dcterms:created xsi:type="dcterms:W3CDTF">2026-02-23T23:52:00Z</dcterms:created>
  <dcterms:modified xsi:type="dcterms:W3CDTF">2026-02-24T01:00:00Z</dcterms:modified>
</cp:coreProperties>
</file>