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AD8B" w14:textId="5B66BCBF" w:rsidR="00B773CD" w:rsidRPr="0079680A" w:rsidRDefault="00B773CD" w:rsidP="00B773CD">
      <w:pPr>
        <w:pStyle w:val="NormalWeb"/>
        <w:rPr>
          <w:rFonts w:ascii="Calibri" w:hAnsi="Calibri" w:cs="Calibri"/>
          <w:b/>
          <w:bCs/>
          <w:sz w:val="32"/>
          <w:szCs w:val="32"/>
          <w:u w:val="single"/>
        </w:rPr>
      </w:pPr>
      <w:r w:rsidRPr="0079680A">
        <w:rPr>
          <w:rFonts w:ascii="Calibri" w:hAnsi="Calibri" w:cs="Calibri"/>
          <w:b/>
          <w:bCs/>
          <w:sz w:val="32"/>
          <w:szCs w:val="32"/>
          <w:u w:val="single"/>
        </w:rPr>
        <w:t>ChatGPT Pro Research-grade intelligence Answers</w:t>
      </w:r>
      <w:r w:rsidRPr="0079680A">
        <w:rPr>
          <w:rFonts w:ascii="Calibri" w:hAnsi="Calibri" w:cs="Calibri"/>
          <w:b/>
          <w:bCs/>
          <w:sz w:val="32"/>
          <w:szCs w:val="32"/>
          <w:u w:val="single"/>
        </w:rPr>
        <w:br/>
      </w:r>
      <w:r w:rsidRPr="0079680A">
        <w:rPr>
          <w:rFonts w:ascii="Calibri" w:hAnsi="Calibri" w:cs="Calibri"/>
          <w:b/>
          <w:bCs/>
          <w:sz w:val="32"/>
          <w:szCs w:val="32"/>
          <w:u w:val="single"/>
        </w:rPr>
        <w:br/>
        <w:t>My questions</w:t>
      </w:r>
    </w:p>
    <w:p w14:paraId="645E974D" w14:textId="77777777" w:rsidR="00B773CD" w:rsidRPr="0079680A" w:rsidRDefault="00B773CD" w:rsidP="00B773CD">
      <w:pPr>
        <w:pStyle w:val="NormalWeb"/>
        <w:rPr>
          <w:rFonts w:ascii="Calibri" w:hAnsi="Calibri" w:cs="Calibri"/>
        </w:rPr>
      </w:pPr>
      <w:r w:rsidRPr="0079680A">
        <w:rPr>
          <w:rFonts w:ascii="Calibri" w:hAnsi="Calibri" w:cs="Calibri"/>
        </w:rPr>
        <w:t>For the duration of this conversation, assume the role of:</w:t>
      </w:r>
      <w:r w:rsidRPr="0079680A">
        <w:rPr>
          <w:rFonts w:ascii="Calibri" w:hAnsi="Calibri" w:cs="Calibri"/>
        </w:rPr>
        <w:br/>
      </w:r>
      <w:r w:rsidRPr="0079680A">
        <w:rPr>
          <w:rFonts w:ascii="Calibri" w:hAnsi="Calibri" w:cs="Calibri"/>
        </w:rPr>
        <w:br/>
        <w:t>**A senior Professor of Applied Mathematics specialising in optimisation theory, operator theory, equilibrium analysis, and rigorous theorem certification, with strong experience translating mathematical structures into Python implementations and verification tests.** You are acting as a **mathematical programme architect and certifier**, not a casual explainer. --</w:t>
      </w:r>
      <w:r w:rsidRPr="0079680A">
        <w:rPr>
          <w:rFonts w:ascii="Calibri" w:hAnsi="Calibri" w:cs="Calibri"/>
        </w:rPr>
        <w:br/>
      </w:r>
    </w:p>
    <w:p w14:paraId="05B10449" w14:textId="2F8CD7B7" w:rsidR="00B773CD" w:rsidRPr="0079680A" w:rsidRDefault="00B773CD" w:rsidP="00B773CD">
      <w:pPr>
        <w:pStyle w:val="NormalWeb"/>
        <w:rPr>
          <w:rFonts w:ascii="Calibri" w:hAnsi="Calibri" w:cs="Calibri"/>
        </w:rPr>
      </w:pPr>
      <w:r w:rsidRPr="0079680A">
        <w:rPr>
          <w:rFonts w:ascii="Calibri" w:hAnsi="Calibri" w:cs="Calibri"/>
        </w:rPr>
        <w:t>--- In this role, can you please critique this suite of 17 attached theorems that collectively create the network potential framework.</w:t>
      </w:r>
    </w:p>
    <w:p w14:paraId="05395282" w14:textId="1EFABF0E" w:rsidR="00B773CD" w:rsidRPr="0079680A" w:rsidRDefault="00B773CD" w:rsidP="00B773CD">
      <w:pPr>
        <w:pStyle w:val="NormalWeb"/>
        <w:rPr>
          <w:rFonts w:ascii="Calibri" w:hAnsi="Calibri" w:cs="Calibri"/>
        </w:rPr>
      </w:pPr>
      <w:r w:rsidRPr="0079680A">
        <w:rPr>
          <w:rFonts w:ascii="Calibri" w:hAnsi="Calibri" w:cs="Calibri"/>
          <w:b/>
          <w:bCs/>
          <w:sz w:val="32"/>
          <w:szCs w:val="32"/>
          <w:u w:val="single"/>
        </w:rPr>
        <w:t>Answer With just P Series theorems</w:t>
      </w:r>
      <w:r w:rsidRPr="0079680A">
        <w:rPr>
          <w:rFonts w:ascii="Calibri" w:hAnsi="Calibri" w:cs="Calibri"/>
        </w:rPr>
        <w:br/>
      </w:r>
      <w:r w:rsidRPr="0079680A">
        <w:rPr>
          <w:rFonts w:ascii="Calibri" w:hAnsi="Calibri" w:cs="Calibri"/>
        </w:rPr>
        <w:br/>
        <w:t xml:space="preserve">I have now read P1–P17 as a single package. My overall judgment is that this is </w:t>
      </w:r>
      <w:r w:rsidRPr="0079680A">
        <w:rPr>
          <w:rFonts w:ascii="Calibri" w:hAnsi="Calibri" w:cs="Calibri"/>
          <w:b/>
          <w:bCs/>
        </w:rPr>
        <w:t>strong as a layered specification architecture</w:t>
      </w:r>
      <w:r w:rsidRPr="0079680A">
        <w:rPr>
          <w:rFonts w:ascii="Calibri" w:hAnsi="Calibri" w:cs="Calibri"/>
        </w:rPr>
        <w:t xml:space="preserve"> but </w:t>
      </w:r>
      <w:r w:rsidRPr="0079680A">
        <w:rPr>
          <w:rFonts w:ascii="Calibri" w:hAnsi="Calibri" w:cs="Calibri"/>
          <w:b/>
          <w:bCs/>
        </w:rPr>
        <w:t>not yet sign-off ready as a rigorously certified theorem suite</w:t>
      </w:r>
      <w:r w:rsidRPr="0079680A">
        <w:rPr>
          <w:rFonts w:ascii="Calibri" w:hAnsi="Calibri" w:cs="Calibri"/>
        </w:rPr>
        <w:t xml:space="preserve">. What is genuinely in place is: a careful representation layer, an optimisation-based equilibrium notion, an interior first-order bridge to stationarity, and an operator spine built from the Hessian and its inverse. What is </w:t>
      </w:r>
      <w:r w:rsidRPr="0079680A">
        <w:rPr>
          <w:rFonts w:ascii="Calibri" w:hAnsi="Calibri" w:cs="Calibri"/>
          <w:b/>
          <w:bCs/>
        </w:rPr>
        <w:t>not</w:t>
      </w:r>
      <w:r w:rsidRPr="0079680A">
        <w:rPr>
          <w:rFonts w:ascii="Calibri" w:hAnsi="Calibri" w:cs="Calibri"/>
        </w:rPr>
        <w:t xml:space="preserve"> yet in place is a fully typed node-propagation theorem, a constrained KKT/VI theory, or a topology-varying operator theory. </w:t>
      </w:r>
    </w:p>
    <w:p w14:paraId="031EFC3A"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P1_network_representation_graph…</w:t>
      </w:r>
    </w:p>
    <w:p w14:paraId="56BEFCFC"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P5_network_potential_functional</w:t>
      </w:r>
    </w:p>
    <w:p w14:paraId="77FC2710"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P6_equilibrium_network</w:t>
      </w:r>
    </w:p>
    <w:p w14:paraId="1F7387A7"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P7_equilibrium_characterisation</w:t>
      </w:r>
    </w:p>
    <w:p w14:paraId="2E27C871"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P9_green_operator</w:t>
      </w:r>
    </w:p>
    <w:p w14:paraId="4741686C"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The single most serious defect is a </w:t>
      </w:r>
      <w:r w:rsidRPr="0079680A">
        <w:rPr>
          <w:rFonts w:ascii="Calibri" w:eastAsia="Times New Roman" w:hAnsi="Calibri" w:cs="Calibri"/>
          <w:b/>
          <w:bCs/>
          <w:kern w:val="0"/>
          <w:lang w:eastAsia="en-GB"/>
          <w14:ligatures w14:val="none"/>
        </w:rPr>
        <w:t>state-space/type mismatch at the heart of P10–P13</w:t>
      </w:r>
      <w:r w:rsidRPr="0079680A">
        <w:rPr>
          <w:rFonts w:ascii="Calibri" w:eastAsia="Times New Roman" w:hAnsi="Calibri" w:cs="Calibri"/>
          <w:kern w:val="0"/>
          <w:lang w:eastAsia="en-GB"/>
          <w14:ligatures w14:val="none"/>
        </w:rPr>
        <w:t xml:space="preserve">. P1 fixes the canonical state vector </w:t>
      </w:r>
      <m:oMath>
        <m:r>
          <w:rPr>
            <w:rFonts w:ascii="Cambria Math" w:eastAsia="Times New Roman" w:hAnsi="Cambria Math" w:cs="Calibri"/>
            <w:kern w:val="0"/>
            <w:lang w:eastAsia="en-GB"/>
            <w14:ligatures w14:val="none"/>
          </w:rPr>
          <m:t>w∈</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n</m:t>
            </m:r>
          </m:sup>
        </m:sSup>
      </m:oMath>
      <w:r w:rsidRPr="0079680A">
        <w:rPr>
          <w:rFonts w:ascii="Calibri" w:eastAsia="Times New Roman" w:hAnsi="Calibri" w:cs="Calibri"/>
          <w:kern w:val="0"/>
          <w:lang w:eastAsia="en-GB"/>
          <w14:ligatures w14:val="none"/>
        </w:rPr>
        <w:t xml:space="preserve">as an </w:t>
      </w:r>
      <w:r w:rsidRPr="0079680A">
        <w:rPr>
          <w:rFonts w:ascii="Calibri" w:eastAsia="Times New Roman" w:hAnsi="Calibri" w:cs="Calibri"/>
          <w:b/>
          <w:bCs/>
          <w:kern w:val="0"/>
          <w:lang w:eastAsia="en-GB"/>
          <w14:ligatures w14:val="none"/>
        </w:rPr>
        <w:t>edge-indexed</w:t>
      </w:r>
      <w:r w:rsidRPr="0079680A">
        <w:rPr>
          <w:rFonts w:ascii="Calibri" w:eastAsia="Times New Roman" w:hAnsi="Calibri" w:cs="Calibri"/>
          <w:kern w:val="0"/>
          <w:lang w:eastAsia="en-GB"/>
          <w14:ligatures w14:val="none"/>
        </w:rPr>
        <w:t xml:space="preserve"> object with </w:t>
      </w:r>
      <m:oMath>
        <m:r>
          <w:rPr>
            <w:rFonts w:ascii="Cambria Math" w:eastAsia="Times New Roman" w:hAnsi="Cambria Math" w:cs="Calibri"/>
            <w:kern w:val="0"/>
            <w:lang w:eastAsia="en-GB"/>
            <w14:ligatures w14:val="none"/>
          </w:rPr>
          <m:t>n:=</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E</m:t>
        </m:r>
        <m:r>
          <m:rPr>
            <m:sty m:val="p"/>
          </m:rP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 P3 separately states that the source field </w:t>
      </w:r>
      <m:oMath>
        <m:r>
          <w:rPr>
            <w:rFonts w:ascii="Cambria Math" w:eastAsia="Times New Roman" w:hAnsi="Cambria Math" w:cs="Calibri"/>
            <w:kern w:val="0"/>
            <w:lang w:eastAsia="en-GB"/>
            <w14:ligatures w14:val="none"/>
          </w:rPr>
          <m:t>s</m:t>
        </m:r>
      </m:oMath>
      <w:r w:rsidRPr="0079680A">
        <w:rPr>
          <w:rFonts w:ascii="Calibri" w:eastAsia="Times New Roman" w:hAnsi="Calibri" w:cs="Calibri"/>
          <w:kern w:val="0"/>
          <w:lang w:eastAsia="en-GB"/>
          <w14:ligatures w14:val="none"/>
        </w:rPr>
        <w:t xml:space="preserve">is </w:t>
      </w:r>
      <w:r w:rsidRPr="0079680A">
        <w:rPr>
          <w:rFonts w:ascii="Calibri" w:eastAsia="Times New Roman" w:hAnsi="Calibri" w:cs="Calibri"/>
          <w:b/>
          <w:bCs/>
          <w:kern w:val="0"/>
          <w:lang w:eastAsia="en-GB"/>
          <w14:ligatures w14:val="none"/>
        </w:rPr>
        <w:t>node-indexed</w:t>
      </w:r>
      <w:r w:rsidRPr="0079680A">
        <w:rPr>
          <w:rFonts w:ascii="Calibri" w:eastAsia="Times New Roman" w:hAnsi="Calibri" w:cs="Calibri"/>
          <w:kern w:val="0"/>
          <w:lang w:eastAsia="en-GB"/>
          <w14:ligatures w14:val="none"/>
        </w:rPr>
        <w:t xml:space="preserve"> and explicitly distinct from edge-indexed state variables. P8 and P9 then define </w:t>
      </w:r>
      <m:oMath>
        <m:r>
          <w:rPr>
            <w:rFonts w:ascii="Cambria Math" w:eastAsia="Times New Roman" w:hAnsi="Cambria Math" w:cs="Calibri"/>
            <w:kern w:val="0"/>
            <w:lang w:eastAsia="en-GB"/>
            <w14:ligatures w14:val="none"/>
          </w:rPr>
          <m:t>C(w,θ)</m:t>
        </m:r>
      </m:oMath>
      <w:r w:rsidRPr="0079680A">
        <w:rPr>
          <w:rFonts w:ascii="Calibri" w:eastAsia="Times New Roman" w:hAnsi="Calibri" w:cs="Calibri"/>
          <w:kern w:val="0"/>
          <w:lang w:eastAsia="en-GB"/>
          <w14:ligatures w14:val="none"/>
        </w:rPr>
        <w:t xml:space="preserve">and </w:t>
      </w:r>
      <m:oMath>
        <m:r>
          <w:rPr>
            <w:rFonts w:ascii="Cambria Math" w:eastAsia="Times New Roman" w:hAnsi="Cambria Math" w:cs="Calibri"/>
            <w:kern w:val="0"/>
            <w:lang w:eastAsia="en-GB"/>
            <w14:ligatures w14:val="none"/>
          </w:rPr>
          <m:t>G(w,θ)=C(w,θ</m:t>
        </m:r>
        <m:sSup>
          <m:sSupPr>
            <m:ctrlPr>
              <w:rPr>
                <w:rFonts w:ascii="Cambria Math" w:eastAsia="Times New Roman" w:hAnsi="Cambria Math" w:cs="Calibri"/>
                <w:kern w:val="0"/>
                <w:lang w:eastAsia="en-GB"/>
                <w14:ligatures w14:val="none"/>
              </w:rPr>
            </m:ctrlPr>
          </m:sSupPr>
          <m:e>
            <m:r>
              <w:rPr>
                <w:rFonts w:ascii="Cambria Math" w:eastAsia="Times New Roman" w:hAnsi="Cambria Math" w:cs="Calibri"/>
                <w:kern w:val="0"/>
                <w:lang w:eastAsia="en-GB"/>
                <w14:ligatures w14:val="none"/>
              </w:rPr>
              <m:t>)</m:t>
            </m:r>
          </m:e>
          <m:sup>
            <m:r>
              <w:rPr>
                <w:rFonts w:ascii="Cambria Math" w:eastAsia="Times New Roman" w:hAnsi="Cambria Math" w:cs="Calibri"/>
                <w:kern w:val="0"/>
                <w:lang w:eastAsia="en-GB"/>
                <w14:ligatures w14:val="none"/>
              </w:rPr>
              <m:t>-1</m:t>
            </m:r>
          </m:sup>
        </m:sSup>
      </m:oMath>
      <w:r w:rsidRPr="0079680A">
        <w:rPr>
          <w:rFonts w:ascii="Calibri" w:eastAsia="Times New Roman" w:hAnsi="Calibri" w:cs="Calibri"/>
          <w:kern w:val="0"/>
          <w:lang w:eastAsia="en-GB"/>
          <w14:ligatures w14:val="none"/>
        </w:rPr>
        <w:t xml:space="preserve">as operators on the state space induced by differentiation with respect to </w:t>
      </w:r>
      <m:oMath>
        <m:r>
          <w:rPr>
            <w:rFonts w:ascii="Cambria Math" w:eastAsia="Times New Roman" w:hAnsi="Cambria Math" w:cs="Calibri"/>
            <w:kern w:val="0"/>
            <w:lang w:eastAsia="en-GB"/>
            <w14:ligatures w14:val="none"/>
          </w:rPr>
          <m:t>w</m:t>
        </m:r>
      </m:oMath>
      <w:r w:rsidRPr="0079680A">
        <w:rPr>
          <w:rFonts w:ascii="Calibri" w:eastAsia="Times New Roman" w:hAnsi="Calibri" w:cs="Calibri"/>
          <w:kern w:val="0"/>
          <w:lang w:eastAsia="en-GB"/>
          <w14:ligatures w14:val="none"/>
        </w:rPr>
        <w:t xml:space="preserve">. But P10 says </w:t>
      </w:r>
      <m:oMath>
        <m:r>
          <w:rPr>
            <w:rFonts w:ascii="Cambria Math" w:eastAsia="Times New Roman" w:hAnsi="Cambria Math" w:cs="Calibri"/>
            <w:kern w:val="0"/>
            <w:lang w:eastAsia="en-GB"/>
            <w14:ligatures w14:val="none"/>
          </w:rPr>
          <m:t>s∈</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n</m:t>
            </m:r>
          </m:sup>
        </m:sSup>
      </m:oMath>
      <w:r w:rsidRPr="0079680A">
        <w:rPr>
          <w:rFonts w:ascii="Calibri" w:eastAsia="Times New Roman" w:hAnsi="Calibri" w:cs="Calibri"/>
          <w:kern w:val="0"/>
          <w:lang w:eastAsia="en-GB"/>
          <w14:ligatures w14:val="none"/>
        </w:rPr>
        <w:t xml:space="preserve">is node-level, that </w:t>
      </w:r>
      <m:oMath>
        <m:r>
          <w:rPr>
            <w:rFonts w:ascii="Cambria Math" w:eastAsia="Times New Roman" w:hAnsi="Cambria Math" w:cs="Calibri"/>
            <w:kern w:val="0"/>
            <w:lang w:eastAsia="en-GB"/>
            <w14:ligatures w14:val="none"/>
          </w:rPr>
          <m:t>G</m:t>
        </m:r>
      </m:oMath>
      <w:r w:rsidRPr="0079680A">
        <w:rPr>
          <w:rFonts w:ascii="Calibri" w:eastAsia="Times New Roman" w:hAnsi="Calibri" w:cs="Calibri"/>
          <w:kern w:val="0"/>
          <w:lang w:eastAsia="en-GB"/>
          <w14:ligatures w14:val="none"/>
        </w:rPr>
        <w:t xml:space="preserve">acts on node-indexed vectors, and defines </w:t>
      </w:r>
      <m:oMath>
        <m:r>
          <w:rPr>
            <w:rFonts w:ascii="Cambria Math" w:eastAsia="Times New Roman" w:hAnsi="Cambria Math" w:cs="Calibri"/>
            <w:kern w:val="0"/>
            <w:lang w:eastAsia="en-GB"/>
            <w14:ligatures w14:val="none"/>
          </w:rPr>
          <m:t>v:=Gs</m:t>
        </m:r>
      </m:oMath>
      <w:r w:rsidRPr="0079680A">
        <w:rPr>
          <w:rFonts w:ascii="Calibri" w:eastAsia="Times New Roman" w:hAnsi="Calibri" w:cs="Calibri"/>
          <w:kern w:val="0"/>
          <w:lang w:eastAsia="en-GB"/>
          <w14:ligatures w14:val="none"/>
        </w:rPr>
        <w:t xml:space="preserve">; P11–P13 then treat </w:t>
      </w:r>
      <m:oMath>
        <m:r>
          <w:rPr>
            <w:rFonts w:ascii="Cambria Math" w:eastAsia="Times New Roman" w:hAnsi="Cambria Math" w:cs="Calibri"/>
            <w:kern w:val="0"/>
            <w:lang w:eastAsia="en-GB"/>
            <w14:ligatures w14:val="none"/>
          </w:rPr>
          <m:t>v,E,</m:t>
        </m:r>
        <m:sSub>
          <m:sSubPr>
            <m:ctrlPr>
              <w:rPr>
                <w:rFonts w:ascii="Cambria Math" w:eastAsia="Times New Roman" w:hAnsi="Cambria Math" w:cs="Calibri"/>
                <w:kern w:val="0"/>
                <w:lang w:eastAsia="en-GB"/>
                <w14:ligatures w14:val="none"/>
              </w:rPr>
            </m:ctrlPr>
          </m:sSubPr>
          <m:e>
            <m:r>
              <w:rPr>
                <w:rFonts w:ascii="Cambria Math" w:eastAsia="Times New Roman" w:hAnsi="Cambria Math" w:cs="Calibri"/>
                <w:kern w:val="0"/>
                <w:lang w:eastAsia="en-GB"/>
                <w14:ligatures w14:val="none"/>
              </w:rPr>
              <m:t>E</m:t>
            </m:r>
          </m:e>
          <m:sub>
            <m:r>
              <m:rPr>
                <m:sty m:val="p"/>
              </m:rPr>
              <w:rPr>
                <w:rFonts w:ascii="Cambria Math" w:eastAsia="Times New Roman" w:hAnsi="Cambria Math" w:cs="Calibri"/>
                <w:kern w:val="0"/>
                <w:lang w:eastAsia="en-GB"/>
                <w14:ligatures w14:val="none"/>
              </w:rPr>
              <m:t>eff</m:t>
            </m:r>
          </m:sub>
        </m:sSub>
      </m:oMath>
      <w:r w:rsidRPr="0079680A">
        <w:rPr>
          <w:rFonts w:ascii="Calibri" w:eastAsia="Times New Roman" w:hAnsi="Calibri" w:cs="Calibri"/>
          <w:kern w:val="0"/>
          <w:lang w:eastAsia="en-GB"/>
          <w14:ligatures w14:val="none"/>
        </w:rPr>
        <w:t xml:space="preserve">as node-indexed objects. As written, that is ill-typed unless </w:t>
      </w:r>
      <m:oMath>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E</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V</m:t>
        </m:r>
        <m:r>
          <m:rPr>
            <m:sty m:val="p"/>
          </m:rP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by accident, or unless a missing node-to-edge / edge-to-node bridge operator has been omitted. In present form, I would not certify P10–P13 as mathematically well-formed consequences of P1 and P8–P9. </w:t>
      </w:r>
    </w:p>
    <w:p w14:paraId="334FDB1D"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lastRenderedPageBreak/>
        <w:t>P1_network_representation_graph…</w:t>
      </w:r>
    </w:p>
    <w:p w14:paraId="1995C63F"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P3_node_source_value</w:t>
      </w:r>
    </w:p>
    <w:p w14:paraId="21E3292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P8_coupling_operator</w:t>
      </w:r>
    </w:p>
    <w:p w14:paraId="22AE242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P9_green_operator</w:t>
      </w:r>
    </w:p>
    <w:p w14:paraId="0DAD5FA9"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P10_propagation_mapping</w:t>
      </w:r>
    </w:p>
    <w:p w14:paraId="4F3B7D0F"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P11_node_energy_definition</w:t>
      </w:r>
    </w:p>
    <w:p w14:paraId="383977CD"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P12_diffusion_receptivity_layer</w:t>
      </w:r>
    </w:p>
    <w:p w14:paraId="0FB5B4AA"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P13_effective_node_energy</w:t>
      </w:r>
    </w:p>
    <w:p w14:paraId="48E09248"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The natural repair is straightforward and, in my view, necessary. Introduce separate dimensions</w:t>
      </w:r>
    </w:p>
    <w:p w14:paraId="6A58BAA8" w14:textId="77777777" w:rsidR="00B773CD" w:rsidRPr="0079680A" w:rsidRDefault="00B773CD" w:rsidP="00B773CD">
      <w:pPr>
        <w:spacing w:after="0" w:line="240" w:lineRule="auto"/>
        <w:rPr>
          <w:rFonts w:ascii="Calibri" w:eastAsia="Times New Roman" w:hAnsi="Calibri" w:cs="Calibri"/>
          <w:kern w:val="0"/>
          <w:lang w:eastAsia="en-GB"/>
          <w14:ligatures w14:val="none"/>
        </w:rPr>
      </w:pPr>
      <m:oMathPara>
        <m:oMath>
          <m:r>
            <w:rPr>
              <w:rFonts w:ascii="Cambria Math" w:eastAsia="Times New Roman" w:hAnsi="Cambria Math" w:cs="Calibri"/>
              <w:kern w:val="0"/>
              <w:lang w:eastAsia="en-GB"/>
              <w14:ligatures w14:val="none"/>
            </w:rPr>
            <m:t>m:=</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E</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,N:=</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V</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,p:=</m:t>
          </m:r>
          <m:r>
            <m:rPr>
              <m:sty m:val="p"/>
            </m:rPr>
            <w:rPr>
              <w:rFonts w:ascii="Cambria Math" w:eastAsia="Times New Roman" w:hAnsi="Cambria Math" w:cs="Calibri"/>
              <w:kern w:val="0"/>
              <w:lang w:eastAsia="en-GB"/>
              <w14:ligatures w14:val="none"/>
            </w:rPr>
            <m:t>dim</m:t>
          </m:r>
          <m:r>
            <w:rPr>
              <w:rFonts w:ascii="Cambria Math" w:eastAsia="Times New Roman" w:hAnsi="Cambria Math" w:cs="Calibri"/>
              <w:kern w:val="0"/>
              <w:lang w:eastAsia="en-GB"/>
              <w14:ligatures w14:val="none"/>
            </w:rPr>
            <m:t>⁡θ,</m:t>
          </m:r>
          <m:r>
            <w:rPr>
              <w:rFonts w:ascii="Cambria Math" w:eastAsia="Times New Roman" w:hAnsi="Cambria Math" w:cs="Calibri"/>
              <w:kern w:val="0"/>
              <w:lang w:eastAsia="en-GB"/>
              <w14:ligatures w14:val="none"/>
            </w:rPr>
            <w:br/>
          </m:r>
        </m:oMath>
      </m:oMathPara>
    </w:p>
    <w:p w14:paraId="68FDAB73"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then define an injection </w:t>
      </w:r>
      <m:oMath>
        <m:r>
          <w:rPr>
            <w:rFonts w:ascii="Cambria Math" w:eastAsia="Times New Roman" w:hAnsi="Cambria Math" w:cs="Calibri"/>
            <w:kern w:val="0"/>
            <w:lang w:eastAsia="en-GB"/>
            <w14:ligatures w14:val="none"/>
          </w:rPr>
          <m:t>B:</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N</m:t>
            </m:r>
          </m:sup>
        </m:sSup>
        <m:r>
          <w:rPr>
            <w:rFonts w:ascii="Cambria Math" w:eastAsia="Times New Roman" w:hAnsi="Cambria Math" w:cs="Calibri"/>
            <w:kern w:val="0"/>
            <w:lang w:eastAsia="en-GB"/>
            <w14:ligatures w14:val="none"/>
          </w:rPr>
          <m:t>→</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m</m:t>
            </m:r>
          </m:sup>
        </m:sSup>
      </m:oMath>
      <w:r w:rsidRPr="0079680A">
        <w:rPr>
          <w:rFonts w:ascii="Calibri" w:eastAsia="Times New Roman" w:hAnsi="Calibri" w:cs="Calibri"/>
          <w:kern w:val="0"/>
          <w:lang w:eastAsia="en-GB"/>
          <w14:ligatures w14:val="none"/>
        </w:rPr>
        <w:t xml:space="preserve">from node sources into edge-space and a readout </w:t>
      </w:r>
      <m:oMath>
        <m:r>
          <w:rPr>
            <w:rFonts w:ascii="Cambria Math" w:eastAsia="Times New Roman" w:hAnsi="Cambria Math" w:cs="Calibri"/>
            <w:kern w:val="0"/>
            <w:lang w:eastAsia="en-GB"/>
            <w14:ligatures w14:val="none"/>
          </w:rPr>
          <m:t>R:</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m</m:t>
            </m:r>
          </m:sup>
        </m:sSup>
        <m:r>
          <w:rPr>
            <w:rFonts w:ascii="Cambria Math" w:eastAsia="Times New Roman" w:hAnsi="Cambria Math" w:cs="Calibri"/>
            <w:kern w:val="0"/>
            <w:lang w:eastAsia="en-GB"/>
            <w14:ligatures w14:val="none"/>
          </w:rPr>
          <m:t>→</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N</m:t>
            </m:r>
          </m:sup>
        </m:sSup>
      </m:oMath>
      <w:r w:rsidRPr="0079680A">
        <w:rPr>
          <w:rFonts w:ascii="Calibri" w:eastAsia="Times New Roman" w:hAnsi="Calibri" w:cs="Calibri"/>
          <w:kern w:val="0"/>
          <w:lang w:eastAsia="en-GB"/>
          <w14:ligatures w14:val="none"/>
        </w:rPr>
        <w:t>back to nodes. The propagated node field should then be something like</w:t>
      </w:r>
    </w:p>
    <w:p w14:paraId="66A7549C" w14:textId="77777777" w:rsidR="00B773CD" w:rsidRPr="0079680A" w:rsidRDefault="00B773CD" w:rsidP="00B773CD">
      <w:pPr>
        <w:spacing w:after="0" w:line="240" w:lineRule="auto"/>
        <w:rPr>
          <w:rFonts w:ascii="Calibri" w:eastAsia="Times New Roman" w:hAnsi="Calibri" w:cs="Calibri"/>
          <w:kern w:val="0"/>
          <w:lang w:eastAsia="en-GB"/>
          <w14:ligatures w14:val="none"/>
        </w:rPr>
      </w:pPr>
      <m:oMathPara>
        <m:oMath>
          <m:r>
            <w:rPr>
              <w:rFonts w:ascii="Cambria Math" w:eastAsia="Times New Roman" w:hAnsi="Cambria Math" w:cs="Calibri"/>
              <w:kern w:val="0"/>
              <w:lang w:eastAsia="en-GB"/>
              <w14:ligatures w14:val="none"/>
            </w:rPr>
            <m:t>v:=R</m:t>
          </m:r>
          <m:r>
            <m:rPr>
              <m:nor/>
            </m:rPr>
            <w:rPr>
              <w:rFonts w:ascii="Calibri" w:eastAsia="Times New Roman" w:hAnsi="Calibri" w:cs="Calibri"/>
              <w:kern w:val="0"/>
              <w:lang w:eastAsia="en-GB"/>
              <w14:ligatures w14:val="none"/>
            </w:rPr>
            <m:t> </m:t>
          </m:r>
          <m:r>
            <w:rPr>
              <w:rFonts w:ascii="Cambria Math" w:eastAsia="Times New Roman" w:hAnsi="Cambria Math" w:cs="Calibri"/>
              <w:kern w:val="0"/>
              <w:lang w:eastAsia="en-GB"/>
              <w14:ligatures w14:val="none"/>
            </w:rPr>
            <m:t>C(w,θ</m:t>
          </m:r>
          <m:sSup>
            <m:sSupPr>
              <m:ctrlPr>
                <w:rPr>
                  <w:rFonts w:ascii="Cambria Math" w:eastAsia="Times New Roman" w:hAnsi="Cambria Math" w:cs="Calibri"/>
                  <w:kern w:val="0"/>
                  <w:lang w:eastAsia="en-GB"/>
                  <w14:ligatures w14:val="none"/>
                </w:rPr>
              </m:ctrlPr>
            </m:sSupPr>
            <m:e>
              <m:r>
                <w:rPr>
                  <w:rFonts w:ascii="Cambria Math" w:eastAsia="Times New Roman" w:hAnsi="Cambria Math" w:cs="Calibri"/>
                  <w:kern w:val="0"/>
                  <w:lang w:eastAsia="en-GB"/>
                  <w14:ligatures w14:val="none"/>
                </w:rPr>
                <m:t>)</m:t>
              </m:r>
            </m:e>
            <m:sup>
              <m:r>
                <w:rPr>
                  <w:rFonts w:ascii="Cambria Math" w:eastAsia="Times New Roman" w:hAnsi="Cambria Math" w:cs="Calibri"/>
                  <w:kern w:val="0"/>
                  <w:lang w:eastAsia="en-GB"/>
                  <w14:ligatures w14:val="none"/>
                </w:rPr>
                <m:t>-1</m:t>
              </m:r>
            </m:sup>
          </m:sSup>
          <m:r>
            <w:rPr>
              <w:rFonts w:ascii="Cambria Math" w:eastAsia="Times New Roman" w:hAnsi="Cambria Math" w:cs="Calibri"/>
              <w:kern w:val="0"/>
              <w:lang w:eastAsia="en-GB"/>
              <w14:ligatures w14:val="none"/>
            </w:rPr>
            <m:t>B</m:t>
          </m:r>
          <m:r>
            <m:rPr>
              <m:nor/>
            </m:rPr>
            <w:rPr>
              <w:rFonts w:ascii="Calibri" w:eastAsia="Times New Roman" w:hAnsi="Calibri" w:cs="Calibri"/>
              <w:kern w:val="0"/>
              <w:lang w:eastAsia="en-GB"/>
              <w14:ligatures w14:val="none"/>
            </w:rPr>
            <m:t> </m:t>
          </m:r>
          <m:r>
            <w:rPr>
              <w:rFonts w:ascii="Cambria Math" w:eastAsia="Times New Roman" w:hAnsi="Cambria Math" w:cs="Calibri"/>
              <w:kern w:val="0"/>
              <w:lang w:eastAsia="en-GB"/>
              <w14:ligatures w14:val="none"/>
            </w:rPr>
            <m:t>s,</m:t>
          </m:r>
          <m:r>
            <w:rPr>
              <w:rFonts w:ascii="Cambria Math" w:eastAsia="Times New Roman" w:hAnsi="Cambria Math" w:cs="Calibri"/>
              <w:kern w:val="0"/>
              <w:lang w:eastAsia="en-GB"/>
              <w14:ligatures w14:val="none"/>
            </w:rPr>
            <w:br/>
          </m:r>
        </m:oMath>
      </m:oMathPara>
    </w:p>
    <w:p w14:paraId="3C65CBD9"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or equivalently </w:t>
      </w:r>
      <m:oMath>
        <m:r>
          <w:rPr>
            <w:rFonts w:ascii="Cambria Math" w:eastAsia="Times New Roman" w:hAnsi="Cambria Math" w:cs="Calibri"/>
            <w:kern w:val="0"/>
            <w:lang w:eastAsia="en-GB"/>
            <w14:ligatures w14:val="none"/>
          </w:rPr>
          <m:t>v:=Ks</m:t>
        </m:r>
      </m:oMath>
      <w:r w:rsidRPr="0079680A">
        <w:rPr>
          <w:rFonts w:ascii="Calibri" w:eastAsia="Times New Roman" w:hAnsi="Calibri" w:cs="Calibri"/>
          <w:kern w:val="0"/>
          <w:lang w:eastAsia="en-GB"/>
          <w14:ligatures w14:val="none"/>
        </w:rPr>
        <w:t xml:space="preserve">with a separately defined node-level transfer operator </w:t>
      </w:r>
      <m:oMath>
        <m:r>
          <w:rPr>
            <w:rFonts w:ascii="Cambria Math" w:eastAsia="Times New Roman" w:hAnsi="Cambria Math" w:cs="Calibri"/>
            <w:kern w:val="0"/>
            <w:lang w:eastAsia="en-GB"/>
            <w14:ligatures w14:val="none"/>
          </w:rPr>
          <m:t>K:=R</m:t>
        </m:r>
        <m:sSup>
          <m:sSupPr>
            <m:ctrlPr>
              <w:rPr>
                <w:rFonts w:ascii="Cambria Math" w:eastAsia="Times New Roman" w:hAnsi="Cambria Math" w:cs="Calibri"/>
                <w:kern w:val="0"/>
                <w:lang w:eastAsia="en-GB"/>
                <w14:ligatures w14:val="none"/>
              </w:rPr>
            </m:ctrlPr>
          </m:sSupPr>
          <m:e>
            <m:r>
              <w:rPr>
                <w:rFonts w:ascii="Cambria Math" w:eastAsia="Times New Roman" w:hAnsi="Cambria Math" w:cs="Calibri"/>
                <w:kern w:val="0"/>
                <w:lang w:eastAsia="en-GB"/>
                <w14:ligatures w14:val="none"/>
              </w:rPr>
              <m:t>C</m:t>
            </m:r>
          </m:e>
          <m:sup>
            <m:r>
              <w:rPr>
                <w:rFonts w:ascii="Cambria Math" w:eastAsia="Times New Roman" w:hAnsi="Cambria Math" w:cs="Calibri"/>
                <w:kern w:val="0"/>
                <w:lang w:eastAsia="en-GB"/>
                <w14:ligatures w14:val="none"/>
              </w:rPr>
              <m:t>-1</m:t>
            </m:r>
          </m:sup>
        </m:sSup>
        <m:r>
          <w:rPr>
            <w:rFonts w:ascii="Cambria Math" w:eastAsia="Times New Roman" w:hAnsi="Cambria Math" w:cs="Calibri"/>
            <w:kern w:val="0"/>
            <w:lang w:eastAsia="en-GB"/>
            <w14:ligatures w14:val="none"/>
          </w:rPr>
          <m:t>B</m:t>
        </m:r>
      </m:oMath>
      <w:r w:rsidRPr="0079680A">
        <w:rPr>
          <w:rFonts w:ascii="Calibri" w:eastAsia="Times New Roman" w:hAnsi="Calibri" w:cs="Calibri"/>
          <w:kern w:val="0"/>
          <w:lang w:eastAsia="en-GB"/>
          <w14:ligatures w14:val="none"/>
        </w:rPr>
        <w:t xml:space="preserve">. Once that is done, P11–P13 become clean algebraic aggregation steps rather than a type error in disguise. As they stand, P11 and P13 are algebraically fine, but only conditional on a corrected propagation operator. </w:t>
      </w:r>
    </w:p>
    <w:p w14:paraId="284A223E"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P9_green_operator</w:t>
      </w:r>
    </w:p>
    <w:p w14:paraId="3F10794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P10_propagation_mapping</w:t>
      </w:r>
    </w:p>
    <w:p w14:paraId="76091040"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P11_node_energy_definition</w:t>
      </w:r>
    </w:p>
    <w:p w14:paraId="54C14C54"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P13_effective_node_energy</w:t>
      </w:r>
    </w:p>
    <w:p w14:paraId="169A0DB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The second major gap is that the framework is still </w:t>
      </w:r>
      <w:r w:rsidRPr="0079680A">
        <w:rPr>
          <w:rFonts w:ascii="Calibri" w:eastAsia="Times New Roman" w:hAnsi="Calibri" w:cs="Calibri"/>
          <w:b/>
          <w:bCs/>
          <w:kern w:val="0"/>
          <w:lang w:eastAsia="en-GB"/>
          <w14:ligatures w14:val="none"/>
        </w:rPr>
        <w:t>predominantly an interior/unconstrained theory</w:t>
      </w:r>
      <w:r w:rsidRPr="0079680A">
        <w:rPr>
          <w:rFonts w:ascii="Calibri" w:eastAsia="Times New Roman" w:hAnsi="Calibri" w:cs="Calibri"/>
          <w:kern w:val="0"/>
          <w:lang w:eastAsia="en-GB"/>
          <w14:ligatures w14:val="none"/>
        </w:rPr>
        <w:t xml:space="preserve">, whereas the economics of “relational investment” are formulated as a </w:t>
      </w:r>
      <w:r w:rsidRPr="0079680A">
        <w:rPr>
          <w:rFonts w:ascii="Calibri" w:eastAsia="Times New Roman" w:hAnsi="Calibri" w:cs="Calibri"/>
          <w:b/>
          <w:bCs/>
          <w:kern w:val="0"/>
          <w:lang w:eastAsia="en-GB"/>
          <w14:ligatures w14:val="none"/>
        </w:rPr>
        <w:t>constrained</w:t>
      </w:r>
      <w:r w:rsidRPr="0079680A">
        <w:rPr>
          <w:rFonts w:ascii="Calibri" w:eastAsia="Times New Roman" w:hAnsi="Calibri" w:cs="Calibri"/>
          <w:kern w:val="0"/>
          <w:lang w:eastAsia="en-GB"/>
          <w14:ligatures w14:val="none"/>
        </w:rPr>
        <w:t xml:space="preserve"> problem. P4 defines feasibility by row-sum capacity constraints and explicitly leaves nonnegativity as optional. P6 defines equilibrium as a constrained argmax over </w:t>
      </w:r>
      <m:oMath>
        <m:sSub>
          <m:sSubPr>
            <m:ctrlPr>
              <w:rPr>
                <w:rFonts w:ascii="Cambria Math" w:eastAsia="Times New Roman" w:hAnsi="Cambria Math" w:cs="Calibri"/>
                <w:kern w:val="0"/>
                <w:lang w:eastAsia="en-GB"/>
                <w14:ligatures w14:val="none"/>
              </w:rPr>
            </m:ctrlPr>
          </m:sSubPr>
          <m:e>
            <m:r>
              <w:rPr>
                <w:rFonts w:ascii="Cambria Math" w:eastAsia="Times New Roman" w:hAnsi="Cambria Math" w:cs="Calibri"/>
                <w:kern w:val="0"/>
                <w:lang w:eastAsia="en-GB"/>
                <w14:ligatures w14:val="none"/>
              </w:rPr>
              <m:t>W</m:t>
            </m:r>
          </m:e>
          <m:sub>
            <m:r>
              <m:rPr>
                <m:sty m:val="p"/>
              </m:rPr>
              <w:rPr>
                <w:rFonts w:ascii="Cambria Math" w:eastAsia="Times New Roman" w:hAnsi="Cambria Math" w:cs="Calibri"/>
                <w:kern w:val="0"/>
                <w:lang w:eastAsia="en-GB"/>
                <w14:ligatures w14:val="none"/>
              </w:rPr>
              <m:t>feas</m:t>
            </m:r>
          </m:sub>
        </m:sSub>
        <m:r>
          <w:rPr>
            <w:rFonts w:ascii="Cambria Math" w:eastAsia="Times New Roman" w:hAnsi="Cambria Math" w:cs="Calibri"/>
            <w:kern w:val="0"/>
            <w:lang w:eastAsia="en-GB"/>
            <w14:ligatures w14:val="none"/>
          </w:rPr>
          <m:t>(r)</m:t>
        </m:r>
      </m:oMath>
      <w:r w:rsidRPr="0079680A">
        <w:rPr>
          <w:rFonts w:ascii="Calibri" w:eastAsia="Times New Roman" w:hAnsi="Calibri" w:cs="Calibri"/>
          <w:kern w:val="0"/>
          <w:lang w:eastAsia="en-GB"/>
          <w14:ligatures w14:val="none"/>
        </w:rPr>
        <w:t xml:space="preserve">, but does not guarantee existence or uniqueness. P7 proves only the interior first-order implication and explicitly excludes boundary/KKT regimes. P15 then introduces gradient-ascent dynamics while explicitly declining to enforce feasibility. </w:t>
      </w:r>
      <w:proofErr w:type="gramStart"/>
      <w:r w:rsidRPr="0079680A">
        <w:rPr>
          <w:rFonts w:ascii="Calibri" w:eastAsia="Times New Roman" w:hAnsi="Calibri" w:cs="Calibri"/>
          <w:kern w:val="0"/>
          <w:lang w:eastAsia="en-GB"/>
          <w14:ligatures w14:val="none"/>
        </w:rPr>
        <w:t>So</w:t>
      </w:r>
      <w:proofErr w:type="gramEnd"/>
      <w:r w:rsidRPr="0079680A">
        <w:rPr>
          <w:rFonts w:ascii="Calibri" w:eastAsia="Times New Roman" w:hAnsi="Calibri" w:cs="Calibri"/>
          <w:kern w:val="0"/>
          <w:lang w:eastAsia="en-GB"/>
          <w14:ligatures w14:val="none"/>
        </w:rPr>
        <w:t xml:space="preserve"> the </w:t>
      </w:r>
      <w:r w:rsidRPr="0079680A">
        <w:rPr>
          <w:rFonts w:ascii="Calibri" w:eastAsia="Times New Roman" w:hAnsi="Calibri" w:cs="Calibri"/>
          <w:kern w:val="0"/>
          <w:lang w:eastAsia="en-GB"/>
          <w14:ligatures w14:val="none"/>
        </w:rPr>
        <w:lastRenderedPageBreak/>
        <w:t xml:space="preserve">static equilibrium notion and the dynamic extension are not yet the same mathematical object. Until there is a KKT or variational-inequality layer, the core constrained theory is incomplete. </w:t>
      </w:r>
    </w:p>
    <w:p w14:paraId="2F0C8E67"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P4_feasible_relational_investme…</w:t>
      </w:r>
    </w:p>
    <w:p w14:paraId="0FBFE15C"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P6_equilibrium_network</w:t>
      </w:r>
    </w:p>
    <w:p w14:paraId="4F353507"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P7_equilibrium_characterisation</w:t>
      </w:r>
    </w:p>
    <w:p w14:paraId="474026A2"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P15_dynamic_network_evolution</w:t>
      </w:r>
    </w:p>
    <w:p w14:paraId="0316ED92"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Relatedly, P4 is too weak if “investment” is meant literally. Because nonnegativity is optional, the feasible set permits negative tie weights unless additional constraints are imposed. That may be acceptable in some signed-network models, but then the document should stop sounding like a canonical investment domain. If the intended interpretation is allocative investment, I would freeze </w:t>
      </w:r>
      <m:oMath>
        <m:sSub>
          <m:sSubPr>
            <m:ctrlPr>
              <w:rPr>
                <w:rFonts w:ascii="Cambria Math" w:eastAsia="Times New Roman" w:hAnsi="Cambria Math" w:cs="Calibri"/>
                <w:kern w:val="0"/>
                <w:lang w:eastAsia="en-GB"/>
                <w14:ligatures w14:val="none"/>
              </w:rPr>
            </m:ctrlPr>
          </m:sSubPr>
          <m:e>
            <m:r>
              <w:rPr>
                <w:rFonts w:ascii="Cambria Math" w:eastAsia="Times New Roman" w:hAnsi="Cambria Math" w:cs="Calibri"/>
                <w:kern w:val="0"/>
                <w:lang w:eastAsia="en-GB"/>
                <w14:ligatures w14:val="none"/>
              </w:rPr>
              <m:t>w</m:t>
            </m:r>
          </m:e>
          <m:sub>
            <m:r>
              <w:rPr>
                <w:rFonts w:ascii="Cambria Math" w:eastAsia="Times New Roman" w:hAnsi="Cambria Math" w:cs="Calibri"/>
                <w:kern w:val="0"/>
                <w:lang w:eastAsia="en-GB"/>
                <w14:ligatures w14:val="none"/>
              </w:rPr>
              <m:t>ij</m:t>
            </m:r>
          </m:sub>
        </m:sSub>
        <m:r>
          <w:rPr>
            <w:rFonts w:ascii="Cambria Math" w:eastAsia="Times New Roman" w:hAnsi="Cambria Math" w:cs="Calibri"/>
            <w:kern w:val="0"/>
            <w:lang w:eastAsia="en-GB"/>
            <w14:ligatures w14:val="none"/>
          </w:rPr>
          <m:t>≥0</m:t>
        </m:r>
      </m:oMath>
      <w:r w:rsidRPr="0079680A">
        <w:rPr>
          <w:rFonts w:ascii="Calibri" w:eastAsia="Times New Roman" w:hAnsi="Calibri" w:cs="Calibri"/>
          <w:kern w:val="0"/>
          <w:lang w:eastAsia="en-GB"/>
          <w14:ligatures w14:val="none"/>
        </w:rPr>
        <w:t xml:space="preserve">canonically, or else specify a bounded admissible weight set. </w:t>
      </w:r>
      <w:proofErr w:type="gramStart"/>
      <w:r w:rsidRPr="0079680A">
        <w:rPr>
          <w:rFonts w:ascii="Calibri" w:eastAsia="Times New Roman" w:hAnsi="Calibri" w:cs="Calibri"/>
          <w:kern w:val="0"/>
          <w:lang w:eastAsia="en-GB"/>
          <w14:ligatures w14:val="none"/>
        </w:rPr>
        <w:t>Otherwise</w:t>
      </w:r>
      <w:proofErr w:type="gramEnd"/>
      <w:r w:rsidRPr="0079680A">
        <w:rPr>
          <w:rFonts w:ascii="Calibri" w:eastAsia="Times New Roman" w:hAnsi="Calibri" w:cs="Calibri"/>
          <w:kern w:val="0"/>
          <w:lang w:eastAsia="en-GB"/>
          <w14:ligatures w14:val="none"/>
        </w:rPr>
        <w:t xml:space="preserve"> compactness and existence are left almost entirely to the potential, which weakens the framework’s economic content. </w:t>
      </w:r>
    </w:p>
    <w:p w14:paraId="21A4AFEA"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P4_feasible_relational_investme…</w:t>
      </w:r>
    </w:p>
    <w:p w14:paraId="45FD6E7D"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P6_equilibrium_network</w:t>
      </w:r>
    </w:p>
    <w:p w14:paraId="2684910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A subtler but important issue is that the </w:t>
      </w:r>
      <w:r w:rsidRPr="0079680A">
        <w:rPr>
          <w:rFonts w:ascii="Calibri" w:eastAsia="Times New Roman" w:hAnsi="Calibri" w:cs="Calibri"/>
          <w:b/>
          <w:bCs/>
          <w:kern w:val="0"/>
          <w:lang w:eastAsia="en-GB"/>
          <w14:ligatures w14:val="none"/>
        </w:rPr>
        <w:t>parameter bundle is not yet canonical enough for derivative theorems</w:t>
      </w:r>
      <w:r w:rsidRPr="0079680A">
        <w:rPr>
          <w:rFonts w:ascii="Calibri" w:eastAsia="Times New Roman" w:hAnsi="Calibri" w:cs="Calibri"/>
          <w:kern w:val="0"/>
          <w:lang w:eastAsia="en-GB"/>
          <w14:ligatures w14:val="none"/>
        </w:rPr>
        <w:t xml:space="preserve">. P3 and P5 reconcile </w:t>
      </w:r>
      <m:oMath>
        <m:r>
          <m:rPr>
            <m:sty m:val="p"/>
          </m:rPr>
          <w:rPr>
            <w:rFonts w:ascii="Cambria Math" w:eastAsia="Times New Roman" w:hAnsi="Cambria Math" w:cs="Calibri"/>
            <w:kern w:val="0"/>
            <w:lang w:eastAsia="en-GB"/>
            <w14:ligatures w14:val="none"/>
          </w:rPr>
          <m:t>Φ</m:t>
        </m:r>
        <m:r>
          <w:rPr>
            <w:rFonts w:ascii="Cambria Math" w:eastAsia="Times New Roman" w:hAnsi="Cambria Math" w:cs="Calibri"/>
            <w:kern w:val="0"/>
            <w:lang w:eastAsia="en-GB"/>
            <w14:ligatures w14:val="none"/>
          </w:rPr>
          <m:t>(w;s,θ)</m:t>
        </m:r>
      </m:oMath>
      <w:r w:rsidRPr="0079680A">
        <w:rPr>
          <w:rFonts w:ascii="Calibri" w:eastAsia="Times New Roman" w:hAnsi="Calibri" w:cs="Calibri"/>
          <w:kern w:val="0"/>
          <w:lang w:eastAsia="en-GB"/>
          <w14:ligatures w14:val="none"/>
        </w:rPr>
        <w:t xml:space="preserve">with </w:t>
      </w:r>
      <m:oMath>
        <m:r>
          <m:rPr>
            <m:sty m:val="p"/>
          </m:rPr>
          <w:rPr>
            <w:rFonts w:ascii="Cambria Math" w:eastAsia="Times New Roman" w:hAnsi="Cambria Math" w:cs="Calibri"/>
            <w:kern w:val="0"/>
            <w:lang w:eastAsia="en-GB"/>
            <w14:ligatures w14:val="none"/>
          </w:rPr>
          <m:t>Φ</m:t>
        </m:r>
        <m:r>
          <w:rPr>
            <w:rFonts w:ascii="Cambria Math" w:eastAsia="Times New Roman" w:hAnsi="Cambria Math" w:cs="Calibri"/>
            <w:kern w:val="0"/>
            <w:lang w:eastAsia="en-GB"/>
            <w14:ligatures w14:val="none"/>
          </w:rPr>
          <m:t>(w,</m:t>
        </m:r>
        <m:acc>
          <m:accPr>
            <m:chr m:val="̃"/>
            <m:ctrlPr>
              <w:rPr>
                <w:rFonts w:ascii="Cambria Math" w:eastAsia="Times New Roman" w:hAnsi="Cambria Math" w:cs="Calibri"/>
                <w:kern w:val="0"/>
                <w:lang w:eastAsia="en-GB"/>
                <w14:ligatures w14:val="none"/>
              </w:rPr>
            </m:ctrlPr>
          </m:accPr>
          <m:e>
            <m:r>
              <w:rPr>
                <w:rFonts w:ascii="Cambria Math" w:eastAsia="Times New Roman" w:hAnsi="Cambria Math" w:cs="Calibri"/>
                <w:kern w:val="0"/>
                <w:lang w:eastAsia="en-GB"/>
                <w14:ligatures w14:val="none"/>
              </w:rPr>
              <m:t>θ</m:t>
            </m:r>
          </m:e>
        </m:acc>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by postulating an embedding </w:t>
      </w:r>
      <m:oMath>
        <m:r>
          <w:rPr>
            <w:rFonts w:ascii="Cambria Math" w:eastAsia="Times New Roman" w:hAnsi="Cambria Math" w:cs="Calibri"/>
            <w:kern w:val="0"/>
            <w:lang w:eastAsia="en-GB"/>
            <w14:ligatures w14:val="none"/>
          </w:rPr>
          <m:t>ι(s,θ)=</m:t>
        </m:r>
        <m:acc>
          <m:accPr>
            <m:chr m:val="̃"/>
            <m:ctrlPr>
              <w:rPr>
                <w:rFonts w:ascii="Cambria Math" w:eastAsia="Times New Roman" w:hAnsi="Cambria Math" w:cs="Calibri"/>
                <w:kern w:val="0"/>
                <w:lang w:eastAsia="en-GB"/>
                <w14:ligatures w14:val="none"/>
              </w:rPr>
            </m:ctrlPr>
          </m:accPr>
          <m:e>
            <m:r>
              <w:rPr>
                <w:rFonts w:ascii="Cambria Math" w:eastAsia="Times New Roman" w:hAnsi="Cambria Math" w:cs="Calibri"/>
                <w:kern w:val="0"/>
                <w:lang w:eastAsia="en-GB"/>
                <w14:ligatures w14:val="none"/>
              </w:rPr>
              <m:t>θ</m:t>
            </m:r>
          </m:e>
        </m:acc>
      </m:oMath>
      <w:r w:rsidRPr="0079680A">
        <w:rPr>
          <w:rFonts w:ascii="Calibri" w:eastAsia="Times New Roman" w:hAnsi="Calibri" w:cs="Calibri"/>
          <w:kern w:val="0"/>
          <w:lang w:eastAsia="en-GB"/>
          <w14:ligatures w14:val="none"/>
        </w:rPr>
        <w:t xml:space="preserve">, but they do not define it. That is harmless for existence-level notation. It is </w:t>
      </w:r>
      <w:r w:rsidRPr="0079680A">
        <w:rPr>
          <w:rFonts w:ascii="Calibri" w:eastAsia="Times New Roman" w:hAnsi="Calibri" w:cs="Calibri"/>
          <w:b/>
          <w:bCs/>
          <w:kern w:val="0"/>
          <w:lang w:eastAsia="en-GB"/>
          <w14:ligatures w14:val="none"/>
        </w:rPr>
        <w:t>not</w:t>
      </w:r>
      <w:r w:rsidRPr="0079680A">
        <w:rPr>
          <w:rFonts w:ascii="Calibri" w:eastAsia="Times New Roman" w:hAnsi="Calibri" w:cs="Calibri"/>
          <w:kern w:val="0"/>
          <w:lang w:eastAsia="en-GB"/>
          <w14:ligatures w14:val="none"/>
        </w:rPr>
        <w:t xml:space="preserve"> harmless once comparative statics uses mixed derivative blocks such as </w:t>
      </w:r>
      <m:oMath>
        <m:sSub>
          <m:sSubPr>
            <m:ctrlPr>
              <w:rPr>
                <w:rFonts w:ascii="Cambria Math" w:eastAsia="Times New Roman" w:hAnsi="Cambria Math" w:cs="Calibri"/>
                <w:kern w:val="0"/>
                <w:lang w:eastAsia="en-GB"/>
                <w14:ligatures w14:val="none"/>
              </w:rPr>
            </m:ctrlPr>
          </m:sSubPr>
          <m:e>
            <m:r>
              <w:rPr>
                <w:rFonts w:ascii="Cambria Math" w:eastAsia="Times New Roman" w:hAnsi="Cambria Math" w:cs="Calibri"/>
                <w:kern w:val="0"/>
                <w:lang w:eastAsia="en-GB"/>
                <w14:ligatures w14:val="none"/>
              </w:rPr>
              <m:t>H</m:t>
            </m:r>
          </m:e>
          <m:sub>
            <m:r>
              <w:rPr>
                <w:rFonts w:ascii="Cambria Math" w:eastAsia="Times New Roman" w:hAnsi="Cambria Math" w:cs="Calibri"/>
                <w:kern w:val="0"/>
                <w:lang w:eastAsia="en-GB"/>
                <w14:ligatures w14:val="none"/>
              </w:rPr>
              <m:t>wθ</m:t>
            </m:r>
          </m:sub>
        </m:sSub>
      </m:oMath>
      <w:r w:rsidRPr="0079680A">
        <w:rPr>
          <w:rFonts w:ascii="Calibri" w:eastAsia="Times New Roman" w:hAnsi="Calibri" w:cs="Calibri"/>
          <w:kern w:val="0"/>
          <w:lang w:eastAsia="en-GB"/>
          <w14:ligatures w14:val="none"/>
        </w:rPr>
        <w:t xml:space="preserve">and derivatives </w:t>
      </w:r>
      <m:oMath>
        <m:sSub>
          <m:sSubPr>
            <m:ctrlPr>
              <w:rPr>
                <w:rFonts w:ascii="Cambria Math" w:eastAsia="Times New Roman" w:hAnsi="Cambria Math" w:cs="Calibri"/>
                <w:kern w:val="0"/>
                <w:lang w:eastAsia="en-GB"/>
                <w14:ligatures w14:val="none"/>
              </w:rPr>
            </m:ctrlPr>
          </m:sSubPr>
          <m:e>
            <m:r>
              <w:rPr>
                <w:rFonts w:ascii="Cambria Math" w:eastAsia="Times New Roman" w:hAnsi="Cambria Math" w:cs="Calibri"/>
                <w:kern w:val="0"/>
                <w:lang w:eastAsia="en-GB"/>
                <w14:ligatures w14:val="none"/>
              </w:rPr>
              <m:t>D</m:t>
            </m:r>
          </m:e>
          <m:sub>
            <m:r>
              <w:rPr>
                <w:rFonts w:ascii="Cambria Math" w:eastAsia="Times New Roman" w:hAnsi="Cambria Math" w:cs="Calibri"/>
                <w:kern w:val="0"/>
                <w:lang w:eastAsia="en-GB"/>
                <w14:ligatures w14:val="none"/>
              </w:rPr>
              <m:t>θ</m:t>
            </m:r>
          </m:sub>
        </m:sSub>
        <m:sSup>
          <m:sSupPr>
            <m:ctrlPr>
              <w:rPr>
                <w:rFonts w:ascii="Cambria Math" w:eastAsia="Times New Roman" w:hAnsi="Cambria Math" w:cs="Calibri"/>
                <w:kern w:val="0"/>
                <w:lang w:eastAsia="en-GB"/>
                <w14:ligatures w14:val="none"/>
              </w:rPr>
            </m:ctrlPr>
          </m:sSupPr>
          <m:e>
            <m:r>
              <w:rPr>
                <w:rFonts w:ascii="Cambria Math" w:eastAsia="Times New Roman" w:hAnsi="Cambria Math" w:cs="Calibri"/>
                <w:kern w:val="0"/>
                <w:lang w:eastAsia="en-GB"/>
                <w14:ligatures w14:val="none"/>
              </w:rPr>
              <m:t>w</m:t>
            </m:r>
          </m:e>
          <m:sup>
            <m:r>
              <w:rPr>
                <w:rFonts w:ascii="Cambria Math" w:eastAsia="Times New Roman" w:hAnsi="Cambria Math" w:cs="Calibri"/>
                <w:kern w:val="0"/>
                <w:lang w:eastAsia="en-GB"/>
                <w14:ligatures w14:val="none"/>
              </w:rPr>
              <m:t>*</m:t>
            </m:r>
          </m:sup>
        </m:sSup>
        <m:r>
          <w:rPr>
            <w:rFonts w:ascii="Cambria Math" w:eastAsia="Times New Roman" w:hAnsi="Cambria Math" w:cs="Calibri"/>
            <w:kern w:val="0"/>
            <w:lang w:eastAsia="en-GB"/>
            <w14:ligatures w14:val="none"/>
          </w:rPr>
          <m:t>(θ)</m:t>
        </m:r>
      </m:oMath>
      <w:r w:rsidRPr="0079680A">
        <w:rPr>
          <w:rFonts w:ascii="Calibri" w:eastAsia="Times New Roman" w:hAnsi="Calibri" w:cs="Calibri"/>
          <w:kern w:val="0"/>
          <w:lang w:eastAsia="en-GB"/>
          <w14:ligatures w14:val="none"/>
        </w:rPr>
        <w:t xml:space="preserve">, because those depend on the parameter coordinates. If you want P14 and the external C/D-layer response theorems to be canonical, you need a fixed parameter decomposition, not merely the existence of some embedding. </w:t>
      </w:r>
    </w:p>
    <w:p w14:paraId="46BC3DF7"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P3_node_source_value</w:t>
      </w:r>
    </w:p>
    <w:p w14:paraId="3EA1FBB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P5_network_potential_functional</w:t>
      </w:r>
    </w:p>
    <w:p w14:paraId="67421376"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P14_comparative_statics_layer</w:t>
      </w:r>
    </w:p>
    <w:p w14:paraId="6CF1855C"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There is also a smaller but telling notation inconsistency: several earlier documents use parameters </w:t>
      </w:r>
      <m:oMath>
        <m:r>
          <w:rPr>
            <w:rFonts w:ascii="Cambria Math" w:eastAsia="Times New Roman" w:hAnsi="Cambria Math" w:cs="Calibri"/>
            <w:kern w:val="0"/>
            <w:lang w:eastAsia="en-GB"/>
            <w14:ligatures w14:val="none"/>
          </w:rPr>
          <m:t>θ∈</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n</m:t>
            </m:r>
          </m:sup>
        </m:sSup>
      </m:oMath>
      <w:r w:rsidRPr="0079680A">
        <w:rPr>
          <w:rFonts w:ascii="Calibri" w:eastAsia="Times New Roman" w:hAnsi="Calibri" w:cs="Calibri"/>
          <w:kern w:val="0"/>
          <w:lang w:eastAsia="en-GB"/>
          <w14:ligatures w14:val="none"/>
        </w:rPr>
        <w:t xml:space="preserve">, while P17 switches to </w:t>
      </w:r>
      <m:oMath>
        <m:r>
          <w:rPr>
            <w:rFonts w:ascii="Cambria Math" w:eastAsia="Times New Roman" w:hAnsi="Cambria Math" w:cs="Calibri"/>
            <w:kern w:val="0"/>
            <w:lang w:eastAsia="en-GB"/>
            <w14:ligatures w14:val="none"/>
          </w:rPr>
          <m:t>θ∈</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p</m:t>
            </m:r>
          </m:sup>
        </m:sSup>
      </m:oMath>
      <w:r w:rsidRPr="0079680A">
        <w:rPr>
          <w:rFonts w:ascii="Calibri" w:eastAsia="Times New Roman" w:hAnsi="Calibri" w:cs="Calibri"/>
          <w:kern w:val="0"/>
          <w:lang w:eastAsia="en-GB"/>
          <w14:ligatures w14:val="none"/>
        </w:rPr>
        <w:t xml:space="preserve">. The latter is the right convention, and I would standardise it everywhere. This is not a deep flaw, but it matters in a framework that is explicitly trying to certify typing discipline. </w:t>
      </w:r>
    </w:p>
    <w:p w14:paraId="0895FF0E"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P5_network_potential_functional</w:t>
      </w:r>
    </w:p>
    <w:p w14:paraId="7D666D76"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P17_universality_layer</w:t>
      </w:r>
    </w:p>
    <w:p w14:paraId="5D823C9B"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lastRenderedPageBreak/>
        <w:t xml:space="preserve">P16 is useful as an interface, but mathematically it opens a new problem that the current suite does not </w:t>
      </w:r>
      <w:proofErr w:type="gramStart"/>
      <w:r w:rsidRPr="0079680A">
        <w:rPr>
          <w:rFonts w:ascii="Calibri" w:eastAsia="Times New Roman" w:hAnsi="Calibri" w:cs="Calibri"/>
          <w:kern w:val="0"/>
          <w:lang w:eastAsia="en-GB"/>
          <w14:ligatures w14:val="none"/>
        </w:rPr>
        <w:t>solve:</w:t>
      </w:r>
      <w:proofErr w:type="gramEnd"/>
      <w:r w:rsidRPr="0079680A">
        <w:rPr>
          <w:rFonts w:ascii="Calibri" w:eastAsia="Times New Roman" w:hAnsi="Calibri" w:cs="Calibri"/>
          <w:kern w:val="0"/>
          <w:lang w:eastAsia="en-GB"/>
          <w14:ligatures w14:val="none"/>
        </w:rPr>
        <w:t xml:space="preserve"> when topology changes, the state dimension changes with </w:t>
      </w:r>
      <m:oMath>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E</m:t>
        </m:r>
        <m:r>
          <m:rPr>
            <m:sty m:val="p"/>
          </m:rP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 Re-establishing an edge ordering is not enough if one wants continuity of </w:t>
      </w:r>
      <m:oMath>
        <m:r>
          <w:rPr>
            <w:rFonts w:ascii="Cambria Math" w:eastAsia="Times New Roman" w:hAnsi="Cambria Math" w:cs="Calibri"/>
            <w:kern w:val="0"/>
            <w:lang w:eastAsia="en-GB"/>
            <w14:ligatures w14:val="none"/>
          </w:rPr>
          <m:t>w</m:t>
        </m:r>
      </m:oMath>
      <w:r w:rsidRPr="0079680A">
        <w:rPr>
          <w:rFonts w:ascii="Calibri" w:eastAsia="Times New Roman" w:hAnsi="Calibri" w:cs="Calibri"/>
          <w:kern w:val="0"/>
          <w:lang w:eastAsia="en-GB"/>
          <w14:ligatures w14:val="none"/>
        </w:rPr>
        <w:t xml:space="preserve">, comparability of </w:t>
      </w:r>
      <m:oMath>
        <m:r>
          <w:rPr>
            <w:rFonts w:ascii="Cambria Math" w:eastAsia="Times New Roman" w:hAnsi="Cambria Math" w:cs="Calibri"/>
            <w:kern w:val="0"/>
            <w:lang w:eastAsia="en-GB"/>
            <w14:ligatures w14:val="none"/>
          </w:rPr>
          <m:t>C</m:t>
        </m:r>
      </m:oMath>
      <w:r w:rsidRPr="0079680A">
        <w:rPr>
          <w:rFonts w:ascii="Calibri" w:eastAsia="Times New Roman" w:hAnsi="Calibri" w:cs="Calibri"/>
          <w:kern w:val="0"/>
          <w:lang w:eastAsia="en-GB"/>
          <w14:ligatures w14:val="none"/>
        </w:rPr>
        <w:t xml:space="preserve">and </w:t>
      </w:r>
      <m:oMath>
        <m:r>
          <w:rPr>
            <w:rFonts w:ascii="Cambria Math" w:eastAsia="Times New Roman" w:hAnsi="Cambria Math" w:cs="Calibri"/>
            <w:kern w:val="0"/>
            <w:lang w:eastAsia="en-GB"/>
            <w14:ligatures w14:val="none"/>
          </w:rPr>
          <m:t>G</m:t>
        </m:r>
      </m:oMath>
      <w:r w:rsidRPr="0079680A">
        <w:rPr>
          <w:rFonts w:ascii="Calibri" w:eastAsia="Times New Roman" w:hAnsi="Calibri" w:cs="Calibri"/>
          <w:kern w:val="0"/>
          <w:lang w:eastAsia="en-GB"/>
          <w14:ligatures w14:val="none"/>
        </w:rPr>
        <w:t xml:space="preserve">, or convergence of joint </w:t>
      </w:r>
      <m:oMath>
        <m:d>
          <m:dPr>
            <m:sepChr m:val=","/>
            <m:ctrlPr>
              <w:rPr>
                <w:rFonts w:ascii="Cambria Math" w:eastAsia="Times New Roman" w:hAnsi="Cambria Math" w:cs="Calibri"/>
                <w:kern w:val="0"/>
                <w:lang w:eastAsia="en-GB"/>
                <w14:ligatures w14:val="none"/>
              </w:rPr>
            </m:ctrlPr>
          </m:dPr>
          <m:e>
            <m:r>
              <w:rPr>
                <w:rFonts w:ascii="Cambria Math" w:eastAsia="Times New Roman" w:hAnsi="Cambria Math" w:cs="Calibri"/>
                <w:kern w:val="0"/>
                <w:lang w:eastAsia="en-GB"/>
                <w14:ligatures w14:val="none"/>
              </w:rPr>
              <m:t>E</m:t>
            </m:r>
          </m:e>
          <m:e>
            <m:r>
              <w:rPr>
                <w:rFonts w:ascii="Cambria Math" w:eastAsia="Times New Roman" w:hAnsi="Cambria Math" w:cs="Calibri"/>
                <w:kern w:val="0"/>
                <w:lang w:eastAsia="en-GB"/>
                <w14:ligatures w14:val="none"/>
              </w:rPr>
              <m:t>w</m:t>
            </m:r>
          </m:e>
        </m:d>
      </m:oMath>
      <w:r w:rsidRPr="0079680A">
        <w:rPr>
          <w:rFonts w:ascii="Calibri" w:eastAsia="Times New Roman" w:hAnsi="Calibri" w:cs="Calibri"/>
          <w:kern w:val="0"/>
          <w:lang w:eastAsia="en-GB"/>
          <w14:ligatures w14:val="none"/>
        </w:rPr>
        <w:t xml:space="preserve">dynamics. You need either a fixed ambient edge space on </w:t>
      </w:r>
      <m:oMath>
        <m:r>
          <w:rPr>
            <w:rFonts w:ascii="Cambria Math" w:eastAsia="Times New Roman" w:hAnsi="Cambria Math" w:cs="Calibri"/>
            <w:kern w:val="0"/>
            <w:lang w:eastAsia="en-GB"/>
            <w14:ligatures w14:val="none"/>
          </w:rPr>
          <m:t>V×V</m:t>
        </m:r>
      </m:oMath>
      <w:r w:rsidRPr="0079680A">
        <w:rPr>
          <w:rFonts w:ascii="Calibri" w:eastAsia="Times New Roman" w:hAnsi="Calibri" w:cs="Calibri"/>
          <w:kern w:val="0"/>
          <w:lang w:eastAsia="en-GB"/>
          <w14:ligatures w14:val="none"/>
        </w:rPr>
        <w:t xml:space="preserve">with masks, or an explicit family of inclusion/projection maps between </w:t>
      </w:r>
      <m:oMath>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m:rPr>
                <m:sty m:val="p"/>
              </m:rPr>
              <w:rPr>
                <w:rFonts w:ascii="Cambria Math" w:eastAsia="Times New Roman" w:hAnsi="Cambria Math" w:cs="Calibri"/>
                <w:kern w:val="0"/>
                <w:lang w:eastAsia="en-GB"/>
                <w14:ligatures w14:val="none"/>
              </w:rPr>
              <m:t>∣</m:t>
            </m:r>
            <m:sSub>
              <m:sSubPr>
                <m:ctrlPr>
                  <w:rPr>
                    <w:rFonts w:ascii="Cambria Math" w:eastAsia="Times New Roman" w:hAnsi="Cambria Math" w:cs="Calibri"/>
                    <w:kern w:val="0"/>
                    <w:lang w:eastAsia="en-GB"/>
                    <w14:ligatures w14:val="none"/>
                  </w:rPr>
                </m:ctrlPr>
              </m:sSubPr>
              <m:e>
                <m:r>
                  <w:rPr>
                    <w:rFonts w:ascii="Cambria Math" w:eastAsia="Times New Roman" w:hAnsi="Cambria Math" w:cs="Calibri"/>
                    <w:kern w:val="0"/>
                    <w:lang w:eastAsia="en-GB"/>
                    <w14:ligatures w14:val="none"/>
                  </w:rPr>
                  <m:t>E</m:t>
                </m:r>
              </m:e>
              <m:sub>
                <m:r>
                  <w:rPr>
                    <w:rFonts w:ascii="Cambria Math" w:eastAsia="Times New Roman" w:hAnsi="Cambria Math" w:cs="Calibri"/>
                    <w:kern w:val="0"/>
                    <w:lang w:eastAsia="en-GB"/>
                    <w14:ligatures w14:val="none"/>
                  </w:rPr>
                  <m:t>t</m:t>
                </m:r>
              </m:sub>
            </m:sSub>
            <m:r>
              <m:rPr>
                <m:sty m:val="p"/>
              </m:rPr>
              <w:rPr>
                <w:rFonts w:ascii="Cambria Math" w:eastAsia="Times New Roman" w:hAnsi="Cambria Math" w:cs="Calibri"/>
                <w:kern w:val="0"/>
                <w:lang w:eastAsia="en-GB"/>
                <w14:ligatures w14:val="none"/>
              </w:rPr>
              <m:t>∣</m:t>
            </m:r>
          </m:sup>
        </m:sSup>
      </m:oMath>
      <w:r w:rsidRPr="0079680A">
        <w:rPr>
          <w:rFonts w:ascii="Calibri" w:eastAsia="Times New Roman" w:hAnsi="Calibri" w:cs="Calibri"/>
          <w:kern w:val="0"/>
          <w:lang w:eastAsia="en-GB"/>
          <w14:ligatures w14:val="none"/>
        </w:rPr>
        <w:t xml:space="preserve">spaces. Without that, endogenous topology remains only a software-interface idea, not yet an operator-theoretic theorem layer. </w:t>
      </w:r>
    </w:p>
    <w:p w14:paraId="685BE025"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P16_endogenous_topology</w:t>
      </w:r>
    </w:p>
    <w:p w14:paraId="27B2E37A"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P1_network_representation_graph…</w:t>
      </w:r>
    </w:p>
    <w:p w14:paraId="14CD98B6"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On theorem status, I would be explicit: these are </w:t>
      </w:r>
      <w:r w:rsidRPr="0079680A">
        <w:rPr>
          <w:rFonts w:ascii="Calibri" w:eastAsia="Times New Roman" w:hAnsi="Calibri" w:cs="Calibri"/>
          <w:b/>
          <w:bCs/>
          <w:kern w:val="0"/>
          <w:lang w:eastAsia="en-GB"/>
          <w14:ligatures w14:val="none"/>
        </w:rPr>
        <w:t>not 17 theorems</w:t>
      </w:r>
      <w:r w:rsidRPr="0079680A">
        <w:rPr>
          <w:rFonts w:ascii="Calibri" w:eastAsia="Times New Roman" w:hAnsi="Calibri" w:cs="Calibri"/>
          <w:kern w:val="0"/>
          <w:lang w:eastAsia="en-GB"/>
          <w14:ligatures w14:val="none"/>
        </w:rPr>
        <w:t xml:space="preserve"> in the strict mathematical sense. Several documents describe themselves as definitional or interface-only: P8 is “intentionally thin,” P14 “introduces no new proofs,” P16 is “interface-first,” and P17 is “interface-only.” That is not a criticism of the architecture; it is a criticism of the current </w:t>
      </w:r>
      <w:proofErr w:type="spellStart"/>
      <w:r w:rsidRPr="0079680A">
        <w:rPr>
          <w:rFonts w:ascii="Calibri" w:eastAsia="Times New Roman" w:hAnsi="Calibri" w:cs="Calibri"/>
          <w:kern w:val="0"/>
          <w:lang w:eastAsia="en-GB"/>
          <w14:ligatures w14:val="none"/>
        </w:rPr>
        <w:t>labeling</w:t>
      </w:r>
      <w:proofErr w:type="spellEnd"/>
      <w:r w:rsidRPr="0079680A">
        <w:rPr>
          <w:rFonts w:ascii="Calibri" w:eastAsia="Times New Roman" w:hAnsi="Calibri" w:cs="Calibri"/>
          <w:kern w:val="0"/>
          <w:lang w:eastAsia="en-GB"/>
          <w14:ligatures w14:val="none"/>
        </w:rPr>
        <w:t xml:space="preserve">. The package is better described as a </w:t>
      </w:r>
      <w:r w:rsidRPr="0079680A">
        <w:rPr>
          <w:rFonts w:ascii="Calibri" w:eastAsia="Times New Roman" w:hAnsi="Calibri" w:cs="Calibri"/>
          <w:b/>
          <w:bCs/>
          <w:kern w:val="0"/>
          <w:lang w:eastAsia="en-GB"/>
          <w14:ligatures w14:val="none"/>
        </w:rPr>
        <w:t>layered formal specification plus a few genuine theorem statements</w:t>
      </w:r>
      <w:r w:rsidRPr="0079680A">
        <w:rPr>
          <w:rFonts w:ascii="Calibri" w:eastAsia="Times New Roman" w:hAnsi="Calibri" w:cs="Calibri"/>
          <w:kern w:val="0"/>
          <w:lang w:eastAsia="en-GB"/>
          <w14:ligatures w14:val="none"/>
        </w:rPr>
        <w:t xml:space="preserve">, the most substantial visible one here being the interior stationarity bridge in P7. </w:t>
      </w:r>
    </w:p>
    <w:p w14:paraId="2E684C58"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P8_coupling_operator</w:t>
      </w:r>
    </w:p>
    <w:p w14:paraId="724597B8"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P14_comparative_statics_layer</w:t>
      </w:r>
    </w:p>
    <w:p w14:paraId="72DA602E"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P16_endogenous_topology</w:t>
      </w:r>
    </w:p>
    <w:p w14:paraId="3EA8CC1B"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P17_universality_layer</w:t>
      </w:r>
    </w:p>
    <w:p w14:paraId="6CAB0A56"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P7_equilibrium_characterisation</w:t>
      </w:r>
    </w:p>
    <w:p w14:paraId="78B87FF9"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That said, there is a lot here that is genuinely good. The package is disciplined about scope, adjacency, and domain-of-validity. P5’s reconciliation of </w:t>
      </w:r>
      <m:oMath>
        <m:r>
          <m:rPr>
            <m:sty m:val="p"/>
          </m:rPr>
          <w:rPr>
            <w:rFonts w:ascii="Cambria Math" w:eastAsia="Times New Roman" w:hAnsi="Cambria Math" w:cs="Calibri"/>
            <w:kern w:val="0"/>
            <w:lang w:eastAsia="en-GB"/>
            <w14:ligatures w14:val="none"/>
          </w:rPr>
          <m:t>Φ</m:t>
        </m:r>
        <m:r>
          <w:rPr>
            <w:rFonts w:ascii="Cambria Math" w:eastAsia="Times New Roman" w:hAnsi="Cambria Math" w:cs="Calibri"/>
            <w:kern w:val="0"/>
            <w:lang w:eastAsia="en-GB"/>
            <w14:ligatures w14:val="none"/>
          </w:rPr>
          <m:t>(w;s,θ)</m:t>
        </m:r>
      </m:oMath>
      <w:r w:rsidRPr="0079680A">
        <w:rPr>
          <w:rFonts w:ascii="Calibri" w:eastAsia="Times New Roman" w:hAnsi="Calibri" w:cs="Calibri"/>
          <w:kern w:val="0"/>
          <w:lang w:eastAsia="en-GB"/>
          <w14:ligatures w14:val="none"/>
        </w:rPr>
        <w:t xml:space="preserve">with a canonical </w:t>
      </w:r>
      <m:oMath>
        <m:r>
          <m:rPr>
            <m:sty m:val="p"/>
          </m:rPr>
          <w:rPr>
            <w:rFonts w:ascii="Cambria Math" w:eastAsia="Times New Roman" w:hAnsi="Cambria Math" w:cs="Calibri"/>
            <w:kern w:val="0"/>
            <w:lang w:eastAsia="en-GB"/>
            <w14:ligatures w14:val="none"/>
          </w:rPr>
          <m:t>Φ</m:t>
        </m:r>
        <m:r>
          <w:rPr>
            <w:rFonts w:ascii="Cambria Math" w:eastAsia="Times New Roman" w:hAnsi="Cambria Math" w:cs="Calibri"/>
            <w:kern w:val="0"/>
            <w:lang w:eastAsia="en-GB"/>
            <w14:ligatures w14:val="none"/>
          </w:rPr>
          <m:t>(w,θ)</m:t>
        </m:r>
      </m:oMath>
      <w:r w:rsidRPr="0079680A">
        <w:rPr>
          <w:rFonts w:ascii="Calibri" w:eastAsia="Times New Roman" w:hAnsi="Calibri" w:cs="Calibri"/>
          <w:kern w:val="0"/>
          <w:lang w:eastAsia="en-GB"/>
          <w14:ligatures w14:val="none"/>
        </w:rPr>
        <w:t xml:space="preserve">signature is elegant at the notation level. P11–P13 form a clean algebraic layer once the propagation typing is repaired. P14 correctly isolates the logic of comparative statics as “response identity plus sign structure,” and P15 is commendably honest about not claiming convergence or constrained feasibility when it has not proved them. That kind of proof hygiene is a real strength. </w:t>
      </w:r>
    </w:p>
    <w:p w14:paraId="591261AD"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P5_network_potential_functional</w:t>
      </w:r>
    </w:p>
    <w:p w14:paraId="313A0B2E"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P11_node_energy_definition</w:t>
      </w:r>
    </w:p>
    <w:p w14:paraId="1ACBBBAE"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P13_effective_node_energy</w:t>
      </w:r>
    </w:p>
    <w:p w14:paraId="14EBBF21"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P14_comparative_statics_layer</w:t>
      </w:r>
    </w:p>
    <w:p w14:paraId="33102251"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P15_dynamic_network_evolution</w:t>
      </w:r>
    </w:p>
    <w:p w14:paraId="0D01424A" w14:textId="77777777" w:rsidR="00B773CD" w:rsidRPr="0079680A" w:rsidRDefault="00B773CD" w:rsidP="00B773CD">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lastRenderedPageBreak/>
        <w:t xml:space="preserve">My certification verdict is therefore: </w:t>
      </w:r>
      <w:r w:rsidRPr="0079680A">
        <w:rPr>
          <w:rFonts w:ascii="Calibri" w:eastAsia="Times New Roman" w:hAnsi="Calibri" w:cs="Calibri"/>
          <w:b/>
          <w:bCs/>
          <w:kern w:val="0"/>
          <w:lang w:eastAsia="en-GB"/>
          <w14:ligatures w14:val="none"/>
        </w:rPr>
        <w:t>revise and resubmit before theorem-level sign-off</w:t>
      </w:r>
      <w:r w:rsidRPr="0079680A">
        <w:rPr>
          <w:rFonts w:ascii="Calibri" w:eastAsia="Times New Roman" w:hAnsi="Calibri" w:cs="Calibri"/>
          <w:kern w:val="0"/>
          <w:lang w:eastAsia="en-GB"/>
          <w14:ligatures w14:val="none"/>
        </w:rPr>
        <w:t>. I would regard the current package as a strong architectural draft, with three blocking items before certification: first, fix the node/edge typing and define the actual propagation operator on nodes; second, add a constrained equilibrium layer (KKT/VI/projection) so P4–P7–P15 describe one coherent model; third, give a mathematically controlled treatment of changing topology and parameter coordinates. If those are repaired, the framework could become a serious and certifiable programme rather than a promising but still partially schematic one.</w:t>
      </w:r>
    </w:p>
    <w:p w14:paraId="0EDAE294" w14:textId="77777777" w:rsidR="00B773CD" w:rsidRPr="0079680A" w:rsidRDefault="00B773CD" w:rsidP="00B773CD">
      <w:pPr>
        <w:pStyle w:val="NormalWeb"/>
        <w:rPr>
          <w:rStyle w:val="relative"/>
          <w:rFonts w:ascii="Calibri" w:hAnsi="Calibri" w:cs="Calibri"/>
        </w:rPr>
      </w:pPr>
      <w:r w:rsidRPr="0079680A">
        <w:rPr>
          <w:rFonts w:ascii="Calibri" w:hAnsi="Calibri" w:cs="Calibri"/>
          <w:b/>
          <w:bCs/>
          <w:sz w:val="32"/>
          <w:szCs w:val="32"/>
          <w:u w:val="single"/>
        </w:rPr>
        <w:t>Now, after adding A1 – E3 Theorems</w:t>
      </w:r>
      <w:r w:rsidRPr="0079680A">
        <w:rPr>
          <w:rFonts w:ascii="Calibri" w:hAnsi="Calibri" w:cs="Calibri"/>
        </w:rPr>
        <w:br/>
      </w:r>
      <w:r w:rsidRPr="0079680A">
        <w:rPr>
          <w:rFonts w:ascii="Calibri" w:hAnsi="Calibri" w:cs="Calibri"/>
        </w:rPr>
        <w:br/>
        <w:t xml:space="preserve">I have now read the full 37-document stack. My updated judgment is that the added A/S/E material </w:t>
      </w:r>
      <w:r w:rsidRPr="0079680A">
        <w:rPr>
          <w:rStyle w:val="Strong"/>
          <w:rFonts w:ascii="Calibri" w:hAnsi="Calibri" w:cs="Calibri"/>
        </w:rPr>
        <w:t>substantially strengthens</w:t>
      </w:r>
      <w:r w:rsidRPr="0079680A">
        <w:rPr>
          <w:rFonts w:ascii="Calibri" w:hAnsi="Calibri" w:cs="Calibri"/>
        </w:rPr>
        <w:t xml:space="preserve"> the programme: the framework now contains a real </w:t>
      </w:r>
      <w:r w:rsidRPr="0079680A">
        <w:rPr>
          <w:rStyle w:val="Strong"/>
          <w:rFonts w:ascii="Calibri" w:hAnsi="Calibri" w:cs="Calibri"/>
        </w:rPr>
        <w:t>local comparative-statics and local ordering chain</w:t>
      </w:r>
      <w:r w:rsidRPr="0079680A">
        <w:rPr>
          <w:rFonts w:ascii="Calibri" w:hAnsi="Calibri" w:cs="Calibri"/>
        </w:rPr>
        <w:t xml:space="preserve">, rather than only an operator vocabulary. In particular, A3a supplies a genuine implicit-function/regularity step, C1 gives the factorised response identity, D1–D3 give pointwise response positivity once sign hypotheses are met, and E1–E3 turn that into a segment-level weak ordering result; on the structural side, S1–S3 give a recognisable route from motif-level cross-partial sign control to Z-matrix, strict diagonal dominance, </w:t>
      </w:r>
      <w:proofErr w:type="spellStart"/>
      <w:r w:rsidRPr="0079680A">
        <w:rPr>
          <w:rFonts w:ascii="Calibri" w:hAnsi="Calibri" w:cs="Calibri"/>
        </w:rPr>
        <w:t>nonsingular</w:t>
      </w:r>
      <w:proofErr w:type="spellEnd"/>
      <w:r w:rsidRPr="0079680A">
        <w:rPr>
          <w:rFonts w:ascii="Calibri" w:hAnsi="Calibri" w:cs="Calibri"/>
        </w:rPr>
        <w:t xml:space="preserve"> M-matrix, and hence inverse nonnegativity. That is a serious improvement over my earlier assessment. </w:t>
      </w:r>
    </w:p>
    <w:p w14:paraId="7E330461" w14:textId="77777777" w:rsidR="00B773CD" w:rsidRPr="0079680A" w:rsidRDefault="00B773CD" w:rsidP="00B773CD">
      <w:pPr>
        <w:pStyle w:val="not-prose"/>
        <w:rPr>
          <w:rFonts w:ascii="Calibri" w:hAnsi="Calibri" w:cs="Calibri"/>
        </w:rPr>
      </w:pPr>
      <w:r w:rsidRPr="0079680A">
        <w:rPr>
          <w:rFonts w:ascii="Calibri" w:hAnsi="Calibri" w:cs="Calibri"/>
        </w:rPr>
        <w:t>A3a_equilibrium_regularity</w:t>
      </w:r>
    </w:p>
    <w:p w14:paraId="063BFB6C" w14:textId="77777777" w:rsidR="00B773CD" w:rsidRPr="0079680A" w:rsidRDefault="00B773CD" w:rsidP="00B773CD">
      <w:pPr>
        <w:pStyle w:val="not-prose"/>
        <w:rPr>
          <w:rFonts w:ascii="Calibri" w:hAnsi="Calibri" w:cs="Calibri"/>
        </w:rPr>
      </w:pPr>
      <w:r w:rsidRPr="0079680A">
        <w:rPr>
          <w:rFonts w:ascii="Calibri" w:hAnsi="Calibri" w:cs="Calibri"/>
        </w:rPr>
        <w:t>C1_equilibrium_response_theorem</w:t>
      </w:r>
    </w:p>
    <w:p w14:paraId="46290D37" w14:textId="77777777" w:rsidR="00B773CD" w:rsidRPr="0079680A" w:rsidRDefault="00B773CD" w:rsidP="00B773CD">
      <w:pPr>
        <w:pStyle w:val="not-prose"/>
        <w:rPr>
          <w:rFonts w:ascii="Calibri" w:hAnsi="Calibri" w:cs="Calibri"/>
        </w:rPr>
      </w:pPr>
      <w:r w:rsidRPr="0079680A">
        <w:rPr>
          <w:rFonts w:ascii="Calibri" w:hAnsi="Calibri" w:cs="Calibri"/>
        </w:rPr>
        <w:t>D3_response_positivity_theorem</w:t>
      </w:r>
    </w:p>
    <w:p w14:paraId="2FECCC8D" w14:textId="77777777" w:rsidR="00B773CD" w:rsidRPr="0079680A" w:rsidRDefault="00B773CD" w:rsidP="00B773CD">
      <w:pPr>
        <w:pStyle w:val="not-prose"/>
        <w:rPr>
          <w:rFonts w:ascii="Calibri" w:hAnsi="Calibri" w:cs="Calibri"/>
        </w:rPr>
      </w:pPr>
      <w:r w:rsidRPr="0079680A">
        <w:rPr>
          <w:rFonts w:ascii="Calibri" w:hAnsi="Calibri" w:cs="Calibri"/>
        </w:rPr>
        <w:t>E1_explicit_admissible_region_t…</w:t>
      </w:r>
    </w:p>
    <w:p w14:paraId="2A700156" w14:textId="77777777" w:rsidR="00B773CD" w:rsidRPr="0079680A" w:rsidRDefault="00B773CD" w:rsidP="00B773CD">
      <w:pPr>
        <w:pStyle w:val="not-prose"/>
        <w:rPr>
          <w:rFonts w:ascii="Calibri" w:hAnsi="Calibri" w:cs="Calibri"/>
        </w:rPr>
      </w:pPr>
      <w:r w:rsidRPr="0079680A">
        <w:rPr>
          <w:rFonts w:ascii="Calibri" w:hAnsi="Calibri" w:cs="Calibri"/>
        </w:rPr>
        <w:t>E2_segment_path_certification_l…</w:t>
      </w:r>
    </w:p>
    <w:p w14:paraId="25EFF7FE" w14:textId="77777777" w:rsidR="00B773CD" w:rsidRPr="0079680A" w:rsidRDefault="00B773CD" w:rsidP="00B773CD">
      <w:pPr>
        <w:pStyle w:val="not-prose"/>
        <w:rPr>
          <w:rFonts w:ascii="Calibri" w:hAnsi="Calibri" w:cs="Calibri"/>
        </w:rPr>
      </w:pPr>
      <w:r w:rsidRPr="0079680A">
        <w:rPr>
          <w:rFonts w:ascii="Calibri" w:hAnsi="Calibri" w:cs="Calibri"/>
        </w:rPr>
        <w:t>E3_local_weak_ordering_theorem</w:t>
      </w:r>
    </w:p>
    <w:p w14:paraId="02098426" w14:textId="77777777" w:rsidR="00B773CD" w:rsidRPr="0079680A" w:rsidRDefault="00B773CD" w:rsidP="00B773CD">
      <w:pPr>
        <w:pStyle w:val="not-prose"/>
        <w:rPr>
          <w:rFonts w:ascii="Calibri" w:hAnsi="Calibri" w:cs="Calibri"/>
        </w:rPr>
      </w:pPr>
      <w:r w:rsidRPr="0079680A">
        <w:rPr>
          <w:rFonts w:ascii="Calibri" w:hAnsi="Calibri" w:cs="Calibri"/>
        </w:rPr>
        <w:t>S1_structural_zmatrix_theorem</w:t>
      </w:r>
    </w:p>
    <w:p w14:paraId="421F541C" w14:textId="77777777" w:rsidR="00B773CD" w:rsidRPr="0079680A" w:rsidRDefault="00B773CD" w:rsidP="00B773CD">
      <w:pPr>
        <w:pStyle w:val="not-prose"/>
        <w:rPr>
          <w:rFonts w:ascii="Calibri" w:hAnsi="Calibri" w:cs="Calibri"/>
        </w:rPr>
      </w:pPr>
      <w:r w:rsidRPr="0079680A">
        <w:rPr>
          <w:rFonts w:ascii="Calibri" w:hAnsi="Calibri" w:cs="Calibri"/>
        </w:rPr>
        <w:t>S2_structural_diagonal_dominanc…</w:t>
      </w:r>
    </w:p>
    <w:p w14:paraId="46EA99C1" w14:textId="77777777" w:rsidR="00B773CD" w:rsidRPr="0079680A" w:rsidRDefault="00B773CD" w:rsidP="00B773CD">
      <w:pPr>
        <w:pStyle w:val="not-prose"/>
        <w:rPr>
          <w:rFonts w:ascii="Calibri" w:hAnsi="Calibri" w:cs="Calibri"/>
        </w:rPr>
      </w:pPr>
      <w:r w:rsidRPr="0079680A">
        <w:rPr>
          <w:rFonts w:ascii="Calibri" w:hAnsi="Calibri" w:cs="Calibri"/>
        </w:rPr>
        <w:t>S3_structural_mmatrix_theorem</w:t>
      </w:r>
    </w:p>
    <w:p w14:paraId="31195AF4"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That said, I still would </w:t>
      </w:r>
      <w:r w:rsidRPr="0079680A">
        <w:rPr>
          <w:rStyle w:val="Strong"/>
          <w:rFonts w:ascii="Calibri" w:hAnsi="Calibri" w:cs="Calibri"/>
        </w:rPr>
        <w:t>not certify the whole suite as a unified theorem-complete network potential framework</w:t>
      </w:r>
      <w:r w:rsidRPr="0079680A">
        <w:rPr>
          <w:rFonts w:ascii="Calibri" w:hAnsi="Calibri" w:cs="Calibri"/>
        </w:rPr>
        <w:t xml:space="preserve">. The most serious unresolved defect remains the </w:t>
      </w:r>
      <w:r w:rsidRPr="0079680A">
        <w:rPr>
          <w:rStyle w:val="Strong"/>
          <w:rFonts w:ascii="Calibri" w:hAnsi="Calibri" w:cs="Calibri"/>
        </w:rPr>
        <w:t>node/edge type mismatch</w:t>
      </w:r>
      <w:r w:rsidRPr="0079680A">
        <w:rPr>
          <w:rFonts w:ascii="Calibri" w:hAnsi="Calibri" w:cs="Calibri"/>
        </w:rPr>
        <w:t xml:space="preserve">. P1 fixes the canonical state vector </w:t>
      </w:r>
      <m:oMath>
        <m:r>
          <w:rPr>
            <w:rFonts w:ascii="Cambria Math" w:hAnsi="Cambria Math" w:cs="Calibri"/>
          </w:rPr>
          <m:t>w∈</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n</m:t>
            </m:r>
          </m:sup>
        </m:sSup>
      </m:oMath>
      <w:r w:rsidRPr="0079680A">
        <w:rPr>
          <w:rFonts w:ascii="Calibri" w:hAnsi="Calibri" w:cs="Calibri"/>
        </w:rPr>
        <w:t xml:space="preserve">as an </w:t>
      </w:r>
      <w:r w:rsidRPr="0079680A">
        <w:rPr>
          <w:rStyle w:val="Strong"/>
          <w:rFonts w:ascii="Calibri" w:hAnsi="Calibri" w:cs="Calibri"/>
        </w:rPr>
        <w:t>edge-indexed</w:t>
      </w:r>
      <w:r w:rsidRPr="0079680A">
        <w:rPr>
          <w:rFonts w:ascii="Calibri" w:hAnsi="Calibri" w:cs="Calibri"/>
        </w:rPr>
        <w:t xml:space="preserve"> object with </w:t>
      </w:r>
      <m:oMath>
        <m:r>
          <w:rPr>
            <w:rFonts w:ascii="Cambria Math" w:hAnsi="Cambria Math" w:cs="Calibri"/>
          </w:rPr>
          <m:t>n=</m:t>
        </m:r>
        <m:r>
          <m:rPr>
            <m:sty m:val="p"/>
          </m:rPr>
          <w:rPr>
            <w:rFonts w:ascii="Cambria Math" w:hAnsi="Cambria Math" w:cs="Calibri"/>
          </w:rPr>
          <m:t>∣</m:t>
        </m:r>
        <m:r>
          <w:rPr>
            <w:rFonts w:ascii="Cambria Math" w:hAnsi="Cambria Math" w:cs="Calibri"/>
          </w:rPr>
          <m:t>E</m:t>
        </m:r>
        <m:r>
          <m:rPr>
            <m:sty m:val="p"/>
          </m:rPr>
          <w:rPr>
            <w:rFonts w:ascii="Cambria Math" w:hAnsi="Cambria Math" w:cs="Calibri"/>
          </w:rPr>
          <m:t>∣</m:t>
        </m:r>
      </m:oMath>
      <w:r w:rsidRPr="0079680A">
        <w:rPr>
          <w:rFonts w:ascii="Calibri" w:hAnsi="Calibri" w:cs="Calibri"/>
        </w:rPr>
        <w:t xml:space="preserve">. P3 then makes the source vector </w:t>
      </w:r>
      <m:oMath>
        <m:r>
          <w:rPr>
            <w:rFonts w:ascii="Cambria Math" w:hAnsi="Cambria Math" w:cs="Calibri"/>
          </w:rPr>
          <m:t>s</m:t>
        </m:r>
      </m:oMath>
      <w:r w:rsidRPr="0079680A">
        <w:rPr>
          <w:rFonts w:ascii="Calibri" w:hAnsi="Calibri" w:cs="Calibri"/>
        </w:rPr>
        <w:t xml:space="preserve">explicitly </w:t>
      </w:r>
      <w:r w:rsidRPr="0079680A">
        <w:rPr>
          <w:rStyle w:val="Strong"/>
          <w:rFonts w:ascii="Calibri" w:hAnsi="Calibri" w:cs="Calibri"/>
        </w:rPr>
        <w:t>node-indexed</w:t>
      </w:r>
      <w:r w:rsidRPr="0079680A">
        <w:rPr>
          <w:rFonts w:ascii="Calibri" w:hAnsi="Calibri" w:cs="Calibri"/>
        </w:rPr>
        <w:t xml:space="preserve">, with dimension </w:t>
      </w:r>
      <m:oMath>
        <m:r>
          <m:rPr>
            <m:sty m:val="p"/>
          </m:rPr>
          <w:rPr>
            <w:rFonts w:ascii="Cambria Math" w:hAnsi="Cambria Math" w:cs="Calibri"/>
          </w:rPr>
          <m:t>∣</m:t>
        </m:r>
        <m:r>
          <w:rPr>
            <w:rFonts w:ascii="Cambria Math" w:hAnsi="Cambria Math" w:cs="Calibri"/>
          </w:rPr>
          <m:t>V</m:t>
        </m:r>
        <m:r>
          <m:rPr>
            <m:sty m:val="p"/>
          </m:rPr>
          <w:rPr>
            <w:rFonts w:ascii="Cambria Math" w:hAnsi="Cambria Math" w:cs="Calibri"/>
          </w:rPr>
          <m:t>∣</m:t>
        </m:r>
      </m:oMath>
      <w:r w:rsidRPr="0079680A">
        <w:rPr>
          <w:rFonts w:ascii="Calibri" w:hAnsi="Calibri" w:cs="Calibri"/>
        </w:rPr>
        <w:t xml:space="preserve">, and distinct from the edge-indexed state. P9 defines the </w:t>
      </w:r>
      <w:proofErr w:type="gramStart"/>
      <w:r w:rsidRPr="0079680A">
        <w:rPr>
          <w:rFonts w:ascii="Calibri" w:hAnsi="Calibri" w:cs="Calibri"/>
        </w:rPr>
        <w:t>Green</w:t>
      </w:r>
      <w:proofErr w:type="gramEnd"/>
      <w:r w:rsidRPr="0079680A">
        <w:rPr>
          <w:rFonts w:ascii="Calibri" w:hAnsi="Calibri" w:cs="Calibri"/>
        </w:rPr>
        <w:t xml:space="preserve"> operator as </w:t>
      </w:r>
      <m:oMath>
        <m:r>
          <w:rPr>
            <w:rFonts w:ascii="Cambria Math" w:hAnsi="Cambria Math" w:cs="Calibri"/>
          </w:rPr>
          <m:t>G=</m:t>
        </m:r>
        <m:sSup>
          <m:sSupPr>
            <m:ctrlPr>
              <w:rPr>
                <w:rFonts w:ascii="Cambria Math" w:hAnsi="Cambria Math" w:cs="Calibri"/>
              </w:rPr>
            </m:ctrlPr>
          </m:sSupPr>
          <m:e>
            <m:r>
              <w:rPr>
                <w:rFonts w:ascii="Cambria Math" w:hAnsi="Cambria Math" w:cs="Calibri"/>
              </w:rPr>
              <m:t>C</m:t>
            </m:r>
          </m:e>
          <m:sup>
            <m:r>
              <w:rPr>
                <w:rFonts w:ascii="Cambria Math" w:hAnsi="Cambria Math" w:cs="Calibri"/>
              </w:rPr>
              <m:t>-1</m:t>
            </m:r>
          </m:sup>
        </m:sSup>
      </m:oMath>
      <w:r w:rsidRPr="0079680A">
        <w:rPr>
          <w:rFonts w:ascii="Calibri" w:hAnsi="Calibri" w:cs="Calibri"/>
        </w:rPr>
        <w:t xml:space="preserve">, hence on the state space induced by differentiating with respect to </w:t>
      </w:r>
      <m:oMath>
        <m:r>
          <w:rPr>
            <w:rFonts w:ascii="Cambria Math" w:hAnsi="Cambria Math" w:cs="Calibri"/>
          </w:rPr>
          <m:t>w</m:t>
        </m:r>
      </m:oMath>
      <w:r w:rsidRPr="0079680A">
        <w:rPr>
          <w:rFonts w:ascii="Calibri" w:hAnsi="Calibri" w:cs="Calibri"/>
        </w:rPr>
        <w:t xml:space="preserve">. But P10 says </w:t>
      </w:r>
      <m:oMath>
        <m:r>
          <w:rPr>
            <w:rFonts w:ascii="Cambria Math" w:hAnsi="Cambria Math" w:cs="Calibri"/>
          </w:rPr>
          <m:t>s∈</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n</m:t>
            </m:r>
          </m:sup>
        </m:sSup>
      </m:oMath>
      <w:r w:rsidRPr="0079680A">
        <w:rPr>
          <w:rFonts w:ascii="Calibri" w:hAnsi="Calibri" w:cs="Calibri"/>
        </w:rPr>
        <w:t xml:space="preserve">is node-level, says </w:t>
      </w:r>
      <m:oMath>
        <m:r>
          <w:rPr>
            <w:rFonts w:ascii="Cambria Math" w:hAnsi="Cambria Math" w:cs="Calibri"/>
          </w:rPr>
          <m:t>G</m:t>
        </m:r>
      </m:oMath>
      <w:r w:rsidRPr="0079680A">
        <w:rPr>
          <w:rFonts w:ascii="Calibri" w:hAnsi="Calibri" w:cs="Calibri"/>
        </w:rPr>
        <w:t xml:space="preserve">acts on node-indexed vectors, and defines </w:t>
      </w:r>
      <m:oMath>
        <m:r>
          <w:rPr>
            <w:rFonts w:ascii="Cambria Math" w:hAnsi="Cambria Math" w:cs="Calibri"/>
          </w:rPr>
          <m:t>v=Gs</m:t>
        </m:r>
      </m:oMath>
      <w:r w:rsidRPr="0079680A">
        <w:rPr>
          <w:rFonts w:ascii="Calibri" w:hAnsi="Calibri" w:cs="Calibri"/>
        </w:rPr>
        <w:t xml:space="preserve">; P11 and P12 then treat </w:t>
      </w:r>
      <m:oMath>
        <m:r>
          <w:rPr>
            <w:rFonts w:ascii="Cambria Math" w:hAnsi="Cambria Math" w:cs="Calibri"/>
          </w:rPr>
          <m:t>v,E,</m:t>
        </m:r>
        <m:acc>
          <m:accPr>
            <m:chr m:val="̃"/>
            <m:ctrlPr>
              <w:rPr>
                <w:rFonts w:ascii="Cambria Math" w:hAnsi="Cambria Math" w:cs="Calibri"/>
              </w:rPr>
            </m:ctrlPr>
          </m:accPr>
          <m:e>
            <m:r>
              <w:rPr>
                <w:rFonts w:ascii="Cambria Math" w:hAnsi="Cambria Math" w:cs="Calibri"/>
              </w:rPr>
              <m:t>v</m:t>
            </m:r>
          </m:e>
        </m:acc>
      </m:oMath>
      <w:r w:rsidRPr="0079680A">
        <w:rPr>
          <w:rFonts w:ascii="Calibri" w:hAnsi="Calibri" w:cs="Calibri"/>
        </w:rPr>
        <w:t xml:space="preserve">as node-indexed </w:t>
      </w:r>
      <m:oMath>
        <m:r>
          <m:rPr>
            <m:sty m:val="p"/>
          </m:rPr>
          <w:rPr>
            <w:rFonts w:ascii="Cambria Math" w:hAnsi="Cambria Math" w:cs="Calibri"/>
          </w:rPr>
          <m:t>∣</m:t>
        </m:r>
        <m:r>
          <w:rPr>
            <w:rFonts w:ascii="Cambria Math" w:hAnsi="Cambria Math" w:cs="Calibri"/>
          </w:rPr>
          <m:t>V</m:t>
        </m:r>
        <m:r>
          <m:rPr>
            <m:sty m:val="p"/>
          </m:rPr>
          <w:rPr>
            <w:rFonts w:ascii="Cambria Math" w:hAnsi="Cambria Math" w:cs="Calibri"/>
          </w:rPr>
          <m:t>∣</m:t>
        </m:r>
      </m:oMath>
      <w:r w:rsidRPr="0079680A">
        <w:rPr>
          <w:rFonts w:ascii="Calibri" w:hAnsi="Calibri" w:cs="Calibri"/>
        </w:rPr>
        <w:t xml:space="preserve">-vectors. Unless </w:t>
      </w:r>
      <m:oMath>
        <m:r>
          <m:rPr>
            <m:sty m:val="p"/>
          </m:rPr>
          <w:rPr>
            <w:rFonts w:ascii="Cambria Math" w:hAnsi="Cambria Math" w:cs="Calibri"/>
          </w:rPr>
          <m:t>∣</m:t>
        </m:r>
        <m:r>
          <w:rPr>
            <w:rFonts w:ascii="Cambria Math" w:hAnsi="Cambria Math" w:cs="Calibri"/>
          </w:rPr>
          <m:t>E</m:t>
        </m:r>
        <m:r>
          <m:rPr>
            <m:sty m:val="p"/>
          </m:rPr>
          <w:rPr>
            <w:rFonts w:ascii="Cambria Math" w:hAnsi="Cambria Math" w:cs="Calibri"/>
          </w:rPr>
          <m:t>∣</m:t>
        </m:r>
        <m:r>
          <w:rPr>
            <w:rFonts w:ascii="Cambria Math" w:hAnsi="Cambria Math" w:cs="Calibri"/>
          </w:rPr>
          <m:t>=</m:t>
        </m:r>
        <m:r>
          <m:rPr>
            <m:sty m:val="p"/>
          </m:rPr>
          <w:rPr>
            <w:rFonts w:ascii="Cambria Math" w:hAnsi="Cambria Math" w:cs="Calibri"/>
          </w:rPr>
          <m:t>∣</m:t>
        </m:r>
        <m:r>
          <w:rPr>
            <w:rFonts w:ascii="Cambria Math" w:hAnsi="Cambria Math" w:cs="Calibri"/>
          </w:rPr>
          <m:t>V</m:t>
        </m:r>
        <m:r>
          <m:rPr>
            <m:sty m:val="p"/>
          </m:rPr>
          <w:rPr>
            <w:rFonts w:ascii="Cambria Math" w:hAnsi="Cambria Math" w:cs="Calibri"/>
          </w:rPr>
          <m:t>∣</m:t>
        </m:r>
      </m:oMath>
      <w:r w:rsidRPr="0079680A">
        <w:rPr>
          <w:rFonts w:ascii="Calibri" w:hAnsi="Calibri" w:cs="Calibri"/>
        </w:rPr>
        <w:t xml:space="preserve">accidentally, that is still ill-typed. The </w:t>
      </w:r>
      <w:r w:rsidRPr="0079680A">
        <w:rPr>
          <w:rFonts w:ascii="Calibri" w:hAnsi="Calibri" w:cs="Calibri"/>
        </w:rPr>
        <w:lastRenderedPageBreak/>
        <w:t xml:space="preserve">added 20 documents do not repair this. The correct repair is to separate dimensions, say </w:t>
      </w:r>
      <m:oMath>
        <m:r>
          <w:rPr>
            <w:rFonts w:ascii="Cambria Math" w:hAnsi="Cambria Math" w:cs="Calibri"/>
          </w:rPr>
          <m:t>m:=</m:t>
        </m:r>
        <m:r>
          <m:rPr>
            <m:sty m:val="p"/>
          </m:rPr>
          <w:rPr>
            <w:rFonts w:ascii="Cambria Math" w:hAnsi="Cambria Math" w:cs="Calibri"/>
          </w:rPr>
          <m:t>∣</m:t>
        </m:r>
        <m:r>
          <w:rPr>
            <w:rFonts w:ascii="Cambria Math" w:hAnsi="Cambria Math" w:cs="Calibri"/>
          </w:rPr>
          <m:t>E</m:t>
        </m:r>
        <m:r>
          <m:rPr>
            <m:sty m:val="p"/>
          </m:rPr>
          <w:rPr>
            <w:rFonts w:ascii="Cambria Math" w:hAnsi="Cambria Math" w:cs="Calibri"/>
          </w:rPr>
          <m:t>∣</m:t>
        </m:r>
      </m:oMath>
      <w:r w:rsidRPr="0079680A">
        <w:rPr>
          <w:rFonts w:ascii="Calibri" w:hAnsi="Calibri" w:cs="Calibri"/>
        </w:rPr>
        <w:t xml:space="preserve">, </w:t>
      </w:r>
      <m:oMath>
        <m:r>
          <w:rPr>
            <w:rFonts w:ascii="Cambria Math" w:hAnsi="Cambria Math" w:cs="Calibri"/>
          </w:rPr>
          <m:t>N:=</m:t>
        </m:r>
        <m:r>
          <m:rPr>
            <m:sty m:val="p"/>
          </m:rPr>
          <w:rPr>
            <w:rFonts w:ascii="Cambria Math" w:hAnsi="Cambria Math" w:cs="Calibri"/>
          </w:rPr>
          <m:t>∣</m:t>
        </m:r>
        <m:r>
          <w:rPr>
            <w:rFonts w:ascii="Cambria Math" w:hAnsi="Cambria Math" w:cs="Calibri"/>
          </w:rPr>
          <m:t>V</m:t>
        </m:r>
        <m:r>
          <m:rPr>
            <m:sty m:val="p"/>
          </m:rPr>
          <w:rPr>
            <w:rFonts w:ascii="Cambria Math" w:hAnsi="Cambria Math" w:cs="Calibri"/>
          </w:rPr>
          <m:t>∣</m:t>
        </m:r>
      </m:oMath>
      <w:r w:rsidRPr="0079680A">
        <w:rPr>
          <w:rFonts w:ascii="Calibri" w:hAnsi="Calibri" w:cs="Calibri"/>
        </w:rPr>
        <w:t xml:space="preserve">, </w:t>
      </w:r>
      <m:oMath>
        <m:r>
          <w:rPr>
            <w:rFonts w:ascii="Cambria Math" w:hAnsi="Cambria Math" w:cs="Calibri"/>
          </w:rPr>
          <m:t>p:=</m:t>
        </m:r>
        <m:r>
          <m:rPr>
            <m:sty m:val="p"/>
          </m:rPr>
          <w:rPr>
            <w:rFonts w:ascii="Cambria Math" w:hAnsi="Cambria Math" w:cs="Calibri"/>
          </w:rPr>
          <m:t>dim</m:t>
        </m:r>
        <m:r>
          <w:rPr>
            <w:rFonts w:ascii="Cambria Math" w:hAnsi="Cambria Math" w:cs="Calibri"/>
          </w:rPr>
          <m:t>⁡θ</m:t>
        </m:r>
      </m:oMath>
      <w:r w:rsidRPr="0079680A">
        <w:rPr>
          <w:rFonts w:ascii="Calibri" w:hAnsi="Calibri" w:cs="Calibri"/>
        </w:rPr>
        <w:t xml:space="preserve">, and introduce explicit bridge/readout operators such as </w:t>
      </w:r>
      <m:oMath>
        <m:r>
          <w:rPr>
            <w:rFonts w:ascii="Cambria Math" w:hAnsi="Cambria Math" w:cs="Calibri"/>
          </w:rPr>
          <m:t>B:</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N</m:t>
            </m:r>
          </m:sup>
        </m:sSup>
        <m: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m</m:t>
            </m:r>
          </m:sup>
        </m:sSup>
      </m:oMath>
      <w:r w:rsidRPr="0079680A">
        <w:rPr>
          <w:rFonts w:ascii="Calibri" w:hAnsi="Calibri" w:cs="Calibri"/>
        </w:rPr>
        <w:t xml:space="preserve">, </w:t>
      </w:r>
      <m:oMath>
        <m:r>
          <w:rPr>
            <w:rFonts w:ascii="Cambria Math" w:hAnsi="Cambria Math" w:cs="Calibri"/>
          </w:rPr>
          <m:t>R:</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m</m:t>
            </m:r>
          </m:sup>
        </m:sSup>
        <m: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N</m:t>
            </m:r>
          </m:sup>
        </m:sSup>
      </m:oMath>
      <w:r w:rsidRPr="0079680A">
        <w:rPr>
          <w:rFonts w:ascii="Calibri" w:hAnsi="Calibri" w:cs="Calibri"/>
        </w:rPr>
        <w:t xml:space="preserve">, so that the node-level propagation object is </w:t>
      </w:r>
      <m:oMath>
        <m:r>
          <w:rPr>
            <w:rFonts w:ascii="Cambria Math" w:hAnsi="Cambria Math" w:cs="Calibri"/>
          </w:rPr>
          <m:t>K:=R</m:t>
        </m:r>
        <m:sSup>
          <m:sSupPr>
            <m:ctrlPr>
              <w:rPr>
                <w:rFonts w:ascii="Cambria Math" w:hAnsi="Cambria Math" w:cs="Calibri"/>
              </w:rPr>
            </m:ctrlPr>
          </m:sSupPr>
          <m:e>
            <m:r>
              <w:rPr>
                <w:rFonts w:ascii="Cambria Math" w:hAnsi="Cambria Math" w:cs="Calibri"/>
              </w:rPr>
              <m:t>C</m:t>
            </m:r>
          </m:e>
          <m:sup>
            <m:r>
              <w:rPr>
                <w:rFonts w:ascii="Cambria Math" w:hAnsi="Cambria Math" w:cs="Calibri"/>
              </w:rPr>
              <m:t>-1</m:t>
            </m:r>
          </m:sup>
        </m:sSup>
        <m:r>
          <w:rPr>
            <w:rFonts w:ascii="Cambria Math" w:hAnsi="Cambria Math" w:cs="Calibri"/>
          </w:rPr>
          <m:t>B</m:t>
        </m:r>
      </m:oMath>
      <w:r w:rsidRPr="0079680A">
        <w:rPr>
          <w:rFonts w:ascii="Calibri" w:hAnsi="Calibri" w:cs="Calibri"/>
        </w:rPr>
        <w:t xml:space="preserve">, not bare </w:t>
      </w:r>
      <m:oMath>
        <m:sSup>
          <m:sSupPr>
            <m:ctrlPr>
              <w:rPr>
                <w:rFonts w:ascii="Cambria Math" w:hAnsi="Cambria Math" w:cs="Calibri"/>
              </w:rPr>
            </m:ctrlPr>
          </m:sSupPr>
          <m:e>
            <m:r>
              <w:rPr>
                <w:rFonts w:ascii="Cambria Math" w:hAnsi="Cambria Math" w:cs="Calibri"/>
              </w:rPr>
              <m:t>C</m:t>
            </m:r>
          </m:e>
          <m:sup>
            <m:r>
              <w:rPr>
                <w:rFonts w:ascii="Cambria Math" w:hAnsi="Cambria Math" w:cs="Calibri"/>
              </w:rPr>
              <m:t>-1</m:t>
            </m:r>
          </m:sup>
        </m:sSup>
      </m:oMath>
      <w:r w:rsidRPr="0079680A">
        <w:rPr>
          <w:rFonts w:ascii="Calibri" w:hAnsi="Calibri" w:cs="Calibri"/>
        </w:rPr>
        <w:t xml:space="preserve">. </w:t>
      </w:r>
    </w:p>
    <w:p w14:paraId="34C31450" w14:textId="77777777" w:rsidR="00B773CD" w:rsidRPr="0079680A" w:rsidRDefault="00B773CD" w:rsidP="00B773CD">
      <w:pPr>
        <w:pStyle w:val="not-prose"/>
        <w:rPr>
          <w:rFonts w:ascii="Calibri" w:hAnsi="Calibri" w:cs="Calibri"/>
        </w:rPr>
      </w:pPr>
      <w:r w:rsidRPr="0079680A">
        <w:rPr>
          <w:rFonts w:ascii="Calibri" w:hAnsi="Calibri" w:cs="Calibri"/>
        </w:rPr>
        <w:t>P1_network_representation_graph…</w:t>
      </w:r>
    </w:p>
    <w:p w14:paraId="3AEF1A74" w14:textId="77777777" w:rsidR="00B773CD" w:rsidRPr="0079680A" w:rsidRDefault="00B773CD" w:rsidP="00B773CD">
      <w:pPr>
        <w:pStyle w:val="not-prose"/>
        <w:rPr>
          <w:rFonts w:ascii="Calibri" w:hAnsi="Calibri" w:cs="Calibri"/>
        </w:rPr>
      </w:pPr>
      <w:r w:rsidRPr="0079680A">
        <w:rPr>
          <w:rFonts w:ascii="Calibri" w:hAnsi="Calibri" w:cs="Calibri"/>
        </w:rPr>
        <w:t>P3_node_source_value</w:t>
      </w:r>
    </w:p>
    <w:p w14:paraId="01D6A25F" w14:textId="77777777" w:rsidR="00B773CD" w:rsidRPr="0079680A" w:rsidRDefault="00B773CD" w:rsidP="00B773CD">
      <w:pPr>
        <w:pStyle w:val="not-prose"/>
        <w:rPr>
          <w:rFonts w:ascii="Calibri" w:hAnsi="Calibri" w:cs="Calibri"/>
        </w:rPr>
      </w:pPr>
      <w:r w:rsidRPr="0079680A">
        <w:rPr>
          <w:rFonts w:ascii="Calibri" w:hAnsi="Calibri" w:cs="Calibri"/>
        </w:rPr>
        <w:t>P9_green_operator</w:t>
      </w:r>
    </w:p>
    <w:p w14:paraId="221FBBE7" w14:textId="77777777" w:rsidR="00B773CD" w:rsidRPr="0079680A" w:rsidRDefault="00B773CD" w:rsidP="00B773CD">
      <w:pPr>
        <w:pStyle w:val="not-prose"/>
        <w:rPr>
          <w:rFonts w:ascii="Calibri" w:hAnsi="Calibri" w:cs="Calibri"/>
        </w:rPr>
      </w:pPr>
      <w:r w:rsidRPr="0079680A">
        <w:rPr>
          <w:rFonts w:ascii="Calibri" w:hAnsi="Calibri" w:cs="Calibri"/>
        </w:rPr>
        <w:t>P10_propagation_mapping</w:t>
      </w:r>
    </w:p>
    <w:p w14:paraId="367858E6" w14:textId="77777777" w:rsidR="00B773CD" w:rsidRPr="0079680A" w:rsidRDefault="00B773CD" w:rsidP="00B773CD">
      <w:pPr>
        <w:pStyle w:val="not-prose"/>
        <w:rPr>
          <w:rFonts w:ascii="Calibri" w:hAnsi="Calibri" w:cs="Calibri"/>
        </w:rPr>
      </w:pPr>
      <w:r w:rsidRPr="0079680A">
        <w:rPr>
          <w:rFonts w:ascii="Calibri" w:hAnsi="Calibri" w:cs="Calibri"/>
        </w:rPr>
        <w:t>P11_node_energy_definition</w:t>
      </w:r>
    </w:p>
    <w:p w14:paraId="41F74114" w14:textId="77777777" w:rsidR="00B773CD" w:rsidRPr="0079680A" w:rsidRDefault="00B773CD" w:rsidP="00B773CD">
      <w:pPr>
        <w:pStyle w:val="not-prose"/>
        <w:rPr>
          <w:rFonts w:ascii="Calibri" w:hAnsi="Calibri" w:cs="Calibri"/>
        </w:rPr>
      </w:pPr>
      <w:r w:rsidRPr="0079680A">
        <w:rPr>
          <w:rFonts w:ascii="Calibri" w:hAnsi="Calibri" w:cs="Calibri"/>
        </w:rPr>
        <w:t>P12_diffusion_receptivity_layer</w:t>
      </w:r>
    </w:p>
    <w:p w14:paraId="458867B8"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A second foundational problem is that the package still alternates between </w:t>
      </w:r>
      <w:r w:rsidRPr="0079680A">
        <w:rPr>
          <w:rStyle w:val="Strong"/>
          <w:rFonts w:ascii="Calibri" w:hAnsi="Calibri" w:cs="Calibri"/>
        </w:rPr>
        <w:t>two inequivalent notions of equilibrium</w:t>
      </w:r>
      <w:r w:rsidRPr="0079680A">
        <w:rPr>
          <w:rFonts w:ascii="Calibri" w:hAnsi="Calibri" w:cs="Calibri"/>
        </w:rPr>
        <w:t xml:space="preserve">. P6 defines equilibrium as a constrained argmax over the feasible investment set </w:t>
      </w:r>
      <m:oMath>
        <m:sSub>
          <m:sSubPr>
            <m:ctrlPr>
              <w:rPr>
                <w:rFonts w:ascii="Cambria Math" w:hAnsi="Cambria Math" w:cs="Calibri"/>
              </w:rPr>
            </m:ctrlPr>
          </m:sSubPr>
          <m:e>
            <m:r>
              <w:rPr>
                <w:rFonts w:ascii="Cambria Math" w:hAnsi="Cambria Math" w:cs="Calibri"/>
              </w:rPr>
              <m:t>W</m:t>
            </m:r>
          </m:e>
          <m:sub>
            <m:r>
              <m:rPr>
                <m:sty m:val="p"/>
              </m:rPr>
              <w:rPr>
                <w:rFonts w:ascii="Cambria Math" w:hAnsi="Cambria Math" w:cs="Calibri"/>
              </w:rPr>
              <m:t>feas</m:t>
            </m:r>
          </m:sub>
        </m:sSub>
        <m:r>
          <w:rPr>
            <w:rFonts w:ascii="Cambria Math" w:hAnsi="Cambria Math" w:cs="Calibri"/>
          </w:rPr>
          <m:t>(r)</m:t>
        </m:r>
      </m:oMath>
      <w:r w:rsidRPr="0079680A">
        <w:rPr>
          <w:rFonts w:ascii="Calibri" w:hAnsi="Calibri" w:cs="Calibri"/>
        </w:rPr>
        <w:t xml:space="preserve">. P7 then proves only the </w:t>
      </w:r>
      <w:r w:rsidRPr="0079680A">
        <w:rPr>
          <w:rStyle w:val="Strong"/>
          <w:rFonts w:ascii="Calibri" w:hAnsi="Calibri" w:cs="Calibri"/>
        </w:rPr>
        <w:t>interior</w:t>
      </w:r>
      <w:r w:rsidRPr="0079680A">
        <w:rPr>
          <w:rFonts w:ascii="Calibri" w:hAnsi="Calibri" w:cs="Calibri"/>
        </w:rPr>
        <w:t xml:space="preserve"> bridge from constrained maximiser to stationarity and explicitly declines to cover boundary/KKT regimes. P15’s dynamics are explicitly unconstrained and do not enforce feasibility. By contrast, A2 defines equilibrium directly as a stationary point of </w:t>
      </w:r>
      <m:oMath>
        <m:r>
          <w:rPr>
            <w:rFonts w:ascii="Cambria Math" w:hAnsi="Cambria Math" w:cs="Calibri"/>
          </w:rPr>
          <m:t>F(w,θ)=0</m:t>
        </m:r>
      </m:oMath>
      <w:r w:rsidRPr="0079680A">
        <w:rPr>
          <w:rFonts w:ascii="Calibri" w:hAnsi="Calibri" w:cs="Calibri"/>
        </w:rPr>
        <w:t xml:space="preserve">. </w:t>
      </w:r>
      <w:proofErr w:type="gramStart"/>
      <w:r w:rsidRPr="0079680A">
        <w:rPr>
          <w:rFonts w:ascii="Calibri" w:hAnsi="Calibri" w:cs="Calibri"/>
        </w:rPr>
        <w:t>So</w:t>
      </w:r>
      <w:proofErr w:type="gramEnd"/>
      <w:r w:rsidRPr="0079680A">
        <w:rPr>
          <w:rFonts w:ascii="Calibri" w:hAnsi="Calibri" w:cs="Calibri"/>
        </w:rPr>
        <w:t xml:space="preserve"> the A/C/D/E response machinery is, in substance, a theory of </w:t>
      </w:r>
      <w:r w:rsidRPr="0079680A">
        <w:rPr>
          <w:rStyle w:val="Strong"/>
          <w:rFonts w:ascii="Calibri" w:hAnsi="Calibri" w:cs="Calibri"/>
        </w:rPr>
        <w:t>interior stationary branches</w:t>
      </w:r>
      <w:r w:rsidRPr="0079680A">
        <w:rPr>
          <w:rFonts w:ascii="Calibri" w:hAnsi="Calibri" w:cs="Calibri"/>
        </w:rPr>
        <w:t xml:space="preserve">, not yet a theory of the constrained investment problem introduced in P4–P6. Until you add a KKT / variational-inequality / projected-dynamics layer, the economic optimisation story and the response story remain only partially aligned. </w:t>
      </w:r>
    </w:p>
    <w:p w14:paraId="1CFFD450" w14:textId="77777777" w:rsidR="00B773CD" w:rsidRPr="0079680A" w:rsidRDefault="00B773CD" w:rsidP="00B773CD">
      <w:pPr>
        <w:pStyle w:val="not-prose"/>
        <w:rPr>
          <w:rFonts w:ascii="Calibri" w:hAnsi="Calibri" w:cs="Calibri"/>
        </w:rPr>
      </w:pPr>
      <w:r w:rsidRPr="0079680A">
        <w:rPr>
          <w:rFonts w:ascii="Calibri" w:hAnsi="Calibri" w:cs="Calibri"/>
        </w:rPr>
        <w:t>P4_feasible_relational_investme…</w:t>
      </w:r>
    </w:p>
    <w:p w14:paraId="1D80CC11" w14:textId="77777777" w:rsidR="00B773CD" w:rsidRPr="0079680A" w:rsidRDefault="00B773CD" w:rsidP="00B773CD">
      <w:pPr>
        <w:pStyle w:val="not-prose"/>
        <w:rPr>
          <w:rFonts w:ascii="Calibri" w:hAnsi="Calibri" w:cs="Calibri"/>
        </w:rPr>
      </w:pPr>
      <w:r w:rsidRPr="0079680A">
        <w:rPr>
          <w:rFonts w:ascii="Calibri" w:hAnsi="Calibri" w:cs="Calibri"/>
        </w:rPr>
        <w:t>P6_equilibrium_network</w:t>
      </w:r>
    </w:p>
    <w:p w14:paraId="71217B32" w14:textId="77777777" w:rsidR="00B773CD" w:rsidRPr="0079680A" w:rsidRDefault="00B773CD" w:rsidP="00B773CD">
      <w:pPr>
        <w:pStyle w:val="not-prose"/>
        <w:rPr>
          <w:rFonts w:ascii="Calibri" w:hAnsi="Calibri" w:cs="Calibri"/>
        </w:rPr>
      </w:pPr>
      <w:r w:rsidRPr="0079680A">
        <w:rPr>
          <w:rFonts w:ascii="Calibri" w:hAnsi="Calibri" w:cs="Calibri"/>
        </w:rPr>
        <w:t>P7_equilibrium_characterisation</w:t>
      </w:r>
    </w:p>
    <w:p w14:paraId="2C8010E5" w14:textId="77777777" w:rsidR="00B773CD" w:rsidRPr="0079680A" w:rsidRDefault="00B773CD" w:rsidP="00B773CD">
      <w:pPr>
        <w:pStyle w:val="not-prose"/>
        <w:rPr>
          <w:rFonts w:ascii="Calibri" w:hAnsi="Calibri" w:cs="Calibri"/>
        </w:rPr>
      </w:pPr>
      <w:r w:rsidRPr="0079680A">
        <w:rPr>
          <w:rFonts w:ascii="Calibri" w:hAnsi="Calibri" w:cs="Calibri"/>
        </w:rPr>
        <w:t>P15_dynamic_network_evolution</w:t>
      </w:r>
    </w:p>
    <w:p w14:paraId="4814F20A" w14:textId="77777777" w:rsidR="00B773CD" w:rsidRPr="0079680A" w:rsidRDefault="00B773CD" w:rsidP="00B773CD">
      <w:pPr>
        <w:pStyle w:val="not-prose"/>
        <w:rPr>
          <w:rFonts w:ascii="Calibri" w:hAnsi="Calibri" w:cs="Calibri"/>
        </w:rPr>
      </w:pPr>
      <w:r w:rsidRPr="0079680A">
        <w:rPr>
          <w:rFonts w:ascii="Calibri" w:hAnsi="Calibri" w:cs="Calibri"/>
        </w:rPr>
        <w:t>A2_equilibrium_existence</w:t>
      </w:r>
    </w:p>
    <w:p w14:paraId="66964318"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The title </w:t>
      </w:r>
      <w:r w:rsidRPr="0079680A">
        <w:rPr>
          <w:rStyle w:val="Strong"/>
          <w:rFonts w:ascii="Calibri" w:hAnsi="Calibri" w:cs="Calibri"/>
        </w:rPr>
        <w:t>A2 — Equilibrium Existence</w:t>
      </w:r>
      <w:r w:rsidRPr="0079680A">
        <w:rPr>
          <w:rFonts w:ascii="Calibri" w:hAnsi="Calibri" w:cs="Calibri"/>
        </w:rPr>
        <w:t xml:space="preserve"> is, in my view, too strong for what is actually proved. The document proves existence only under the special representation </w:t>
      </w:r>
      <m:oMath>
        <m:r>
          <w:rPr>
            <w:rFonts w:ascii="Cambria Math" w:hAnsi="Cambria Math" w:cs="Calibri"/>
          </w:rPr>
          <m:t>F(w,θ)=θ-C(θ)w</m:t>
        </m:r>
      </m:oMath>
      <w:r w:rsidRPr="0079680A">
        <w:rPr>
          <w:rFonts w:ascii="Calibri" w:hAnsi="Calibri" w:cs="Calibri"/>
        </w:rPr>
        <w:t xml:space="preserve">and invertibility of </w:t>
      </w:r>
      <m:oMath>
        <m:r>
          <w:rPr>
            <w:rFonts w:ascii="Cambria Math" w:hAnsi="Cambria Math" w:cs="Calibri"/>
          </w:rPr>
          <m:t>C(θ)</m:t>
        </m:r>
      </m:oMath>
      <w:r w:rsidRPr="0079680A">
        <w:rPr>
          <w:rFonts w:ascii="Calibri" w:hAnsi="Calibri" w:cs="Calibri"/>
        </w:rPr>
        <w:t xml:space="preserve">, yielding </w:t>
      </w:r>
      <m:oMath>
        <m:sSup>
          <m:sSupPr>
            <m:ctrlPr>
              <w:rPr>
                <w:rFonts w:ascii="Cambria Math" w:hAnsi="Cambria Math" w:cs="Calibri"/>
              </w:rPr>
            </m:ctrlPr>
          </m:sSupPr>
          <m:e>
            <m:r>
              <w:rPr>
                <w:rFonts w:ascii="Cambria Math" w:hAnsi="Cambria Math" w:cs="Calibri"/>
              </w:rPr>
              <m:t>w</m:t>
            </m:r>
          </m:e>
          <m:sup>
            <m:r>
              <w:rPr>
                <w:rFonts w:ascii="Cambria Math" w:hAnsi="Cambria Math" w:cs="Calibri"/>
              </w:rPr>
              <m:t>*</m:t>
            </m:r>
          </m:sup>
        </m:sSup>
        <m:r>
          <w:rPr>
            <w:rFonts w:ascii="Cambria Math" w:hAnsi="Cambria Math" w:cs="Calibri"/>
          </w:rPr>
          <m:t>(θ)=C(θ</m:t>
        </m:r>
        <m:sSup>
          <m:sSupPr>
            <m:ctrlPr>
              <w:rPr>
                <w:rFonts w:ascii="Cambria Math" w:hAnsi="Cambria Math" w:cs="Calibri"/>
              </w:rPr>
            </m:ctrlPr>
          </m:sSupPr>
          <m:e>
            <m:r>
              <w:rPr>
                <w:rFonts w:ascii="Cambria Math" w:hAnsi="Cambria Math" w:cs="Calibri"/>
              </w:rPr>
              <m:t>)</m:t>
            </m:r>
          </m:e>
          <m:sup>
            <m:r>
              <w:rPr>
                <w:rFonts w:ascii="Cambria Math" w:hAnsi="Cambria Math" w:cs="Calibri"/>
              </w:rPr>
              <m:t>-1</m:t>
            </m:r>
          </m:sup>
        </m:sSup>
        <m:r>
          <w:rPr>
            <w:rFonts w:ascii="Cambria Math" w:hAnsi="Cambria Math" w:cs="Calibri"/>
          </w:rPr>
          <m:t>θ</m:t>
        </m:r>
      </m:oMath>
      <w:r w:rsidRPr="0079680A">
        <w:rPr>
          <w:rFonts w:ascii="Calibri" w:hAnsi="Calibri" w:cs="Calibri"/>
        </w:rPr>
        <w:t xml:space="preserve">. That is a valid affine-model result, and it fits TDC. It is </w:t>
      </w:r>
      <w:r w:rsidRPr="0079680A">
        <w:rPr>
          <w:rStyle w:val="Strong"/>
          <w:rFonts w:ascii="Calibri" w:hAnsi="Calibri" w:cs="Calibri"/>
        </w:rPr>
        <w:t>not</w:t>
      </w:r>
      <w:r w:rsidRPr="0079680A">
        <w:rPr>
          <w:rFonts w:ascii="Calibri" w:hAnsi="Calibri" w:cs="Calibri"/>
        </w:rPr>
        <w:t xml:space="preserve"> a general existence theorem for the framework. Worse, A2 itself allows </w:t>
      </w:r>
      <m:oMath>
        <m:r>
          <w:rPr>
            <w:rFonts w:ascii="Cambria Math" w:hAnsi="Cambria Math" w:cs="Calibri"/>
          </w:rPr>
          <m:t>C(θ)</m:t>
        </m:r>
      </m:oMath>
      <w:r w:rsidRPr="0079680A">
        <w:rPr>
          <w:rFonts w:ascii="Calibri" w:hAnsi="Calibri" w:cs="Calibri"/>
        </w:rPr>
        <w:t xml:space="preserve">to mean the equilibrium-evaluated shorthand </w:t>
      </w:r>
      <m:oMath>
        <m:r>
          <w:rPr>
            <w:rFonts w:ascii="Cambria Math" w:hAnsi="Cambria Math" w:cs="Calibri"/>
          </w:rPr>
          <m:t>C(</m:t>
        </m:r>
        <m:sSup>
          <m:sSupPr>
            <m:ctrlPr>
              <w:rPr>
                <w:rFonts w:ascii="Cambria Math" w:hAnsi="Cambria Math" w:cs="Calibri"/>
              </w:rPr>
            </m:ctrlPr>
          </m:sSupPr>
          <m:e>
            <m:r>
              <w:rPr>
                <w:rFonts w:ascii="Cambria Math" w:hAnsi="Cambria Math" w:cs="Calibri"/>
              </w:rPr>
              <m:t>w</m:t>
            </m:r>
          </m:e>
          <m:sup>
            <m:r>
              <w:rPr>
                <w:rFonts w:ascii="Cambria Math" w:hAnsi="Cambria Math" w:cs="Calibri"/>
              </w:rPr>
              <m:t>*</m:t>
            </m:r>
          </m:sup>
        </m:sSup>
        <m:r>
          <w:rPr>
            <w:rFonts w:ascii="Cambria Math" w:hAnsi="Cambria Math" w:cs="Calibri"/>
          </w:rPr>
          <m:t>(θ),θ)</m:t>
        </m:r>
      </m:oMath>
      <w:r w:rsidRPr="0079680A">
        <w:rPr>
          <w:rFonts w:ascii="Calibri" w:hAnsi="Calibri" w:cs="Calibri"/>
        </w:rPr>
        <w:t xml:space="preserve">, which makes the theorem circular unless the branch already exists from elsewhere. I would split A2 into “stationarity equilibrium definition” plus “affine-coupling solvability theorem,” and I would stop presenting it as general equilibrium existence for arbitrary relational potentials. </w:t>
      </w:r>
    </w:p>
    <w:p w14:paraId="2D98EB47" w14:textId="77777777" w:rsidR="00B773CD" w:rsidRPr="0079680A" w:rsidRDefault="00B773CD" w:rsidP="00B773CD">
      <w:pPr>
        <w:pStyle w:val="not-prose"/>
        <w:rPr>
          <w:rFonts w:ascii="Calibri" w:hAnsi="Calibri" w:cs="Calibri"/>
        </w:rPr>
      </w:pPr>
      <w:r w:rsidRPr="0079680A">
        <w:rPr>
          <w:rFonts w:ascii="Calibri" w:hAnsi="Calibri" w:cs="Calibri"/>
        </w:rPr>
        <w:t>A2_equilibrium_existence</w:t>
      </w:r>
    </w:p>
    <w:p w14:paraId="5E86CA6C" w14:textId="77777777" w:rsidR="00B773CD" w:rsidRPr="0079680A" w:rsidRDefault="00B773CD" w:rsidP="00B773CD">
      <w:pPr>
        <w:pStyle w:val="NormalWeb"/>
        <w:rPr>
          <w:rStyle w:val="relative"/>
          <w:rFonts w:ascii="Calibri" w:hAnsi="Calibri" w:cs="Calibri"/>
        </w:rPr>
      </w:pPr>
      <w:r w:rsidRPr="0079680A">
        <w:rPr>
          <w:rFonts w:ascii="Calibri" w:hAnsi="Calibri" w:cs="Calibri"/>
        </w:rPr>
        <w:lastRenderedPageBreak/>
        <w:t xml:space="preserve">There is also a genuine </w:t>
      </w:r>
      <w:r w:rsidRPr="0079680A">
        <w:rPr>
          <w:rStyle w:val="Strong"/>
          <w:rFonts w:ascii="Calibri" w:hAnsi="Calibri" w:cs="Calibri"/>
        </w:rPr>
        <w:t>regularity gap</w:t>
      </w:r>
      <w:r w:rsidRPr="0079680A">
        <w:rPr>
          <w:rFonts w:ascii="Calibri" w:hAnsi="Calibri" w:cs="Calibri"/>
        </w:rPr>
        <w:t xml:space="preserve"> in A1. A1 claims that </w:t>
      </w:r>
      <m:oMath>
        <m:r>
          <m:rPr>
            <m:sty m:val="p"/>
          </m:rPr>
          <w:rPr>
            <w:rFonts w:ascii="Cambria Math" w:hAnsi="Cambria Math" w:cs="Calibri"/>
          </w:rPr>
          <m:t>Φ</m:t>
        </m:r>
        <m:r>
          <w:rPr>
            <w:rFonts w:ascii="Cambria Math" w:hAnsi="Cambria Math" w:cs="Calibri"/>
          </w:rPr>
          <m:t>∈</m:t>
        </m:r>
        <m:sSubSup>
          <m:sSubSupPr>
            <m:ctrlPr>
              <w:rPr>
                <w:rFonts w:ascii="Cambria Math" w:hAnsi="Cambria Math" w:cs="Calibri"/>
              </w:rPr>
            </m:ctrlPr>
          </m:sSubSupPr>
          <m:e>
            <m:r>
              <w:rPr>
                <w:rFonts w:ascii="Cambria Math" w:hAnsi="Cambria Math" w:cs="Calibri"/>
              </w:rPr>
              <m:t>C</m:t>
            </m:r>
          </m:e>
          <m:sub>
            <m:r>
              <w:rPr>
                <w:rFonts w:ascii="Cambria Math" w:hAnsi="Cambria Math" w:cs="Calibri"/>
              </w:rPr>
              <m:t>w</m:t>
            </m:r>
          </m:sub>
          <m:sup>
            <m:r>
              <w:rPr>
                <w:rFonts w:ascii="Cambria Math" w:hAnsi="Cambria Math" w:cs="Calibri"/>
              </w:rPr>
              <m:t>2</m:t>
            </m:r>
          </m:sup>
        </m:sSubSup>
      </m:oMath>
      <w:r w:rsidRPr="0079680A">
        <w:rPr>
          <w:rFonts w:ascii="Calibri" w:hAnsi="Calibri" w:cs="Calibri"/>
        </w:rPr>
        <w:t xml:space="preserve">and </w:t>
      </w:r>
      <m:oMath>
        <m:r>
          <m:rPr>
            <m:sty m:val="p"/>
          </m:rPr>
          <w:rPr>
            <w:rFonts w:ascii="Cambria Math" w:hAnsi="Cambria Math" w:cs="Calibri"/>
          </w:rPr>
          <m:t>Φ</m:t>
        </m:r>
        <m:r>
          <w:rPr>
            <w:rFonts w:ascii="Cambria Math" w:hAnsi="Cambria Math" w:cs="Calibri"/>
          </w:rPr>
          <m:t>∈</m:t>
        </m:r>
        <m:sSubSup>
          <m:sSubSupPr>
            <m:ctrlPr>
              <w:rPr>
                <w:rFonts w:ascii="Cambria Math" w:hAnsi="Cambria Math" w:cs="Calibri"/>
              </w:rPr>
            </m:ctrlPr>
          </m:sSubSupPr>
          <m:e>
            <m:r>
              <w:rPr>
                <w:rFonts w:ascii="Cambria Math" w:hAnsi="Cambria Math" w:cs="Calibri"/>
              </w:rPr>
              <m:t>C</m:t>
            </m:r>
          </m:e>
          <m:sub>
            <m:r>
              <w:rPr>
                <w:rFonts w:ascii="Cambria Math" w:hAnsi="Cambria Math" w:cs="Calibri"/>
              </w:rPr>
              <m:t>θ</m:t>
            </m:r>
          </m:sub>
          <m:sup>
            <m:r>
              <w:rPr>
                <w:rFonts w:ascii="Cambria Math" w:hAnsi="Cambria Math" w:cs="Calibri"/>
              </w:rPr>
              <m:t>1</m:t>
            </m:r>
          </m:sup>
        </m:sSubSup>
      </m:oMath>
      <w:r w:rsidRPr="0079680A">
        <w:rPr>
          <w:rFonts w:ascii="Calibri" w:hAnsi="Calibri" w:cs="Calibri"/>
        </w:rPr>
        <w:t xml:space="preserve">are enough to license the mixed block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wθ</m:t>
            </m:r>
          </m:sub>
        </m:sSub>
        <m:r>
          <w:rPr>
            <w:rFonts w:ascii="Cambria Math" w:hAnsi="Cambria Math" w:cs="Calibri"/>
          </w:rPr>
          <m:t>(w,θ)=</m:t>
        </m:r>
        <m:sSub>
          <m:sSubPr>
            <m:ctrlPr>
              <w:rPr>
                <w:rFonts w:ascii="Cambria Math" w:hAnsi="Cambria Math" w:cs="Calibri"/>
              </w:rPr>
            </m:ctrlPr>
          </m:sSubPr>
          <m:e>
            <m:r>
              <w:rPr>
                <w:rFonts w:ascii="Cambria Math" w:hAnsi="Cambria Math" w:cs="Calibri"/>
              </w:rPr>
              <m:t>D</m:t>
            </m:r>
          </m:e>
          <m:sub>
            <m:r>
              <w:rPr>
                <w:rFonts w:ascii="Cambria Math" w:hAnsi="Cambria Math" w:cs="Calibri"/>
              </w:rPr>
              <m:t>θ</m:t>
            </m:r>
          </m:sub>
        </m:sSub>
        <m:r>
          <w:rPr>
            <w:rFonts w:ascii="Cambria Math" w:hAnsi="Cambria Math" w:cs="Calibri"/>
          </w:rPr>
          <m:t>(</m:t>
        </m:r>
        <m:sSub>
          <m:sSubPr>
            <m:ctrlPr>
              <w:rPr>
                <w:rFonts w:ascii="Cambria Math" w:hAnsi="Cambria Math" w:cs="Calibri"/>
              </w:rPr>
            </m:ctrlPr>
          </m:sSubPr>
          <m:e>
            <m:r>
              <m:rPr>
                <m:sty m:val="p"/>
              </m:rPr>
              <w:rPr>
                <w:rFonts w:ascii="Cambria Math" w:hAnsi="Cambria Math" w:cs="Calibri"/>
              </w:rPr>
              <m:t>∇</m:t>
            </m:r>
          </m:e>
          <m:sub>
            <m:r>
              <w:rPr>
                <w:rFonts w:ascii="Cambria Math" w:hAnsi="Cambria Math" w:cs="Calibri"/>
              </w:rPr>
              <m:t>w</m:t>
            </m:r>
          </m:sub>
        </m:sSub>
        <m:r>
          <m:rPr>
            <m:sty m:val="p"/>
          </m:rPr>
          <w:rPr>
            <w:rFonts w:ascii="Cambria Math" w:hAnsi="Cambria Math" w:cs="Calibri"/>
          </w:rPr>
          <m:t>Φ</m:t>
        </m:r>
        <m:r>
          <w:rPr>
            <w:rFonts w:ascii="Cambria Math" w:hAnsi="Cambria Math" w:cs="Calibri"/>
          </w:rPr>
          <m:t>(w,θ))</m:t>
        </m:r>
      </m:oMath>
      <w:r w:rsidRPr="0079680A">
        <w:rPr>
          <w:rFonts w:ascii="Calibri" w:hAnsi="Calibri" w:cs="Calibri"/>
        </w:rPr>
        <w:t xml:space="preserve">. That implication is not automatic in this level of generality: separate </w:t>
      </w:r>
      <m:oMath>
        <m:sSup>
          <m:sSupPr>
            <m:ctrlPr>
              <w:rPr>
                <w:rFonts w:ascii="Cambria Math" w:hAnsi="Cambria Math" w:cs="Calibri"/>
              </w:rPr>
            </m:ctrlPr>
          </m:sSupPr>
          <m:e>
            <m:r>
              <w:rPr>
                <w:rFonts w:ascii="Cambria Math" w:hAnsi="Cambria Math" w:cs="Calibri"/>
              </w:rPr>
              <m:t>C</m:t>
            </m:r>
          </m:e>
          <m:sup>
            <m:r>
              <w:rPr>
                <w:rFonts w:ascii="Cambria Math" w:hAnsi="Cambria Math" w:cs="Calibri"/>
              </w:rPr>
              <m:t>2</m:t>
            </m:r>
          </m:sup>
        </m:sSup>
      </m:oMath>
      <w:r w:rsidRPr="0079680A">
        <w:rPr>
          <w:rFonts w:ascii="Calibri" w:hAnsi="Calibri" w:cs="Calibri"/>
        </w:rPr>
        <w:t xml:space="preserve">in </w:t>
      </w:r>
      <m:oMath>
        <m:r>
          <w:rPr>
            <w:rFonts w:ascii="Cambria Math" w:hAnsi="Cambria Math" w:cs="Calibri"/>
          </w:rPr>
          <m:t>w</m:t>
        </m:r>
      </m:oMath>
      <w:r w:rsidRPr="0079680A">
        <w:rPr>
          <w:rFonts w:ascii="Calibri" w:hAnsi="Calibri" w:cs="Calibri"/>
        </w:rPr>
        <w:t xml:space="preserve">and </w:t>
      </w:r>
      <m:oMath>
        <m:sSup>
          <m:sSupPr>
            <m:ctrlPr>
              <w:rPr>
                <w:rFonts w:ascii="Cambria Math" w:hAnsi="Cambria Math" w:cs="Calibri"/>
              </w:rPr>
            </m:ctrlPr>
          </m:sSupPr>
          <m:e>
            <m:r>
              <w:rPr>
                <w:rFonts w:ascii="Cambria Math" w:hAnsi="Cambria Math" w:cs="Calibri"/>
              </w:rPr>
              <m:t>C</m:t>
            </m:r>
          </m:e>
          <m:sup>
            <m:r>
              <w:rPr>
                <w:rFonts w:ascii="Cambria Math" w:hAnsi="Cambria Math" w:cs="Calibri"/>
              </w:rPr>
              <m:t>1</m:t>
            </m:r>
          </m:sup>
        </m:sSup>
      </m:oMath>
      <w:r w:rsidRPr="0079680A">
        <w:rPr>
          <w:rFonts w:ascii="Calibri" w:hAnsi="Calibri" w:cs="Calibri"/>
        </w:rPr>
        <w:t xml:space="preserve">in </w:t>
      </w:r>
      <m:oMath>
        <m:r>
          <w:rPr>
            <w:rFonts w:ascii="Cambria Math" w:hAnsi="Cambria Math" w:cs="Calibri"/>
          </w:rPr>
          <m:t>θ</m:t>
        </m:r>
      </m:oMath>
      <w:r w:rsidRPr="0079680A">
        <w:rPr>
          <w:rFonts w:ascii="Calibri" w:hAnsi="Calibri" w:cs="Calibri"/>
        </w:rPr>
        <w:t xml:space="preserve">do not, by themselves, guarantee the existence and continuity of the cross-derivative block needed for A3a and C1. A3a explicitly needs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θ</m:t>
            </m:r>
          </m:sub>
        </m:sSub>
        <m:r>
          <w:rPr>
            <w:rFonts w:ascii="Cambria Math" w:hAnsi="Cambria Math" w:cs="Calibri"/>
          </w:rPr>
          <m:t>F</m:t>
        </m:r>
      </m:oMath>
      <w:r w:rsidRPr="0079680A">
        <w:rPr>
          <w:rFonts w:ascii="Calibri" w:hAnsi="Calibri" w:cs="Calibri"/>
        </w:rPr>
        <w:t xml:space="preserve">to exist and be continuous, and C1 differentiates </w:t>
      </w:r>
      <m:oMath>
        <m:r>
          <w:rPr>
            <w:rFonts w:ascii="Cambria Math" w:hAnsi="Cambria Math" w:cs="Calibri"/>
          </w:rPr>
          <m:t>F(</m:t>
        </m:r>
        <m:sSup>
          <m:sSupPr>
            <m:ctrlPr>
              <w:rPr>
                <w:rFonts w:ascii="Cambria Math" w:hAnsi="Cambria Math" w:cs="Calibri"/>
              </w:rPr>
            </m:ctrlPr>
          </m:sSupPr>
          <m:e>
            <m:r>
              <w:rPr>
                <w:rFonts w:ascii="Cambria Math" w:hAnsi="Cambria Math" w:cs="Calibri"/>
              </w:rPr>
              <m:t>w</m:t>
            </m:r>
          </m:e>
          <m:sup>
            <m:r>
              <w:rPr>
                <w:rFonts w:ascii="Cambria Math" w:hAnsi="Cambria Math" w:cs="Calibri"/>
              </w:rPr>
              <m:t>*</m:t>
            </m:r>
          </m:sup>
        </m:sSup>
        <m:r>
          <w:rPr>
            <w:rFonts w:ascii="Cambria Math" w:hAnsi="Cambria Math" w:cs="Calibri"/>
          </w:rPr>
          <m:t>(θ),θ)=0</m:t>
        </m:r>
      </m:oMath>
      <w:r w:rsidRPr="0079680A">
        <w:rPr>
          <w:rFonts w:ascii="Calibri" w:hAnsi="Calibri" w:cs="Calibri"/>
        </w:rPr>
        <w:t xml:space="preserve">with respect to </w:t>
      </w:r>
      <m:oMath>
        <m:r>
          <w:rPr>
            <w:rFonts w:ascii="Cambria Math" w:hAnsi="Cambria Math" w:cs="Calibri"/>
          </w:rPr>
          <m:t>θ</m:t>
        </m:r>
      </m:oMath>
      <w:r w:rsidRPr="0079680A">
        <w:rPr>
          <w:rFonts w:ascii="Calibri" w:hAnsi="Calibri" w:cs="Calibri"/>
        </w:rPr>
        <w:t xml:space="preserve">. </w:t>
      </w:r>
      <w:proofErr w:type="gramStart"/>
      <w:r w:rsidRPr="0079680A">
        <w:rPr>
          <w:rFonts w:ascii="Calibri" w:hAnsi="Calibri" w:cs="Calibri"/>
        </w:rPr>
        <w:t>So</w:t>
      </w:r>
      <w:proofErr w:type="gramEnd"/>
      <w:r w:rsidRPr="0079680A">
        <w:rPr>
          <w:rFonts w:ascii="Calibri" w:hAnsi="Calibri" w:cs="Calibri"/>
        </w:rPr>
        <w:t xml:space="preserve"> the clean repair is to assume directly that </w:t>
      </w:r>
      <m:oMath>
        <m:r>
          <w:rPr>
            <w:rFonts w:ascii="Cambria Math" w:hAnsi="Cambria Math" w:cs="Calibri"/>
          </w:rPr>
          <m:t>F=</m:t>
        </m:r>
        <m:sSub>
          <m:sSubPr>
            <m:ctrlPr>
              <w:rPr>
                <w:rFonts w:ascii="Cambria Math" w:hAnsi="Cambria Math" w:cs="Calibri"/>
              </w:rPr>
            </m:ctrlPr>
          </m:sSubPr>
          <m:e>
            <m:r>
              <m:rPr>
                <m:sty m:val="p"/>
              </m:rPr>
              <w:rPr>
                <w:rFonts w:ascii="Cambria Math" w:hAnsi="Cambria Math" w:cs="Calibri"/>
              </w:rPr>
              <m:t>∇</m:t>
            </m:r>
          </m:e>
          <m:sub>
            <m:r>
              <w:rPr>
                <w:rFonts w:ascii="Cambria Math" w:hAnsi="Cambria Math" w:cs="Calibri"/>
              </w:rPr>
              <m:t>w</m:t>
            </m:r>
          </m:sub>
        </m:sSub>
        <m:r>
          <m:rPr>
            <m:sty m:val="p"/>
          </m:rPr>
          <w:rPr>
            <w:rFonts w:ascii="Cambria Math" w:hAnsi="Cambria Math" w:cs="Calibri"/>
          </w:rPr>
          <m:t>Φ</m:t>
        </m:r>
      </m:oMath>
      <w:r w:rsidRPr="0079680A">
        <w:rPr>
          <w:rFonts w:ascii="Calibri" w:hAnsi="Calibri" w:cs="Calibri"/>
        </w:rPr>
        <w:t xml:space="preserve">is </w:t>
      </w:r>
      <m:oMath>
        <m:sSup>
          <m:sSupPr>
            <m:ctrlPr>
              <w:rPr>
                <w:rFonts w:ascii="Cambria Math" w:hAnsi="Cambria Math" w:cs="Calibri"/>
              </w:rPr>
            </m:ctrlPr>
          </m:sSupPr>
          <m:e>
            <m:r>
              <w:rPr>
                <w:rFonts w:ascii="Cambria Math" w:hAnsi="Cambria Math" w:cs="Calibri"/>
              </w:rPr>
              <m:t>C</m:t>
            </m:r>
          </m:e>
          <m:sup>
            <m:r>
              <w:rPr>
                <w:rFonts w:ascii="Cambria Math" w:hAnsi="Cambria Math" w:cs="Calibri"/>
              </w:rPr>
              <m:t>1</m:t>
            </m:r>
          </m:sup>
        </m:sSup>
      </m:oMath>
      <w:r w:rsidRPr="0079680A">
        <w:rPr>
          <w:rFonts w:ascii="Calibri" w:hAnsi="Calibri" w:cs="Calibri"/>
        </w:rPr>
        <w:t xml:space="preserve">in </w:t>
      </w:r>
      <m:oMath>
        <m:d>
          <m:dPr>
            <m:sepChr m:val=","/>
            <m:ctrlPr>
              <w:rPr>
                <w:rFonts w:ascii="Cambria Math" w:hAnsi="Cambria Math" w:cs="Calibri"/>
              </w:rPr>
            </m:ctrlPr>
          </m:dPr>
          <m:e>
            <m:r>
              <w:rPr>
                <w:rFonts w:ascii="Cambria Math" w:hAnsi="Cambria Math" w:cs="Calibri"/>
              </w:rPr>
              <m:t>w</m:t>
            </m:r>
          </m:e>
          <m:e>
            <m:r>
              <w:rPr>
                <w:rFonts w:ascii="Cambria Math" w:hAnsi="Cambria Math" w:cs="Calibri"/>
              </w:rPr>
              <m:t>θ</m:t>
            </m:r>
          </m:e>
        </m:d>
      </m:oMath>
      <w:r w:rsidRPr="0079680A">
        <w:rPr>
          <w:rFonts w:ascii="Calibri" w:hAnsi="Calibri" w:cs="Calibri"/>
        </w:rPr>
        <w:t xml:space="preserve">, or equivalently to impose an explicit mixed-partial regularity hypothesis, not merely infer it from separate one-sided smoothness statements. </w:t>
      </w:r>
    </w:p>
    <w:p w14:paraId="741083F2" w14:textId="77777777" w:rsidR="00B773CD" w:rsidRPr="0079680A" w:rsidRDefault="00B773CD" w:rsidP="00B773CD">
      <w:pPr>
        <w:pStyle w:val="not-prose"/>
        <w:rPr>
          <w:rFonts w:ascii="Calibri" w:hAnsi="Calibri" w:cs="Calibri"/>
        </w:rPr>
      </w:pPr>
      <w:r w:rsidRPr="0079680A">
        <w:rPr>
          <w:rFonts w:ascii="Calibri" w:hAnsi="Calibri" w:cs="Calibri"/>
        </w:rPr>
        <w:t>A1_admissible_relational_potent…</w:t>
      </w:r>
    </w:p>
    <w:p w14:paraId="38A2DEA4" w14:textId="77777777" w:rsidR="00B773CD" w:rsidRPr="0079680A" w:rsidRDefault="00B773CD" w:rsidP="00B773CD">
      <w:pPr>
        <w:pStyle w:val="not-prose"/>
        <w:rPr>
          <w:rFonts w:ascii="Calibri" w:hAnsi="Calibri" w:cs="Calibri"/>
        </w:rPr>
      </w:pPr>
      <w:r w:rsidRPr="0079680A">
        <w:rPr>
          <w:rFonts w:ascii="Calibri" w:hAnsi="Calibri" w:cs="Calibri"/>
        </w:rPr>
        <w:t>A1_admissible_relational_potent…</w:t>
      </w:r>
    </w:p>
    <w:p w14:paraId="5B43F9A4" w14:textId="77777777" w:rsidR="00B773CD" w:rsidRPr="0079680A" w:rsidRDefault="00B773CD" w:rsidP="00B773CD">
      <w:pPr>
        <w:pStyle w:val="not-prose"/>
        <w:rPr>
          <w:rFonts w:ascii="Calibri" w:hAnsi="Calibri" w:cs="Calibri"/>
        </w:rPr>
      </w:pPr>
      <w:r w:rsidRPr="0079680A">
        <w:rPr>
          <w:rFonts w:ascii="Calibri" w:hAnsi="Calibri" w:cs="Calibri"/>
        </w:rPr>
        <w:t>A3a_equilibrium_regularity</w:t>
      </w:r>
    </w:p>
    <w:p w14:paraId="59CCEE08" w14:textId="77777777" w:rsidR="00B773CD" w:rsidRPr="0079680A" w:rsidRDefault="00B773CD" w:rsidP="00B773CD">
      <w:pPr>
        <w:pStyle w:val="not-prose"/>
        <w:rPr>
          <w:rFonts w:ascii="Calibri" w:hAnsi="Calibri" w:cs="Calibri"/>
        </w:rPr>
      </w:pPr>
      <w:r w:rsidRPr="0079680A">
        <w:rPr>
          <w:rFonts w:ascii="Calibri" w:hAnsi="Calibri" w:cs="Calibri"/>
        </w:rPr>
        <w:t>C1_equilibrium_response_theorem</w:t>
      </w:r>
    </w:p>
    <w:p w14:paraId="25D48080"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Where the new stack is strongest is the </w:t>
      </w:r>
      <w:r w:rsidRPr="0079680A">
        <w:rPr>
          <w:rStyle w:val="Strong"/>
          <w:rFonts w:ascii="Calibri" w:hAnsi="Calibri" w:cs="Calibri"/>
        </w:rPr>
        <w:t>local response/ordering subprogramme</w:t>
      </w:r>
      <w:r w:rsidRPr="0079680A">
        <w:rPr>
          <w:rFonts w:ascii="Calibri" w:hAnsi="Calibri" w:cs="Calibri"/>
        </w:rPr>
        <w:t xml:space="preserve">. A3a is a proper implicit-function theorem application; C1 gives the canonical Jacobian identity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θ</m:t>
            </m:r>
          </m:sub>
        </m:sSub>
        <m:sSup>
          <m:sSupPr>
            <m:ctrlPr>
              <w:rPr>
                <w:rFonts w:ascii="Cambria Math" w:hAnsi="Cambria Math" w:cs="Calibri"/>
              </w:rPr>
            </m:ctrlPr>
          </m:sSupPr>
          <m:e>
            <m:r>
              <w:rPr>
                <w:rFonts w:ascii="Cambria Math" w:hAnsi="Cambria Math" w:cs="Calibri"/>
              </w:rPr>
              <m:t>w</m:t>
            </m:r>
          </m:e>
          <m:sup>
            <m:r>
              <w:rPr>
                <w:rFonts w:ascii="Cambria Math" w:hAnsi="Cambria Math" w:cs="Calibri"/>
              </w:rPr>
              <m:t>*</m:t>
            </m:r>
          </m:sup>
        </m:sSup>
        <m:r>
          <w:rPr>
            <w:rFonts w:ascii="Cambria Math" w:hAnsi="Cambria Math" w:cs="Calibri"/>
          </w:rPr>
          <m:t>(θ)=C(θ</m:t>
        </m:r>
        <m:sSup>
          <m:sSupPr>
            <m:ctrlPr>
              <w:rPr>
                <w:rFonts w:ascii="Cambria Math" w:hAnsi="Cambria Math" w:cs="Calibri"/>
              </w:rPr>
            </m:ctrlPr>
          </m:sSupPr>
          <m:e>
            <m:r>
              <w:rPr>
                <w:rFonts w:ascii="Cambria Math" w:hAnsi="Cambria Math" w:cs="Calibri"/>
              </w:rPr>
              <m:t>)</m:t>
            </m:r>
          </m:e>
          <m:sup>
            <m:r>
              <w:rPr>
                <w:rFonts w:ascii="Cambria Math" w:hAnsi="Cambria Math" w:cs="Calibri"/>
              </w:rPr>
              <m:t>-1</m:t>
            </m:r>
          </m:sup>
        </m:sSup>
        <m:sSub>
          <m:sSubPr>
            <m:ctrlPr>
              <w:rPr>
                <w:rFonts w:ascii="Cambria Math" w:hAnsi="Cambria Math" w:cs="Calibri"/>
              </w:rPr>
            </m:ctrlPr>
          </m:sSubPr>
          <m:e>
            <m:r>
              <w:rPr>
                <w:rFonts w:ascii="Cambria Math" w:hAnsi="Cambria Math" w:cs="Calibri"/>
              </w:rPr>
              <m:t>H</m:t>
            </m:r>
          </m:e>
          <m:sub>
            <m:r>
              <w:rPr>
                <w:rFonts w:ascii="Cambria Math" w:hAnsi="Cambria Math" w:cs="Calibri"/>
              </w:rPr>
              <m:t>wθ</m:t>
            </m:r>
          </m:sub>
        </m:sSub>
        <m:r>
          <w:rPr>
            <w:rFonts w:ascii="Cambria Math" w:hAnsi="Cambria Math" w:cs="Calibri"/>
          </w:rPr>
          <m:t>(</m:t>
        </m:r>
        <m:sSup>
          <m:sSupPr>
            <m:ctrlPr>
              <w:rPr>
                <w:rFonts w:ascii="Cambria Math" w:hAnsi="Cambria Math" w:cs="Calibri"/>
              </w:rPr>
            </m:ctrlPr>
          </m:sSupPr>
          <m:e>
            <m:r>
              <w:rPr>
                <w:rFonts w:ascii="Cambria Math" w:hAnsi="Cambria Math" w:cs="Calibri"/>
              </w:rPr>
              <m:t>w</m:t>
            </m:r>
          </m:e>
          <m:sup>
            <m:r>
              <w:rPr>
                <w:rFonts w:ascii="Cambria Math" w:hAnsi="Cambria Math" w:cs="Calibri"/>
              </w:rPr>
              <m:t>*</m:t>
            </m:r>
          </m:sup>
        </m:sSup>
        <m:r>
          <w:rPr>
            <w:rFonts w:ascii="Cambria Math" w:hAnsi="Cambria Math" w:cs="Calibri"/>
          </w:rPr>
          <m:t>(θ),θ)</m:t>
        </m:r>
      </m:oMath>
      <w:r w:rsidRPr="0079680A">
        <w:rPr>
          <w:rFonts w:ascii="Calibri" w:hAnsi="Calibri" w:cs="Calibri"/>
        </w:rPr>
        <w:t xml:space="preserve">; D1 and S3 provide an operator-theoretic route to inverse nonnegativity; D3 gives pointwise response positivity; E1 makes admissible regions explicit in principle; E2 certifies whole parameter segments; and E3 integrates the pointwise derivative sign to obtain coordinatewise weak ordering along a certified segment. That chain is mathematically coherent and now deserves to be treated as one of the real achievements of the suite. </w:t>
      </w:r>
    </w:p>
    <w:p w14:paraId="64526EF0" w14:textId="77777777" w:rsidR="00B773CD" w:rsidRPr="0079680A" w:rsidRDefault="00B773CD" w:rsidP="00B773CD">
      <w:pPr>
        <w:pStyle w:val="not-prose"/>
        <w:rPr>
          <w:rFonts w:ascii="Calibri" w:hAnsi="Calibri" w:cs="Calibri"/>
        </w:rPr>
      </w:pPr>
      <w:r w:rsidRPr="0079680A">
        <w:rPr>
          <w:rFonts w:ascii="Calibri" w:hAnsi="Calibri" w:cs="Calibri"/>
        </w:rPr>
        <w:t>A3a_equilibrium_regularity</w:t>
      </w:r>
    </w:p>
    <w:p w14:paraId="4976CF1E" w14:textId="77777777" w:rsidR="00B773CD" w:rsidRPr="0079680A" w:rsidRDefault="00B773CD" w:rsidP="00B773CD">
      <w:pPr>
        <w:pStyle w:val="not-prose"/>
        <w:rPr>
          <w:rFonts w:ascii="Calibri" w:hAnsi="Calibri" w:cs="Calibri"/>
        </w:rPr>
      </w:pPr>
      <w:r w:rsidRPr="0079680A">
        <w:rPr>
          <w:rFonts w:ascii="Calibri" w:hAnsi="Calibri" w:cs="Calibri"/>
        </w:rPr>
        <w:t>C1_equilibrium_response_theorem</w:t>
      </w:r>
    </w:p>
    <w:p w14:paraId="6DF49B3F" w14:textId="77777777" w:rsidR="00B773CD" w:rsidRPr="0079680A" w:rsidRDefault="00B773CD" w:rsidP="00B773CD">
      <w:pPr>
        <w:pStyle w:val="not-prose"/>
        <w:rPr>
          <w:rFonts w:ascii="Calibri" w:hAnsi="Calibri" w:cs="Calibri"/>
        </w:rPr>
      </w:pPr>
      <w:r w:rsidRPr="0079680A">
        <w:rPr>
          <w:rFonts w:ascii="Calibri" w:hAnsi="Calibri" w:cs="Calibri"/>
        </w:rPr>
        <w:t>D1_inverse_positivity_theorem</w:t>
      </w:r>
    </w:p>
    <w:p w14:paraId="5BF4A88F" w14:textId="77777777" w:rsidR="00B773CD" w:rsidRPr="0079680A" w:rsidRDefault="00B773CD" w:rsidP="00B773CD">
      <w:pPr>
        <w:pStyle w:val="not-prose"/>
        <w:rPr>
          <w:rFonts w:ascii="Calibri" w:hAnsi="Calibri" w:cs="Calibri"/>
        </w:rPr>
      </w:pPr>
      <w:r w:rsidRPr="0079680A">
        <w:rPr>
          <w:rFonts w:ascii="Calibri" w:hAnsi="Calibri" w:cs="Calibri"/>
        </w:rPr>
        <w:t>D3_response_positivity_theorem</w:t>
      </w:r>
    </w:p>
    <w:p w14:paraId="53F36CB6" w14:textId="77777777" w:rsidR="00B773CD" w:rsidRPr="0079680A" w:rsidRDefault="00B773CD" w:rsidP="00B773CD">
      <w:pPr>
        <w:pStyle w:val="not-prose"/>
        <w:rPr>
          <w:rFonts w:ascii="Calibri" w:hAnsi="Calibri" w:cs="Calibri"/>
        </w:rPr>
      </w:pPr>
      <w:r w:rsidRPr="0079680A">
        <w:rPr>
          <w:rFonts w:ascii="Calibri" w:hAnsi="Calibri" w:cs="Calibri"/>
        </w:rPr>
        <w:t>E1_explicit_admissible_region_t…</w:t>
      </w:r>
    </w:p>
    <w:p w14:paraId="3C9E5823" w14:textId="77777777" w:rsidR="00B773CD" w:rsidRPr="0079680A" w:rsidRDefault="00B773CD" w:rsidP="00B773CD">
      <w:pPr>
        <w:pStyle w:val="not-prose"/>
        <w:rPr>
          <w:rFonts w:ascii="Calibri" w:hAnsi="Calibri" w:cs="Calibri"/>
        </w:rPr>
      </w:pPr>
      <w:r w:rsidRPr="0079680A">
        <w:rPr>
          <w:rFonts w:ascii="Calibri" w:hAnsi="Calibri" w:cs="Calibri"/>
        </w:rPr>
        <w:t>E2_segment_path_certification_l…</w:t>
      </w:r>
    </w:p>
    <w:p w14:paraId="21A7FE46" w14:textId="77777777" w:rsidR="00B773CD" w:rsidRPr="0079680A" w:rsidRDefault="00B773CD" w:rsidP="00B773CD">
      <w:pPr>
        <w:pStyle w:val="not-prose"/>
        <w:rPr>
          <w:rFonts w:ascii="Calibri" w:hAnsi="Calibri" w:cs="Calibri"/>
        </w:rPr>
      </w:pPr>
      <w:r w:rsidRPr="0079680A">
        <w:rPr>
          <w:rFonts w:ascii="Calibri" w:hAnsi="Calibri" w:cs="Calibri"/>
        </w:rPr>
        <w:t>E3_local_weak_ordering_theorem</w:t>
      </w:r>
    </w:p>
    <w:p w14:paraId="44D288D0"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Even there, though, several documents are better described as </w:t>
      </w:r>
      <w:r w:rsidRPr="0079680A">
        <w:rPr>
          <w:rStyle w:val="Strong"/>
          <w:rFonts w:ascii="Calibri" w:hAnsi="Calibri" w:cs="Calibri"/>
        </w:rPr>
        <w:t>certification schemas</w:t>
      </w:r>
      <w:r w:rsidRPr="0079680A">
        <w:rPr>
          <w:rFonts w:ascii="Calibri" w:hAnsi="Calibri" w:cs="Calibri"/>
        </w:rPr>
        <w:t xml:space="preserve"> than deep theorems. S1 itself says that full framework certification still depends on maintaining an authoritative admissible motif taxonomy and proving model compliance with it. S2 is logically correct, but it is essentially a margin-construction template: assume lower diagonal bounds, upper row-sum bounds, and a positive certified margin </w:t>
      </w:r>
      <m:oMath>
        <m:r>
          <w:rPr>
            <w:rFonts w:ascii="Cambria Math" w:hAnsi="Cambria Math" w:cs="Calibri"/>
          </w:rPr>
          <m:t>m(w,θ)</m:t>
        </m:r>
      </m:oMath>
      <w:r w:rsidRPr="0079680A">
        <w:rPr>
          <w:rFonts w:ascii="Calibri" w:hAnsi="Calibri" w:cs="Calibri"/>
        </w:rPr>
        <w:t xml:space="preserve">, then strict diagonal dominance follows. S3 is a correct classical deduction from S1+S2, but it still notes that the classical matrix-theory inputs should be cited explicitly. D2 is openly an interface theorem, and E1/E2 are also packaging the logic of “if the pointwise hypotheses hold on a </w:t>
      </w:r>
      <w:r w:rsidRPr="0079680A">
        <w:rPr>
          <w:rFonts w:ascii="Calibri" w:hAnsi="Calibri" w:cs="Calibri"/>
        </w:rPr>
        <w:lastRenderedPageBreak/>
        <w:t xml:space="preserve">region/segment, then the downstream pointwise conclusions hold.” None of that is illegitimate, but it matters for how much theoremic weight the package truly carries. </w:t>
      </w:r>
    </w:p>
    <w:p w14:paraId="5BD7750B" w14:textId="77777777" w:rsidR="00B773CD" w:rsidRPr="0079680A" w:rsidRDefault="00B773CD" w:rsidP="00B773CD">
      <w:pPr>
        <w:pStyle w:val="not-prose"/>
        <w:rPr>
          <w:rFonts w:ascii="Calibri" w:hAnsi="Calibri" w:cs="Calibri"/>
        </w:rPr>
      </w:pPr>
      <w:r w:rsidRPr="0079680A">
        <w:rPr>
          <w:rFonts w:ascii="Calibri" w:hAnsi="Calibri" w:cs="Calibri"/>
        </w:rPr>
        <w:t>S1_motif_sign_lemmas</w:t>
      </w:r>
    </w:p>
    <w:p w14:paraId="73B20CE5" w14:textId="77777777" w:rsidR="00B773CD" w:rsidRPr="0079680A" w:rsidRDefault="00B773CD" w:rsidP="00B773CD">
      <w:pPr>
        <w:pStyle w:val="not-prose"/>
        <w:rPr>
          <w:rFonts w:ascii="Calibri" w:hAnsi="Calibri" w:cs="Calibri"/>
        </w:rPr>
      </w:pPr>
      <w:r w:rsidRPr="0079680A">
        <w:rPr>
          <w:rFonts w:ascii="Calibri" w:hAnsi="Calibri" w:cs="Calibri"/>
        </w:rPr>
        <w:t>S1_structural_zmatrix_theorem</w:t>
      </w:r>
    </w:p>
    <w:p w14:paraId="10A5AE99" w14:textId="77777777" w:rsidR="00B773CD" w:rsidRPr="0079680A" w:rsidRDefault="00B773CD" w:rsidP="00B773CD">
      <w:pPr>
        <w:pStyle w:val="not-prose"/>
        <w:rPr>
          <w:rFonts w:ascii="Calibri" w:hAnsi="Calibri" w:cs="Calibri"/>
        </w:rPr>
      </w:pPr>
      <w:r w:rsidRPr="0079680A">
        <w:rPr>
          <w:rFonts w:ascii="Calibri" w:hAnsi="Calibri" w:cs="Calibri"/>
        </w:rPr>
        <w:t>S2_structural_diagonal_dominanc…</w:t>
      </w:r>
    </w:p>
    <w:p w14:paraId="3F27CB5F" w14:textId="77777777" w:rsidR="00B773CD" w:rsidRPr="0079680A" w:rsidRDefault="00B773CD" w:rsidP="00B773CD">
      <w:pPr>
        <w:pStyle w:val="not-prose"/>
        <w:rPr>
          <w:rFonts w:ascii="Calibri" w:hAnsi="Calibri" w:cs="Calibri"/>
        </w:rPr>
      </w:pPr>
      <w:r w:rsidRPr="0079680A">
        <w:rPr>
          <w:rFonts w:ascii="Calibri" w:hAnsi="Calibri" w:cs="Calibri"/>
        </w:rPr>
        <w:t>S3_structural_mmatrix_theorem</w:t>
      </w:r>
    </w:p>
    <w:p w14:paraId="74B1C04B" w14:textId="77777777" w:rsidR="00B773CD" w:rsidRPr="0079680A" w:rsidRDefault="00B773CD" w:rsidP="00B773CD">
      <w:pPr>
        <w:pStyle w:val="not-prose"/>
        <w:rPr>
          <w:rFonts w:ascii="Calibri" w:hAnsi="Calibri" w:cs="Calibri"/>
        </w:rPr>
      </w:pPr>
      <w:r w:rsidRPr="0079680A">
        <w:rPr>
          <w:rFonts w:ascii="Calibri" w:hAnsi="Calibri" w:cs="Calibri"/>
        </w:rPr>
        <w:t>D2_mixed_block_positivity_theor…</w:t>
      </w:r>
    </w:p>
    <w:p w14:paraId="622AF3B5" w14:textId="77777777" w:rsidR="00B773CD" w:rsidRPr="0079680A" w:rsidRDefault="00B773CD" w:rsidP="00B773CD">
      <w:pPr>
        <w:pStyle w:val="not-prose"/>
        <w:rPr>
          <w:rFonts w:ascii="Calibri" w:hAnsi="Calibri" w:cs="Calibri"/>
        </w:rPr>
      </w:pPr>
      <w:r w:rsidRPr="0079680A">
        <w:rPr>
          <w:rFonts w:ascii="Calibri" w:hAnsi="Calibri" w:cs="Calibri"/>
        </w:rPr>
        <w:t>E1_explicit_admissible_region_t…</w:t>
      </w:r>
    </w:p>
    <w:p w14:paraId="24D44757" w14:textId="77777777" w:rsidR="00B773CD" w:rsidRPr="0079680A" w:rsidRDefault="00B773CD" w:rsidP="00B773CD">
      <w:pPr>
        <w:pStyle w:val="not-prose"/>
        <w:rPr>
          <w:rFonts w:ascii="Calibri" w:hAnsi="Calibri" w:cs="Calibri"/>
        </w:rPr>
      </w:pPr>
      <w:r w:rsidRPr="0079680A">
        <w:rPr>
          <w:rFonts w:ascii="Calibri" w:hAnsi="Calibri" w:cs="Calibri"/>
        </w:rPr>
        <w:t>E2_segment_path_certification_l…</w:t>
      </w:r>
    </w:p>
    <w:p w14:paraId="7EC18D3F"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One subtle but important flaw appears in </w:t>
      </w:r>
      <w:r w:rsidRPr="0079680A">
        <w:rPr>
          <w:rStyle w:val="Strong"/>
          <w:rFonts w:ascii="Calibri" w:hAnsi="Calibri" w:cs="Calibri"/>
        </w:rPr>
        <w:t>S1L3</w:t>
      </w:r>
      <w:r w:rsidRPr="0079680A">
        <w:rPr>
          <w:rFonts w:ascii="Calibri" w:hAnsi="Calibri" w:cs="Calibri"/>
        </w:rPr>
        <w:t xml:space="preserve"> once you read it against the earlier feasibility layer. S1L3 proves nonnegative off-diagonal cross-partials for closure monomials by writing them as </w:t>
      </w:r>
      <m:oMath>
        <m:sSub>
          <m:sSubPr>
            <m:ctrlPr>
              <w:rPr>
                <w:rFonts w:ascii="Cambria Math" w:hAnsi="Cambria Math" w:cs="Calibri"/>
              </w:rPr>
            </m:ctrlPr>
          </m:sSubPr>
          <m:e>
            <m:r>
              <w:rPr>
                <w:rFonts w:ascii="Cambria Math" w:hAnsi="Cambria Math" w:cs="Calibri"/>
              </w:rPr>
              <m:t>a</m:t>
            </m:r>
          </m:e>
          <m:sub>
            <m:r>
              <w:rPr>
                <w:rFonts w:ascii="Cambria Math" w:hAnsi="Cambria Math" w:cs="Calibri"/>
              </w:rPr>
              <m:t>α</m:t>
            </m:r>
          </m:sub>
        </m:sSub>
        <m:r>
          <w:rPr>
            <w:rFonts w:ascii="Cambria Math" w:hAnsi="Cambria Math" w:cs="Calibri"/>
          </w:rPr>
          <m:t>(θ)</m:t>
        </m:r>
        <m:sSub>
          <m:sSubPr>
            <m:ctrlPr>
              <w:rPr>
                <w:rFonts w:ascii="Cambria Math" w:hAnsi="Cambria Math" w:cs="Calibri"/>
              </w:rPr>
            </m:ctrlPr>
          </m:sSubPr>
          <m:e>
            <m:r>
              <w:rPr>
                <w:rFonts w:ascii="Cambria Math" w:hAnsi="Cambria Math" w:cs="Calibri"/>
              </w:rPr>
              <m:t>κ</m:t>
            </m:r>
          </m:e>
          <m:sub>
            <m:r>
              <w:rPr>
                <w:rFonts w:ascii="Cambria Math" w:hAnsi="Cambria Math" w:cs="Calibri"/>
              </w:rPr>
              <m:t>α</m:t>
            </m:r>
          </m:sub>
        </m:sSub>
        <m:sSub>
          <m:sSubPr>
            <m:ctrlPr>
              <w:rPr>
                <w:rFonts w:ascii="Cambria Math" w:hAnsi="Cambria Math" w:cs="Calibri"/>
              </w:rPr>
            </m:ctrlPr>
          </m:sSubPr>
          <m:e>
            <m:r>
              <w:rPr>
                <w:rFonts w:ascii="Cambria Math" w:hAnsi="Cambria Math" w:cs="Calibri"/>
              </w:rPr>
              <m:t>p</m:t>
            </m:r>
          </m:e>
          <m:sub>
            <m:r>
              <w:rPr>
                <w:rFonts w:ascii="Cambria Math" w:hAnsi="Cambria Math" w:cs="Calibri"/>
              </w:rPr>
              <m:t>α</m:t>
            </m:r>
          </m:sub>
        </m:sSub>
        <m:sSub>
          <m:sSubPr>
            <m:ctrlPr>
              <w:rPr>
                <w:rFonts w:ascii="Cambria Math" w:hAnsi="Cambria Math" w:cs="Calibri"/>
              </w:rPr>
            </m:ctrlPr>
          </m:sSubPr>
          <m:e>
            <m:r>
              <w:rPr>
                <w:rFonts w:ascii="Cambria Math" w:hAnsi="Cambria Math" w:cs="Calibri"/>
              </w:rPr>
              <m:t>q</m:t>
            </m:r>
          </m:e>
          <m:sub>
            <m:r>
              <w:rPr>
                <w:rFonts w:ascii="Cambria Math" w:hAnsi="Cambria Math" w:cs="Calibri"/>
              </w:rPr>
              <m:t>α</m:t>
            </m:r>
          </m:sub>
        </m:sSub>
        <m:sSubSup>
          <m:sSubSupPr>
            <m:ctrlPr>
              <w:rPr>
                <w:rFonts w:ascii="Cambria Math" w:hAnsi="Cambria Math" w:cs="Calibri"/>
              </w:rPr>
            </m:ctrlPr>
          </m:sSubSupPr>
          <m:e>
            <m:r>
              <w:rPr>
                <w:rFonts w:ascii="Cambria Math" w:hAnsi="Cambria Math" w:cs="Calibri"/>
              </w:rPr>
              <m:t>w</m:t>
            </m:r>
          </m:e>
          <m:sub>
            <m:r>
              <w:rPr>
                <w:rFonts w:ascii="Cambria Math" w:hAnsi="Cambria Math" w:cs="Calibri"/>
              </w:rPr>
              <m:t>a</m:t>
            </m:r>
          </m:sub>
          <m:sup>
            <m:sSub>
              <m:sSubPr>
                <m:ctrlPr>
                  <w:rPr>
                    <w:rFonts w:ascii="Cambria Math" w:hAnsi="Cambria Math" w:cs="Calibri"/>
                  </w:rPr>
                </m:ctrlPr>
              </m:sSubPr>
              <m:e>
                <m:r>
                  <w:rPr>
                    <w:rFonts w:ascii="Cambria Math" w:hAnsi="Cambria Math" w:cs="Calibri"/>
                  </w:rPr>
                  <m:t>p</m:t>
                </m:r>
              </m:e>
              <m:sub>
                <m:r>
                  <w:rPr>
                    <w:rFonts w:ascii="Cambria Math" w:hAnsi="Cambria Math" w:cs="Calibri"/>
                  </w:rPr>
                  <m:t>α</m:t>
                </m:r>
              </m:sub>
            </m:sSub>
            <m:r>
              <w:rPr>
                <w:rFonts w:ascii="Cambria Math" w:hAnsi="Cambria Math" w:cs="Calibri"/>
              </w:rPr>
              <m:t>-1</m:t>
            </m:r>
          </m:sup>
        </m:sSubSup>
        <m:sSubSup>
          <m:sSubSupPr>
            <m:ctrlPr>
              <w:rPr>
                <w:rFonts w:ascii="Cambria Math" w:hAnsi="Cambria Math" w:cs="Calibri"/>
              </w:rPr>
            </m:ctrlPr>
          </m:sSubSupPr>
          <m:e>
            <m:r>
              <w:rPr>
                <w:rFonts w:ascii="Cambria Math" w:hAnsi="Cambria Math" w:cs="Calibri"/>
              </w:rPr>
              <m:t>w</m:t>
            </m:r>
          </m:e>
          <m:sub>
            <m:r>
              <w:rPr>
                <w:rFonts w:ascii="Cambria Math" w:hAnsi="Cambria Math" w:cs="Calibri"/>
              </w:rPr>
              <m:t>b</m:t>
            </m:r>
          </m:sub>
          <m:sup>
            <m:sSub>
              <m:sSubPr>
                <m:ctrlPr>
                  <w:rPr>
                    <w:rFonts w:ascii="Cambria Math" w:hAnsi="Cambria Math" w:cs="Calibri"/>
                  </w:rPr>
                </m:ctrlPr>
              </m:sSubPr>
              <m:e>
                <m:r>
                  <w:rPr>
                    <w:rFonts w:ascii="Cambria Math" w:hAnsi="Cambria Math" w:cs="Calibri"/>
                  </w:rPr>
                  <m:t>q</m:t>
                </m:r>
              </m:e>
              <m:sub>
                <m:r>
                  <w:rPr>
                    <w:rFonts w:ascii="Cambria Math" w:hAnsi="Cambria Math" w:cs="Calibri"/>
                  </w:rPr>
                  <m:t>α</m:t>
                </m:r>
              </m:sub>
            </m:sSub>
            <m:r>
              <w:rPr>
                <w:rFonts w:ascii="Cambria Math" w:hAnsi="Cambria Math" w:cs="Calibri"/>
              </w:rPr>
              <m:t>-1</m:t>
            </m:r>
          </m:sup>
        </m:sSubSup>
        <m:r>
          <w:rPr>
            <w:rFonts w:ascii="Cambria Math" w:hAnsi="Cambria Math" w:cs="Calibri"/>
          </w:rPr>
          <m:t>≥0</m:t>
        </m:r>
      </m:oMath>
      <w:r w:rsidRPr="0079680A">
        <w:rPr>
          <w:rFonts w:ascii="Calibri" w:hAnsi="Calibri" w:cs="Calibri"/>
        </w:rPr>
        <w:t xml:space="preserve">. But P4 explicitly says nonnegativity of weights is </w:t>
      </w:r>
      <w:r w:rsidRPr="0079680A">
        <w:rPr>
          <w:rStyle w:val="Strong"/>
          <w:rFonts w:ascii="Calibri" w:hAnsi="Calibri" w:cs="Calibri"/>
        </w:rPr>
        <w:t>optional</w:t>
      </w:r>
      <w:r w:rsidRPr="0079680A">
        <w:rPr>
          <w:rFonts w:ascii="Calibri" w:hAnsi="Calibri" w:cs="Calibri"/>
        </w:rPr>
        <w:t xml:space="preserve"> and must be imposed separately if desired. </w:t>
      </w:r>
      <w:proofErr w:type="gramStart"/>
      <w:r w:rsidRPr="0079680A">
        <w:rPr>
          <w:rFonts w:ascii="Calibri" w:hAnsi="Calibri" w:cs="Calibri"/>
        </w:rPr>
        <w:t>So</w:t>
      </w:r>
      <w:proofErr w:type="gramEnd"/>
      <w:r w:rsidRPr="0079680A">
        <w:rPr>
          <w:rFonts w:ascii="Calibri" w:hAnsi="Calibri" w:cs="Calibri"/>
        </w:rPr>
        <w:t xml:space="preserve"> at the framework level, unless the admissible domain forces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a</m:t>
            </m:r>
          </m:sub>
        </m:sSub>
        <m: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b</m:t>
            </m:r>
          </m:sub>
        </m:sSub>
        <m:r>
          <w:rPr>
            <w:rFonts w:ascii="Cambria Math" w:hAnsi="Cambria Math" w:cs="Calibri"/>
          </w:rPr>
          <m:t>≥0</m:t>
        </m:r>
      </m:oMath>
      <w:r w:rsidRPr="0079680A">
        <w:rPr>
          <w:rFonts w:ascii="Calibri" w:hAnsi="Calibri" w:cs="Calibri"/>
        </w:rPr>
        <w:t xml:space="preserve">or the exponent class is restricted to preserve sign, that proof is not generally sound. This is exactly the kind of hidden admissibility dependency that matters in a certified sign theorem. S1L3 can be salvaged, but only by tightening the admissible potential grammar / admissible state domain. </w:t>
      </w:r>
    </w:p>
    <w:p w14:paraId="6254B660" w14:textId="77777777" w:rsidR="00B773CD" w:rsidRPr="0079680A" w:rsidRDefault="00B773CD" w:rsidP="00B773CD">
      <w:pPr>
        <w:pStyle w:val="not-prose"/>
        <w:rPr>
          <w:rFonts w:ascii="Calibri" w:hAnsi="Calibri" w:cs="Calibri"/>
        </w:rPr>
      </w:pPr>
      <w:r w:rsidRPr="0079680A">
        <w:rPr>
          <w:rFonts w:ascii="Calibri" w:hAnsi="Calibri" w:cs="Calibri"/>
        </w:rPr>
        <w:t>P4_feasible_relational_investme…</w:t>
      </w:r>
    </w:p>
    <w:p w14:paraId="66E570E4" w14:textId="77777777" w:rsidR="00B773CD" w:rsidRPr="0079680A" w:rsidRDefault="00B773CD" w:rsidP="00B773CD">
      <w:pPr>
        <w:pStyle w:val="not-prose"/>
        <w:rPr>
          <w:rFonts w:ascii="Calibri" w:hAnsi="Calibri" w:cs="Calibri"/>
        </w:rPr>
      </w:pPr>
      <w:r w:rsidRPr="0079680A">
        <w:rPr>
          <w:rFonts w:ascii="Calibri" w:hAnsi="Calibri" w:cs="Calibri"/>
        </w:rPr>
        <w:t>S1L3_closure_cross_partials_non…</w:t>
      </w:r>
    </w:p>
    <w:p w14:paraId="0B28C9E0" w14:textId="77777777" w:rsidR="00B773CD" w:rsidRPr="0079680A" w:rsidRDefault="00B773CD" w:rsidP="00B773CD">
      <w:pPr>
        <w:pStyle w:val="NormalWeb"/>
        <w:rPr>
          <w:rStyle w:val="relative"/>
          <w:rFonts w:ascii="Calibri" w:hAnsi="Calibri" w:cs="Calibri"/>
        </w:rPr>
      </w:pPr>
      <w:r w:rsidRPr="0079680A">
        <w:rPr>
          <w:rFonts w:ascii="Calibri" w:hAnsi="Calibri" w:cs="Calibri"/>
        </w:rPr>
        <w:t xml:space="preserve">I would also tighten </w:t>
      </w:r>
      <w:r w:rsidRPr="0079680A">
        <w:rPr>
          <w:rStyle w:val="Strong"/>
          <w:rFonts w:ascii="Calibri" w:hAnsi="Calibri" w:cs="Calibri"/>
        </w:rPr>
        <w:t>A3b</w:t>
      </w:r>
      <w:r w:rsidRPr="0079680A">
        <w:rPr>
          <w:rFonts w:ascii="Calibri" w:hAnsi="Calibri" w:cs="Calibri"/>
        </w:rPr>
        <w:t xml:space="preserve">. The theorem statement is fine: negative definite Hessian at an interior equilibrium implies a strict local maximiser and hence invertibility. But the proof of “local isolation as a solution of </w:t>
      </w:r>
      <m:oMath>
        <m:r>
          <w:rPr>
            <w:rFonts w:ascii="Cambria Math" w:hAnsi="Cambria Math" w:cs="Calibri"/>
          </w:rPr>
          <m:t>F=0</m:t>
        </m:r>
      </m:oMath>
      <w:r w:rsidRPr="0079680A">
        <w:rPr>
          <w:rFonts w:ascii="Calibri" w:hAnsi="Calibri" w:cs="Calibri"/>
        </w:rPr>
        <w:t xml:space="preserve">” is not fully rigorous as written; a nearby stationary point need not itself be a local extremum. The better argument is to use nonsingularity of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w</m:t>
            </m:r>
          </m:sub>
        </m:sSub>
        <m:r>
          <w:rPr>
            <w:rFonts w:ascii="Cambria Math" w:hAnsi="Cambria Math" w:cs="Calibri"/>
          </w:rPr>
          <m:t>F=H</m:t>
        </m:r>
      </m:oMath>
      <w:r w:rsidRPr="0079680A">
        <w:rPr>
          <w:rFonts w:ascii="Calibri" w:hAnsi="Calibri" w:cs="Calibri"/>
        </w:rPr>
        <w:t xml:space="preserve">and invoke the implicit/inverse function theorem locally. Relatedly, C1 should either cite A3a explicitly or restate the full implicit-function hypotheses if it wants to conclude differentiability of the branch rather than merely derive the formal identity assuming a differentiable branch already exists. </w:t>
      </w:r>
    </w:p>
    <w:p w14:paraId="36D55132" w14:textId="77777777" w:rsidR="00B773CD" w:rsidRPr="0079680A" w:rsidRDefault="00B773CD" w:rsidP="00B773CD">
      <w:pPr>
        <w:pStyle w:val="not-prose"/>
        <w:rPr>
          <w:rFonts w:ascii="Calibri" w:hAnsi="Calibri" w:cs="Calibri"/>
        </w:rPr>
      </w:pPr>
      <w:r w:rsidRPr="0079680A">
        <w:rPr>
          <w:rFonts w:ascii="Calibri" w:hAnsi="Calibri" w:cs="Calibri"/>
        </w:rPr>
        <w:t>A3b_interior_nondegeneracy</w:t>
      </w:r>
    </w:p>
    <w:p w14:paraId="3098B532" w14:textId="77777777" w:rsidR="00B773CD" w:rsidRPr="0079680A" w:rsidRDefault="00B773CD" w:rsidP="00B773CD">
      <w:pPr>
        <w:pStyle w:val="not-prose"/>
        <w:rPr>
          <w:rFonts w:ascii="Calibri" w:hAnsi="Calibri" w:cs="Calibri"/>
        </w:rPr>
      </w:pPr>
      <w:r w:rsidRPr="0079680A">
        <w:rPr>
          <w:rFonts w:ascii="Calibri" w:hAnsi="Calibri" w:cs="Calibri"/>
        </w:rPr>
        <w:t>A3b_interior_nondegeneracy</w:t>
      </w:r>
    </w:p>
    <w:p w14:paraId="6D6C0452" w14:textId="77777777" w:rsidR="00B773CD" w:rsidRPr="0079680A" w:rsidRDefault="00B773CD" w:rsidP="00B773CD">
      <w:pPr>
        <w:pStyle w:val="not-prose"/>
        <w:rPr>
          <w:rFonts w:ascii="Calibri" w:hAnsi="Calibri" w:cs="Calibri"/>
        </w:rPr>
      </w:pPr>
      <w:r w:rsidRPr="0079680A">
        <w:rPr>
          <w:rFonts w:ascii="Calibri" w:hAnsi="Calibri" w:cs="Calibri"/>
        </w:rPr>
        <w:t>A3a_equilibrium_regularity</w:t>
      </w:r>
    </w:p>
    <w:p w14:paraId="63EEB0BA" w14:textId="77777777" w:rsidR="00B773CD" w:rsidRPr="0079680A" w:rsidRDefault="00B773CD" w:rsidP="00B773CD">
      <w:pPr>
        <w:pStyle w:val="not-prose"/>
        <w:rPr>
          <w:rFonts w:ascii="Calibri" w:hAnsi="Calibri" w:cs="Calibri"/>
        </w:rPr>
      </w:pPr>
      <w:r w:rsidRPr="0079680A">
        <w:rPr>
          <w:rFonts w:ascii="Calibri" w:hAnsi="Calibri" w:cs="Calibri"/>
        </w:rPr>
        <w:t>C1_equilibrium_response_theorem</w:t>
      </w:r>
    </w:p>
    <w:p w14:paraId="56FEC1FC" w14:textId="77777777" w:rsidR="00B773CD" w:rsidRPr="0079680A" w:rsidRDefault="00B773CD" w:rsidP="00B773CD">
      <w:pPr>
        <w:pStyle w:val="NormalWeb"/>
        <w:rPr>
          <w:rStyle w:val="relative"/>
          <w:rFonts w:ascii="Calibri" w:hAnsi="Calibri" w:cs="Calibri"/>
        </w:rPr>
      </w:pPr>
      <w:r w:rsidRPr="0079680A">
        <w:rPr>
          <w:rFonts w:ascii="Calibri" w:hAnsi="Calibri" w:cs="Calibri"/>
        </w:rPr>
        <w:lastRenderedPageBreak/>
        <w:t xml:space="preserve">The </w:t>
      </w:r>
      <w:r w:rsidRPr="0079680A">
        <w:rPr>
          <w:rStyle w:val="Strong"/>
          <w:rFonts w:ascii="Calibri" w:hAnsi="Calibri" w:cs="Calibri"/>
        </w:rPr>
        <w:t>parameter bundle</w:t>
      </w:r>
      <w:r w:rsidRPr="0079680A">
        <w:rPr>
          <w:rFonts w:ascii="Calibri" w:hAnsi="Calibri" w:cs="Calibri"/>
        </w:rPr>
        <w:t xml:space="preserve"> issue also remains unresolved. P3 and P5 both treat source values </w:t>
      </w:r>
      <m:oMath>
        <m:r>
          <w:rPr>
            <w:rFonts w:ascii="Cambria Math" w:hAnsi="Cambria Math" w:cs="Calibri"/>
          </w:rPr>
          <m:t>s</m:t>
        </m:r>
      </m:oMath>
      <w:r w:rsidRPr="0079680A">
        <w:rPr>
          <w:rFonts w:ascii="Calibri" w:hAnsi="Calibri" w:cs="Calibri"/>
        </w:rPr>
        <w:t xml:space="preserve">as folded into the parameter bundle via an embedding </w:t>
      </w:r>
      <m:oMath>
        <m:r>
          <w:rPr>
            <w:rFonts w:ascii="Cambria Math" w:hAnsi="Cambria Math" w:cs="Calibri"/>
          </w:rPr>
          <m:t>ι(s,θ)=</m:t>
        </m:r>
        <m:acc>
          <m:accPr>
            <m:chr m:val="̃"/>
            <m:ctrlPr>
              <w:rPr>
                <w:rFonts w:ascii="Cambria Math" w:hAnsi="Cambria Math" w:cs="Calibri"/>
              </w:rPr>
            </m:ctrlPr>
          </m:accPr>
          <m:e>
            <m:r>
              <w:rPr>
                <w:rFonts w:ascii="Cambria Math" w:hAnsi="Cambria Math" w:cs="Calibri"/>
              </w:rPr>
              <m:t>θ</m:t>
            </m:r>
          </m:e>
        </m:acc>
      </m:oMath>
      <w:r w:rsidRPr="0079680A">
        <w:rPr>
          <w:rFonts w:ascii="Calibri" w:hAnsi="Calibri" w:cs="Calibri"/>
        </w:rPr>
        <w:t xml:space="preserve">, but that embedding is never defined. Once you move into C1, D2, E1, and E3, this stops being harmless notation: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wθ</m:t>
            </m:r>
          </m:sub>
        </m:sSub>
      </m:oMath>
      <w:r w:rsidRPr="0079680A">
        <w:rPr>
          <w:rFonts w:ascii="Calibri" w:hAnsi="Calibri" w:cs="Calibri"/>
        </w:rPr>
        <w:t xml:space="preserve">,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θ</m:t>
            </m:r>
          </m:sub>
        </m:sSub>
        <m:sSup>
          <m:sSupPr>
            <m:ctrlPr>
              <w:rPr>
                <w:rFonts w:ascii="Cambria Math" w:hAnsi="Cambria Math" w:cs="Calibri"/>
              </w:rPr>
            </m:ctrlPr>
          </m:sSupPr>
          <m:e>
            <m:r>
              <w:rPr>
                <w:rFonts w:ascii="Cambria Math" w:hAnsi="Cambria Math" w:cs="Calibri"/>
              </w:rPr>
              <m:t>w</m:t>
            </m:r>
          </m:e>
          <m:sup>
            <m:r>
              <w:rPr>
                <w:rFonts w:ascii="Cambria Math" w:hAnsi="Cambria Math" w:cs="Calibri"/>
              </w:rPr>
              <m:t>*</m:t>
            </m:r>
          </m:sup>
        </m:sSup>
      </m:oMath>
      <w:r w:rsidRPr="0079680A">
        <w:rPr>
          <w:rFonts w:ascii="Calibri" w:hAnsi="Calibri" w:cs="Calibri"/>
        </w:rPr>
        <w:t xml:space="preserve">, admissible regions </w:t>
      </w:r>
      <m:oMath>
        <m:r>
          <w:rPr>
            <w:rFonts w:ascii="Cambria Math" w:hAnsi="Cambria Math" w:cs="Calibri"/>
          </w:rPr>
          <m:t>R⊆</m:t>
        </m:r>
        <m:r>
          <m:rPr>
            <m:sty m:val="p"/>
          </m:rPr>
          <w:rPr>
            <w:rFonts w:ascii="Cambria Math" w:hAnsi="Cambria Math" w:cs="Calibri"/>
          </w:rPr>
          <m:t>Θ</m:t>
        </m:r>
      </m:oMath>
      <w:r w:rsidRPr="0079680A">
        <w:rPr>
          <w:rFonts w:ascii="Calibri" w:hAnsi="Calibri" w:cs="Calibri"/>
        </w:rPr>
        <w:t xml:space="preserve">, and endpoint order </w:t>
      </w:r>
      <m:oMath>
        <m:sSup>
          <m:sSupPr>
            <m:ctrlPr>
              <w:rPr>
                <w:rFonts w:ascii="Cambria Math" w:hAnsi="Cambria Math" w:cs="Calibri"/>
              </w:rPr>
            </m:ctrlPr>
          </m:sSupPr>
          <m:e>
            <m:r>
              <w:rPr>
                <w:rFonts w:ascii="Cambria Math" w:hAnsi="Cambria Math" w:cs="Calibri"/>
              </w:rPr>
              <m:t>θ</m:t>
            </m:r>
          </m:e>
          <m:sup>
            <m:r>
              <m:rPr>
                <m:sty m:val="p"/>
              </m:rPr>
              <w:rPr>
                <w:rFonts w:ascii="Cambria Math" w:hAnsi="Cambria Math" w:cs="Calibri"/>
              </w:rPr>
              <m:t>'</m:t>
            </m:r>
          </m:sup>
        </m:sSup>
        <m:r>
          <w:rPr>
            <w:rFonts w:ascii="Cambria Math" w:hAnsi="Cambria Math" w:cs="Calibri"/>
          </w:rPr>
          <m:t>⪰θ</m:t>
        </m:r>
      </m:oMath>
      <w:r w:rsidRPr="0079680A">
        <w:rPr>
          <w:rFonts w:ascii="Calibri" w:hAnsi="Calibri" w:cs="Calibri"/>
        </w:rPr>
        <w:t xml:space="preserve">all depend on a </w:t>
      </w:r>
      <w:r w:rsidRPr="0079680A">
        <w:rPr>
          <w:rStyle w:val="Strong"/>
          <w:rFonts w:ascii="Calibri" w:hAnsi="Calibri" w:cs="Calibri"/>
        </w:rPr>
        <w:t>fixed parameter coordinate system</w:t>
      </w:r>
      <w:r w:rsidRPr="0079680A">
        <w:rPr>
          <w:rFonts w:ascii="Calibri" w:hAnsi="Calibri" w:cs="Calibri"/>
        </w:rPr>
        <w:t xml:space="preserve">. P17 correctly formalises universality as an auditable schema over classes of potentials, but until the state/node/parameter typing is frozen and the parameter coordinates are fixed explicitly, universality claims remain meta-level templates rather than coordinate-invariant mathematical assertions. </w:t>
      </w:r>
    </w:p>
    <w:p w14:paraId="0664C867" w14:textId="77777777" w:rsidR="00B773CD" w:rsidRPr="0079680A" w:rsidRDefault="00B773CD" w:rsidP="00B773CD">
      <w:pPr>
        <w:pStyle w:val="not-prose"/>
        <w:rPr>
          <w:rFonts w:ascii="Calibri" w:hAnsi="Calibri" w:cs="Calibri"/>
        </w:rPr>
      </w:pPr>
      <w:r w:rsidRPr="0079680A">
        <w:rPr>
          <w:rFonts w:ascii="Calibri" w:hAnsi="Calibri" w:cs="Calibri"/>
        </w:rPr>
        <w:t>P5_network_potential_functional</w:t>
      </w:r>
    </w:p>
    <w:p w14:paraId="6368C173" w14:textId="77777777" w:rsidR="00B773CD" w:rsidRPr="0079680A" w:rsidRDefault="00B773CD" w:rsidP="00B773CD">
      <w:pPr>
        <w:pStyle w:val="not-prose"/>
        <w:rPr>
          <w:rFonts w:ascii="Calibri" w:hAnsi="Calibri" w:cs="Calibri"/>
        </w:rPr>
      </w:pPr>
      <w:r w:rsidRPr="0079680A">
        <w:rPr>
          <w:rFonts w:ascii="Calibri" w:hAnsi="Calibri" w:cs="Calibri"/>
        </w:rPr>
        <w:t>P3_node_source_value</w:t>
      </w:r>
    </w:p>
    <w:p w14:paraId="44D25529" w14:textId="77777777" w:rsidR="00B773CD" w:rsidRPr="0079680A" w:rsidRDefault="00B773CD" w:rsidP="00B773CD">
      <w:pPr>
        <w:pStyle w:val="not-prose"/>
        <w:rPr>
          <w:rFonts w:ascii="Calibri" w:hAnsi="Calibri" w:cs="Calibri"/>
        </w:rPr>
      </w:pPr>
      <w:r w:rsidRPr="0079680A">
        <w:rPr>
          <w:rFonts w:ascii="Calibri" w:hAnsi="Calibri" w:cs="Calibri"/>
        </w:rPr>
        <w:t>P17_universality_layer</w:t>
      </w:r>
    </w:p>
    <w:p w14:paraId="367D51A1" w14:textId="5E36F973" w:rsidR="0079680A" w:rsidRPr="0079680A" w:rsidRDefault="00B773CD" w:rsidP="00B773CD">
      <w:pPr>
        <w:pStyle w:val="NormalWeb"/>
        <w:rPr>
          <w:rFonts w:ascii="Calibri" w:hAnsi="Calibri" w:cs="Calibri"/>
        </w:rPr>
      </w:pPr>
      <w:proofErr w:type="gramStart"/>
      <w:r w:rsidRPr="0079680A">
        <w:rPr>
          <w:rFonts w:ascii="Calibri" w:hAnsi="Calibri" w:cs="Calibri"/>
        </w:rPr>
        <w:t>So</w:t>
      </w:r>
      <w:proofErr w:type="gramEnd"/>
      <w:r w:rsidRPr="0079680A">
        <w:rPr>
          <w:rFonts w:ascii="Calibri" w:hAnsi="Calibri" w:cs="Calibri"/>
        </w:rPr>
        <w:t xml:space="preserve"> my updated certification verdict is this: the new 20 documents </w:t>
      </w:r>
      <w:r w:rsidRPr="0079680A">
        <w:rPr>
          <w:rStyle w:val="Strong"/>
          <w:rFonts w:ascii="Calibri" w:hAnsi="Calibri" w:cs="Calibri"/>
        </w:rPr>
        <w:t>do change the answer</w:t>
      </w:r>
      <w:r w:rsidRPr="0079680A">
        <w:rPr>
          <w:rFonts w:ascii="Calibri" w:hAnsi="Calibri" w:cs="Calibri"/>
        </w:rPr>
        <w:t xml:space="preserve">, because they give you a credible </w:t>
      </w:r>
      <w:r w:rsidRPr="0079680A">
        <w:rPr>
          <w:rStyle w:val="Strong"/>
          <w:rFonts w:ascii="Calibri" w:hAnsi="Calibri" w:cs="Calibri"/>
        </w:rPr>
        <w:t xml:space="preserve">local operator-response-ordering </w:t>
      </w:r>
      <w:proofErr w:type="spellStart"/>
      <w:r w:rsidRPr="0079680A">
        <w:rPr>
          <w:rStyle w:val="Strong"/>
          <w:rFonts w:ascii="Calibri" w:hAnsi="Calibri" w:cs="Calibri"/>
        </w:rPr>
        <w:t>subframework</w:t>
      </w:r>
      <w:proofErr w:type="spellEnd"/>
      <w:r w:rsidRPr="0079680A">
        <w:rPr>
          <w:rFonts w:ascii="Calibri" w:hAnsi="Calibri" w:cs="Calibri"/>
        </w:rPr>
        <w:t xml:space="preserve">. I withdraw my earlier view that the comparative-statics layer was mostly aspirational. But I would still mark the full framework as </w:t>
      </w:r>
      <w:r w:rsidRPr="0079680A">
        <w:rPr>
          <w:rStyle w:val="Strong"/>
          <w:rFonts w:ascii="Calibri" w:hAnsi="Calibri" w:cs="Calibri"/>
        </w:rPr>
        <w:t>revise before certification</w:t>
      </w:r>
      <w:r w:rsidRPr="0079680A">
        <w:rPr>
          <w:rFonts w:ascii="Calibri" w:hAnsi="Calibri" w:cs="Calibri"/>
        </w:rPr>
        <w:t xml:space="preserve"> for four blocking reasons: the node/edge propagation typing is still broken; constrained equilibrium is still not unified with the stationary-branch theory; A2 is over-claimed and partly circular outside affine model classes; and the admissibility/regularity hypotheses still need tightening, especially around mixed derivatives and sign lemmas for closure motifs. If those are repaired, this could become a genuinely certifiable mathematical programme rather than a strong architecture with several unresolved interfaces.</w:t>
      </w:r>
    </w:p>
    <w:p w14:paraId="31880B2C" w14:textId="42252101" w:rsidR="0079680A" w:rsidRPr="0079680A" w:rsidRDefault="0079680A" w:rsidP="00B773CD">
      <w:pPr>
        <w:pStyle w:val="NormalWeb"/>
        <w:rPr>
          <w:rFonts w:ascii="Calibri" w:hAnsi="Calibri" w:cs="Calibri"/>
          <w:b/>
          <w:bCs/>
          <w:sz w:val="32"/>
          <w:szCs w:val="32"/>
        </w:rPr>
      </w:pPr>
      <w:r w:rsidRPr="0079680A">
        <w:rPr>
          <w:rFonts w:ascii="Calibri" w:hAnsi="Calibri" w:cs="Calibri"/>
          <w:b/>
          <w:bCs/>
          <w:sz w:val="32"/>
          <w:szCs w:val="32"/>
        </w:rPr>
        <w:t>My next question</w:t>
      </w:r>
    </w:p>
    <w:p w14:paraId="6B5B89AD" w14:textId="77777777" w:rsidR="0079680A" w:rsidRPr="0079680A" w:rsidRDefault="0079680A" w:rsidP="0079680A">
      <w:pPr>
        <w:spacing w:after="0"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Below is the output when I run the sequence. Does that impact influence your answer at all? (.</w:t>
      </w:r>
      <w:proofErr w:type="spellStart"/>
      <w:r w:rsidRPr="0079680A">
        <w:rPr>
          <w:rFonts w:ascii="Calibri" w:eastAsia="Times New Roman" w:hAnsi="Calibri" w:cs="Calibri"/>
          <w:kern w:val="0"/>
          <w:lang w:eastAsia="en-GB"/>
          <w14:ligatures w14:val="none"/>
        </w:rPr>
        <w:t>venv</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ianmack@Ians-MacBook-Pro</w:t>
      </w:r>
      <w:proofErr w:type="spellEnd"/>
      <w:r w:rsidRPr="0079680A">
        <w:rPr>
          <w:rFonts w:ascii="Calibri" w:eastAsia="Times New Roman" w:hAnsi="Calibri" w:cs="Calibri"/>
          <w:kern w:val="0"/>
          <w:lang w:eastAsia="en-GB"/>
          <w14:ligatures w14:val="none"/>
        </w:rPr>
        <w:t xml:space="preserve"> network-potential-engine % .</w:t>
      </w:r>
      <w:proofErr w:type="spellStart"/>
      <w:r w:rsidRPr="0079680A">
        <w:rPr>
          <w:rFonts w:ascii="Calibri" w:eastAsia="Times New Roman" w:hAnsi="Calibri" w:cs="Calibri"/>
          <w:kern w:val="0"/>
          <w:lang w:eastAsia="en-GB"/>
          <w14:ligatures w14:val="none"/>
        </w:rPr>
        <w:t>venv</w:t>
      </w:r>
      <w:proofErr w:type="spellEnd"/>
      <w:r w:rsidRPr="0079680A">
        <w:rPr>
          <w:rFonts w:ascii="Calibri" w:eastAsia="Times New Roman" w:hAnsi="Calibri" w:cs="Calibri"/>
          <w:kern w:val="0"/>
          <w:lang w:eastAsia="en-GB"/>
          <w14:ligatures w14:val="none"/>
        </w:rPr>
        <w:t xml:space="preserve">/bin/python -m </w:t>
      </w:r>
      <w:proofErr w:type="spellStart"/>
      <w:r w:rsidRPr="0079680A">
        <w:rPr>
          <w:rFonts w:ascii="Calibri" w:eastAsia="Times New Roman" w:hAnsi="Calibri" w:cs="Calibri"/>
          <w:kern w:val="0"/>
          <w:lang w:eastAsia="en-GB"/>
          <w14:ligatures w14:val="none"/>
        </w:rPr>
        <w:t>network_potential_engine.scripts.check_full_certified_pipeline</w:t>
      </w:r>
      <w:proofErr w:type="spellEnd"/>
      <w:r w:rsidRPr="0079680A">
        <w:rPr>
          <w:rFonts w:ascii="Calibri" w:eastAsia="Times New Roman" w:hAnsi="Calibri" w:cs="Calibri"/>
          <w:kern w:val="0"/>
          <w:lang w:eastAsia="en-GB"/>
          <w14:ligatures w14:val="none"/>
        </w:rPr>
        <w:t xml:space="preserve"> ============================================================================== FULL PIPELINE CHECK: A1 — Well-</w:t>
      </w:r>
      <w:proofErr w:type="spellStart"/>
      <w:r w:rsidRPr="0079680A">
        <w:rPr>
          <w:rFonts w:ascii="Calibri" w:eastAsia="Times New Roman" w:hAnsi="Calibri" w:cs="Calibri"/>
          <w:kern w:val="0"/>
          <w:lang w:eastAsia="en-GB"/>
          <w14:ligatures w14:val="none"/>
        </w:rPr>
        <w:t>posedness</w:t>
      </w:r>
      <w:proofErr w:type="spellEnd"/>
      <w:r w:rsidRPr="0079680A">
        <w:rPr>
          <w:rFonts w:ascii="Calibri" w:eastAsia="Times New Roman" w:hAnsi="Calibri" w:cs="Calibri"/>
          <w:kern w:val="0"/>
          <w:lang w:eastAsia="en-GB"/>
          <w14:ligatures w14:val="none"/>
        </w:rPr>
        <w:t xml:space="preserve"> (TDC) ============================================================================== Running A1 well-</w:t>
      </w:r>
      <w:proofErr w:type="spellStart"/>
      <w:r w:rsidRPr="0079680A">
        <w:rPr>
          <w:rFonts w:ascii="Calibri" w:eastAsia="Times New Roman" w:hAnsi="Calibri" w:cs="Calibri"/>
          <w:kern w:val="0"/>
          <w:lang w:eastAsia="en-GB"/>
          <w14:ligatures w14:val="none"/>
        </w:rPr>
        <w:t>posedness</w:t>
      </w:r>
      <w:proofErr w:type="spellEnd"/>
      <w:r w:rsidRPr="0079680A">
        <w:rPr>
          <w:rFonts w:ascii="Calibri" w:eastAsia="Times New Roman" w:hAnsi="Calibri" w:cs="Calibri"/>
          <w:kern w:val="0"/>
          <w:lang w:eastAsia="en-GB"/>
          <w14:ligatures w14:val="none"/>
        </w:rPr>
        <w:t xml:space="preserve">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domain non-emptiness verified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potential well-defined on sample points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derivative objects exist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polynomial regularity verified A1 checks completed successfully ============================================================================== FULL PIPELINE CHECK: A2 — Equilibrium existence (TDC) ============================================================================== Running A2 equilibrium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F = θ − C(θ)w verified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symbolic equilibrium branch constructed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F(w*,θ) = 0 verified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C(θ)w*(θ) = θ verified A2 checks completed successfully ============================================================================== FULL PIPELINE CHECK: A3a — Equilibrium regularity (TDC) ============================================================================== Running A3a equilibrium regularity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symbolic equilibrium branch </w:t>
      </w:r>
      <w:r w:rsidRPr="0079680A">
        <w:rPr>
          <w:rFonts w:ascii="Calibri" w:eastAsia="Times New Roman" w:hAnsi="Calibri" w:cs="Calibri"/>
          <w:kern w:val="0"/>
          <w:lang w:eastAsia="en-GB"/>
          <w14:ligatures w14:val="none"/>
        </w:rPr>
        <w:lastRenderedPageBreak/>
        <w:t xml:space="preserve">constructed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equilibrium branch differentiability verified symbolically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stationarity of equilibrium branch reconfirmed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Dθw</w:t>
      </w:r>
      <w:proofErr w:type="spellEnd"/>
      <w:r w:rsidRPr="0079680A">
        <w:rPr>
          <w:rFonts w:ascii="Calibri" w:eastAsia="Times New Roman" w:hAnsi="Calibri" w:cs="Calibri"/>
          <w:kern w:val="0"/>
          <w:lang w:eastAsia="en-GB"/>
          <w14:ligatures w14:val="none"/>
        </w:rPr>
        <w:t xml:space="preserve">*(θ) = C(θ)^(-1) </w:t>
      </w:r>
      <w:proofErr w:type="spellStart"/>
      <w:r w:rsidRPr="0079680A">
        <w:rPr>
          <w:rFonts w:ascii="Calibri" w:eastAsia="Times New Roman" w:hAnsi="Calibri" w:cs="Calibri"/>
          <w:kern w:val="0"/>
          <w:lang w:eastAsia="en-GB"/>
          <w14:ligatures w14:val="none"/>
        </w:rPr>
        <w:t>H_wθ</w:t>
      </w:r>
      <w:proofErr w:type="spellEnd"/>
      <w:r w:rsidRPr="0079680A">
        <w:rPr>
          <w:rFonts w:ascii="Calibri" w:eastAsia="Times New Roman" w:hAnsi="Calibri" w:cs="Calibri"/>
          <w:kern w:val="0"/>
          <w:lang w:eastAsia="en-GB"/>
          <w14:ligatures w14:val="none"/>
        </w:rPr>
        <w:t xml:space="preserve">(w*(θ), θ) verified A3a checks completed successfully ============================================================================== FULL PIPELINE CHECK: A3b — Interior nondegeneracy (TDC) ============================================================================== Running A3b interior nondegeneracy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H = -C verified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coupling quadratic-form decomposition verified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negative definiteness / local stability supported on admissible sample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nonsingularity</w:t>
      </w:r>
      <w:proofErr w:type="spellEnd"/>
      <w:r w:rsidRPr="0079680A">
        <w:rPr>
          <w:rFonts w:ascii="Calibri" w:eastAsia="Times New Roman" w:hAnsi="Calibri" w:cs="Calibri"/>
          <w:kern w:val="0"/>
          <w:lang w:eastAsia="en-GB"/>
          <w14:ligatures w14:val="none"/>
        </w:rPr>
        <w:t xml:space="preserve"> / local uniqueness supported on admissible sample A3b checks completed successfully ============================================================================== FULL PIPELINE CHECK: P1 / Step 1(1) — Network Representation ============================================================================== P1 graph layer primitives smoke-check Representation condition: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 =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 xml:space="preserve"> for (</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)=edge(k);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]=0 off-support Edges E: (0, 1) (1, 2) Deterministic edge ordering / index map (k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 k=0: edge (0, 1),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 xml:space="preserve">=2 k=1: edge (1, 2),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=3 Edge-weight vector w: [2. 3.] Adjacency/weight matrix W induced by w on E: [[0. 2. 0.] [0. 0. 3.] [0. 0. 0.]] Support mask 1_{(</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in E}: [[0 1 0] [0 0 1] [0 0 0]] Off-support check: max_{(</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notin</w:t>
      </w:r>
      <w:proofErr w:type="spellEnd"/>
      <w:r w:rsidRPr="0079680A">
        <w:rPr>
          <w:rFonts w:ascii="Calibri" w:eastAsia="Times New Roman" w:hAnsi="Calibri" w:cs="Calibri"/>
          <w:kern w:val="0"/>
          <w:lang w:eastAsia="en-GB"/>
          <w14:ligatures w14:val="none"/>
        </w:rPr>
        <w:t xml:space="preserve"> E}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 = 0 (must be 0) Roundtrip check: w2 = vectorize(W) on declared support E w2: [2. 3.] max|w-w2| = 0 Off-support rejection check: modifying W[2,2]=1 triggers </w:t>
      </w:r>
      <w:proofErr w:type="spellStart"/>
      <w:r w:rsidRPr="0079680A">
        <w:rPr>
          <w:rFonts w:ascii="Calibri" w:eastAsia="Times New Roman" w:hAnsi="Calibri" w:cs="Calibri"/>
          <w:kern w:val="0"/>
          <w:lang w:eastAsia="en-GB"/>
          <w14:ligatures w14:val="none"/>
        </w:rPr>
        <w:t>ValueError</w:t>
      </w:r>
      <w:proofErr w:type="spellEnd"/>
      <w:r w:rsidRPr="0079680A">
        <w:rPr>
          <w:rFonts w:ascii="Calibri" w:eastAsia="Times New Roman" w:hAnsi="Calibri" w:cs="Calibri"/>
          <w:kern w:val="0"/>
          <w:lang w:eastAsia="en-GB"/>
          <w14:ligatures w14:val="none"/>
        </w:rPr>
        <w:t xml:space="preserve"> as expected P1 graph layer primitives smoke-check: PASS ============================================================================== FULL PIPELINE CHECK: P2 / Step 2(9) — Node Attributes ============================================================================== P2 node attributes smoke-check Hybrid representation: </w:t>
      </w:r>
      <w:proofErr w:type="spellStart"/>
      <w:r w:rsidRPr="0079680A">
        <w:rPr>
          <w:rFonts w:ascii="Calibri" w:eastAsia="Times New Roman" w:hAnsi="Calibri" w:cs="Calibri"/>
          <w:kern w:val="0"/>
          <w:lang w:eastAsia="en-GB"/>
          <w14:ligatures w14:val="none"/>
        </w:rPr>
        <w:t>x_i</w:t>
      </w:r>
      <w:proofErr w:type="spellEnd"/>
      <w:r w:rsidRPr="0079680A">
        <w:rPr>
          <w:rFonts w:ascii="Calibri" w:eastAsia="Times New Roman" w:hAnsi="Calibri" w:cs="Calibri"/>
          <w:kern w:val="0"/>
          <w:lang w:eastAsia="en-GB"/>
          <w14:ligatures w14:val="none"/>
        </w:rPr>
        <w:t xml:space="preserve">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extras_i</w:t>
      </w:r>
      <w:proofErr w:type="spellEnd"/>
      <w:r w:rsidRPr="0079680A">
        <w:rPr>
          <w:rFonts w:ascii="Calibri" w:eastAsia="Times New Roman" w:hAnsi="Calibri" w:cs="Calibri"/>
          <w:kern w:val="0"/>
          <w:lang w:eastAsia="en-GB"/>
          <w14:ligatures w14:val="none"/>
        </w:rPr>
        <w:t>) Export: capacity vector r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 for use in feasibility layer (P4) Node attributes: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=0: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=2, extras={'creativity': 1.5}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=1: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=3, extras={}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=2: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=0.5, extras={'influence': 4.0} Extracted capacity vector r: [2. 3. 0.5] P2 node attributes smoke-check: PASS ============================================================================== FULL PIPELINE CHECK: P3 / Step 3(10) — Node Source Value ============================================================================== P3 node source value smoke-check Definition: </w:t>
      </w:r>
      <w:proofErr w:type="spellStart"/>
      <w:r w:rsidRPr="0079680A">
        <w:rPr>
          <w:rFonts w:ascii="Calibri" w:eastAsia="Times New Roman" w:hAnsi="Calibri" w:cs="Calibri"/>
          <w:kern w:val="0"/>
          <w:lang w:eastAsia="en-GB"/>
          <w14:ligatures w14:val="none"/>
        </w:rPr>
        <w:t>s_i</w:t>
      </w:r>
      <w:proofErr w:type="spellEnd"/>
      <w:r w:rsidRPr="0079680A">
        <w:rPr>
          <w:rFonts w:ascii="Calibri" w:eastAsia="Times New Roman" w:hAnsi="Calibri" w:cs="Calibri"/>
          <w:kern w:val="0"/>
          <w:lang w:eastAsia="en-GB"/>
          <w14:ligatures w14:val="none"/>
        </w:rPr>
        <w:t xml:space="preserve"> := ψ(</w:t>
      </w:r>
      <w:proofErr w:type="spellStart"/>
      <w:r w:rsidRPr="0079680A">
        <w:rPr>
          <w:rFonts w:ascii="Calibri" w:eastAsia="Times New Roman" w:hAnsi="Calibri" w:cs="Calibri"/>
          <w:kern w:val="0"/>
          <w:lang w:eastAsia="en-GB"/>
          <w14:ligatures w14:val="none"/>
        </w:rPr>
        <w:t>x_i</w:t>
      </w:r>
      <w:proofErr w:type="spellEnd"/>
      <w:r w:rsidRPr="0079680A">
        <w:rPr>
          <w:rFonts w:ascii="Calibri" w:eastAsia="Times New Roman" w:hAnsi="Calibri" w:cs="Calibri"/>
          <w:kern w:val="0"/>
          <w:lang w:eastAsia="en-GB"/>
          <w14:ligatures w14:val="none"/>
        </w:rPr>
        <w:t>), s := (</w:t>
      </w:r>
      <w:proofErr w:type="spellStart"/>
      <w:r w:rsidRPr="0079680A">
        <w:rPr>
          <w:rFonts w:ascii="Calibri" w:eastAsia="Times New Roman" w:hAnsi="Calibri" w:cs="Calibri"/>
          <w:kern w:val="0"/>
          <w:lang w:eastAsia="en-GB"/>
          <w14:ligatures w14:val="none"/>
        </w:rPr>
        <w:t>s_i</w:t>
      </w:r>
      <w:proofErr w:type="spellEnd"/>
      <w:r w:rsidRPr="0079680A">
        <w:rPr>
          <w:rFonts w:ascii="Calibri" w:eastAsia="Times New Roman" w:hAnsi="Calibri" w:cs="Calibri"/>
          <w:kern w:val="0"/>
          <w:lang w:eastAsia="en-GB"/>
          <w14:ligatures w14:val="none"/>
        </w:rPr>
        <w:t>)_{</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 in V} Interface-first: ψ is model-specific; </w:t>
      </w:r>
      <w:proofErr w:type="spellStart"/>
      <w:r w:rsidRPr="0079680A">
        <w:rPr>
          <w:rFonts w:ascii="Calibri" w:eastAsia="Times New Roman" w:hAnsi="Calibri" w:cs="Calibri"/>
          <w:kern w:val="0"/>
          <w:lang w:eastAsia="en-GB"/>
          <w14:ligatures w14:val="none"/>
        </w:rPr>
        <w:t>ψ_ref</w:t>
      </w:r>
      <w:proofErr w:type="spellEnd"/>
      <w:r w:rsidRPr="0079680A">
        <w:rPr>
          <w:rFonts w:ascii="Calibri" w:eastAsia="Times New Roman" w:hAnsi="Calibri" w:cs="Calibri"/>
          <w:kern w:val="0"/>
          <w:lang w:eastAsia="en-GB"/>
          <w14:ligatures w14:val="none"/>
        </w:rPr>
        <w:t xml:space="preserve"> is a simple reference implementation Computed source vector s: [3.5 3. 4.5] P3 node source value smoke-check: PASS ============================================================================== FULL PIPELINE CHECK: P4 / Step 4(2) — Feasible Relational Investment ============================================================================== P4 feasible relational investment smoke-check Feasibility condition: for each node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Σ_j</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w_ij</w:t>
      </w:r>
      <w:proofErr w:type="spellEnd"/>
      <w:r w:rsidRPr="0079680A">
        <w:rPr>
          <w:rFonts w:ascii="Calibri" w:eastAsia="Times New Roman" w:hAnsi="Calibri" w:cs="Calibri"/>
          <w:kern w:val="0"/>
          <w:lang w:eastAsia="en-GB"/>
          <w14:ligatures w14:val="none"/>
        </w:rPr>
        <w:t xml:space="preserve">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 Edge ordering / vector representation (k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 xml:space="preserve"> =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 k=0: edge (0, 1),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 xml:space="preserve">=1 k=1: edge (0, 2),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 xml:space="preserve">=0.5 k=2: edge (1, 2), </w:t>
      </w:r>
      <w:proofErr w:type="spellStart"/>
      <w:r w:rsidRPr="0079680A">
        <w:rPr>
          <w:rFonts w:ascii="Calibri" w:eastAsia="Times New Roman" w:hAnsi="Calibri" w:cs="Calibri"/>
          <w:kern w:val="0"/>
          <w:lang w:eastAsia="en-GB"/>
          <w14:ligatures w14:val="none"/>
        </w:rPr>
        <w:t>w_k</w:t>
      </w:r>
      <w:proofErr w:type="spellEnd"/>
      <w:r w:rsidRPr="0079680A">
        <w:rPr>
          <w:rFonts w:ascii="Calibri" w:eastAsia="Times New Roman" w:hAnsi="Calibri" w:cs="Calibri"/>
          <w:kern w:val="0"/>
          <w:lang w:eastAsia="en-GB"/>
          <w14:ligatures w14:val="none"/>
        </w:rPr>
        <w:t>=2 Matrix representation W (off-support entries are 0 by construction): [[0. 1. 0.5] [0. 0. 2</w:t>
      </w:r>
      <w:proofErr w:type="gramStart"/>
      <w:r w:rsidRPr="0079680A">
        <w:rPr>
          <w:rFonts w:ascii="Calibri" w:eastAsia="Times New Roman" w:hAnsi="Calibri" w:cs="Calibri"/>
          <w:kern w:val="0"/>
          <w:lang w:eastAsia="en-GB"/>
          <w14:ligatures w14:val="none"/>
        </w:rPr>
        <w:t>. ]</w:t>
      </w:r>
      <w:proofErr w:type="gramEnd"/>
      <w:r w:rsidRPr="0079680A">
        <w:rPr>
          <w:rFonts w:ascii="Calibri" w:eastAsia="Times New Roman" w:hAnsi="Calibri" w:cs="Calibri"/>
          <w:kern w:val="0"/>
          <w:lang w:eastAsia="en-GB"/>
          <w14:ligatures w14:val="none"/>
        </w:rPr>
        <w:t xml:space="preserve"> [0. 0. 0</w:t>
      </w:r>
      <w:proofErr w:type="gramStart"/>
      <w:r w:rsidRPr="0079680A">
        <w:rPr>
          <w:rFonts w:ascii="Calibri" w:eastAsia="Times New Roman" w:hAnsi="Calibri" w:cs="Calibri"/>
          <w:kern w:val="0"/>
          <w:lang w:eastAsia="en-GB"/>
          <w14:ligatures w14:val="none"/>
        </w:rPr>
        <w:t>. ]</w:t>
      </w:r>
      <w:proofErr w:type="gramEnd"/>
      <w:r w:rsidRPr="0079680A">
        <w:rPr>
          <w:rFonts w:ascii="Calibri" w:eastAsia="Times New Roman" w:hAnsi="Calibri" w:cs="Calibri"/>
          <w:kern w:val="0"/>
          <w:lang w:eastAsia="en-GB"/>
          <w14:ligatures w14:val="none"/>
        </w:rPr>
        <w:t xml:space="preserve">] Node-wise row sums and margins (matrix view):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=0: </w:t>
      </w:r>
      <w:proofErr w:type="spellStart"/>
      <w:r w:rsidRPr="0079680A">
        <w:rPr>
          <w:rFonts w:ascii="Calibri" w:eastAsia="Times New Roman" w:hAnsi="Calibri" w:cs="Calibri"/>
          <w:kern w:val="0"/>
          <w:lang w:eastAsia="en-GB"/>
          <w14:ligatures w14:val="none"/>
        </w:rPr>
        <w:t>Σ_j</w:t>
      </w:r>
      <w:proofErr w:type="spellEnd"/>
      <w:r w:rsidRPr="0079680A">
        <w:rPr>
          <w:rFonts w:ascii="Calibri" w:eastAsia="Times New Roman" w:hAnsi="Calibri" w:cs="Calibri"/>
          <w:kern w:val="0"/>
          <w:lang w:eastAsia="en-GB"/>
          <w14:ligatures w14:val="none"/>
        </w:rPr>
        <w:t xml:space="preserve">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]=1.5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=2 margin=</w:t>
      </w:r>
      <w:proofErr w:type="spellStart"/>
      <w:r w:rsidRPr="0079680A">
        <w:rPr>
          <w:rFonts w:ascii="Calibri" w:eastAsia="Times New Roman" w:hAnsi="Calibri" w:cs="Calibri"/>
          <w:kern w:val="0"/>
          <w:lang w:eastAsia="en-GB"/>
          <w14:ligatures w14:val="none"/>
        </w:rPr>
        <w:t>r_i-Σ_j</w:t>
      </w:r>
      <w:proofErr w:type="spellEnd"/>
      <w:r w:rsidRPr="0079680A">
        <w:rPr>
          <w:rFonts w:ascii="Calibri" w:eastAsia="Times New Roman" w:hAnsi="Calibri" w:cs="Calibri"/>
          <w:kern w:val="0"/>
          <w:lang w:eastAsia="en-GB"/>
          <w14:ligatures w14:val="none"/>
        </w:rPr>
        <w:t xml:space="preserve">=0.5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=1: </w:t>
      </w:r>
      <w:proofErr w:type="spellStart"/>
      <w:r w:rsidRPr="0079680A">
        <w:rPr>
          <w:rFonts w:ascii="Calibri" w:eastAsia="Times New Roman" w:hAnsi="Calibri" w:cs="Calibri"/>
          <w:kern w:val="0"/>
          <w:lang w:eastAsia="en-GB"/>
          <w14:ligatures w14:val="none"/>
        </w:rPr>
        <w:t>Σ_j</w:t>
      </w:r>
      <w:proofErr w:type="spellEnd"/>
      <w:r w:rsidRPr="0079680A">
        <w:rPr>
          <w:rFonts w:ascii="Calibri" w:eastAsia="Times New Roman" w:hAnsi="Calibri" w:cs="Calibri"/>
          <w:kern w:val="0"/>
          <w:lang w:eastAsia="en-GB"/>
          <w14:ligatures w14:val="none"/>
        </w:rPr>
        <w:t xml:space="preserve">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]=2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=2 margin=</w:t>
      </w:r>
      <w:proofErr w:type="spellStart"/>
      <w:r w:rsidRPr="0079680A">
        <w:rPr>
          <w:rFonts w:ascii="Calibri" w:eastAsia="Times New Roman" w:hAnsi="Calibri" w:cs="Calibri"/>
          <w:kern w:val="0"/>
          <w:lang w:eastAsia="en-GB"/>
          <w14:ligatures w14:val="none"/>
        </w:rPr>
        <w:t>r_i-Σ_j</w:t>
      </w:r>
      <w:proofErr w:type="spellEnd"/>
      <w:r w:rsidRPr="0079680A">
        <w:rPr>
          <w:rFonts w:ascii="Calibri" w:eastAsia="Times New Roman" w:hAnsi="Calibri" w:cs="Calibri"/>
          <w:kern w:val="0"/>
          <w:lang w:eastAsia="en-GB"/>
          <w14:ligatures w14:val="none"/>
        </w:rPr>
        <w:t xml:space="preserve">=0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=2: </w:t>
      </w:r>
      <w:proofErr w:type="spellStart"/>
      <w:r w:rsidRPr="0079680A">
        <w:rPr>
          <w:rFonts w:ascii="Calibri" w:eastAsia="Times New Roman" w:hAnsi="Calibri" w:cs="Calibri"/>
          <w:kern w:val="0"/>
          <w:lang w:eastAsia="en-GB"/>
          <w14:ligatures w14:val="none"/>
        </w:rPr>
        <w:t>Σ_j</w:t>
      </w:r>
      <w:proofErr w:type="spellEnd"/>
      <w:r w:rsidRPr="0079680A">
        <w:rPr>
          <w:rFonts w:ascii="Calibri" w:eastAsia="Times New Roman" w:hAnsi="Calibri" w:cs="Calibri"/>
          <w:kern w:val="0"/>
          <w:lang w:eastAsia="en-GB"/>
          <w14:ligatures w14:val="none"/>
        </w:rPr>
        <w:t xml:space="preserve"> W[</w:t>
      </w:r>
      <w:proofErr w:type="spellStart"/>
      <w:r w:rsidRPr="0079680A">
        <w:rPr>
          <w:rFonts w:ascii="Calibri" w:eastAsia="Times New Roman" w:hAnsi="Calibri" w:cs="Calibri"/>
          <w:kern w:val="0"/>
          <w:lang w:eastAsia="en-GB"/>
          <w14:ligatures w14:val="none"/>
        </w:rPr>
        <w:t>i,j</w:t>
      </w:r>
      <w:proofErr w:type="spellEnd"/>
      <w:r w:rsidRPr="0079680A">
        <w:rPr>
          <w:rFonts w:ascii="Calibri" w:eastAsia="Times New Roman" w:hAnsi="Calibri" w:cs="Calibri"/>
          <w:kern w:val="0"/>
          <w:lang w:eastAsia="en-GB"/>
          <w14:ligatures w14:val="none"/>
        </w:rPr>
        <w:t xml:space="preserve">]=0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=0 margin=</w:t>
      </w:r>
      <w:proofErr w:type="spellStart"/>
      <w:r w:rsidRPr="0079680A">
        <w:rPr>
          <w:rFonts w:ascii="Calibri" w:eastAsia="Times New Roman" w:hAnsi="Calibri" w:cs="Calibri"/>
          <w:kern w:val="0"/>
          <w:lang w:eastAsia="en-GB"/>
          <w14:ligatures w14:val="none"/>
        </w:rPr>
        <w:t>r_i-Σ_j</w:t>
      </w:r>
      <w:proofErr w:type="spellEnd"/>
      <w:r w:rsidRPr="0079680A">
        <w:rPr>
          <w:rFonts w:ascii="Calibri" w:eastAsia="Times New Roman" w:hAnsi="Calibri" w:cs="Calibri"/>
          <w:kern w:val="0"/>
          <w:lang w:eastAsia="en-GB"/>
          <w14:ligatures w14:val="none"/>
        </w:rPr>
        <w:t xml:space="preserve">=0 Node-wise aggregation (edge-vector view):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=0: (w_01=w[k=0]=1 + w_02=w[k=1]=0.5) = 1.5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=2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=1: (w_12=w[k=2]=2) = 2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 xml:space="preserve">=2 </w:t>
      </w:r>
      <w:proofErr w:type="spellStart"/>
      <w:r w:rsidRPr="0079680A">
        <w:rPr>
          <w:rFonts w:ascii="Calibri" w:eastAsia="Times New Roman" w:hAnsi="Calibri" w:cs="Calibri"/>
          <w:kern w:val="0"/>
          <w:lang w:eastAsia="en-GB"/>
          <w14:ligatures w14:val="none"/>
        </w:rPr>
        <w:t>i</w:t>
      </w:r>
      <w:proofErr w:type="spellEnd"/>
      <w:r w:rsidRPr="0079680A">
        <w:rPr>
          <w:rFonts w:ascii="Calibri" w:eastAsia="Times New Roman" w:hAnsi="Calibri" w:cs="Calibri"/>
          <w:kern w:val="0"/>
          <w:lang w:eastAsia="en-GB"/>
          <w14:ligatures w14:val="none"/>
        </w:rPr>
        <w:t xml:space="preserve">=2: (0) = 0 ≤ </w:t>
      </w:r>
      <w:proofErr w:type="spellStart"/>
      <w:r w:rsidRPr="0079680A">
        <w:rPr>
          <w:rFonts w:ascii="Calibri" w:eastAsia="Times New Roman" w:hAnsi="Calibri" w:cs="Calibri"/>
          <w:kern w:val="0"/>
          <w:lang w:eastAsia="en-GB"/>
          <w14:ligatures w14:val="none"/>
        </w:rPr>
        <w:t>r_i</w:t>
      </w:r>
      <w:proofErr w:type="spellEnd"/>
      <w:r w:rsidRPr="0079680A">
        <w:rPr>
          <w:rFonts w:ascii="Calibri" w:eastAsia="Times New Roman" w:hAnsi="Calibri" w:cs="Calibri"/>
          <w:kern w:val="0"/>
          <w:lang w:eastAsia="en-GB"/>
          <w14:ligatures w14:val="none"/>
        </w:rPr>
        <w:t>=0 P4 feasible relational investment smoke-check: PASS ===========================================================================</w:t>
      </w:r>
      <w:r w:rsidRPr="0079680A">
        <w:rPr>
          <w:rFonts w:ascii="Calibri" w:eastAsia="Times New Roman" w:hAnsi="Calibri" w:cs="Calibri"/>
          <w:kern w:val="0"/>
          <w:lang w:eastAsia="en-GB"/>
          <w14:ligatures w14:val="none"/>
        </w:rPr>
        <w:lastRenderedPageBreak/>
        <w:t xml:space="preserve">=== FULL PIPELINE CHECK: P5 / Step 5(3) — Network Potential Functional ============================================================================== P5 network potential functional smoke-check Canonical signature (core objects): Φ(w, θ) Dependency-map notation: Φ(w ; s , θ) Reconciliation used in P5: treat s as part of the parameter bundle, i.e. Φ(w ; s , θ) := Φ(w, \tilde{θ}) Example model instantiation (repo anchor: symbolic/potential.py): </w:t>
      </w:r>
      <w:proofErr w:type="spellStart"/>
      <w:r w:rsidRPr="0079680A">
        <w:rPr>
          <w:rFonts w:ascii="Calibri" w:eastAsia="Times New Roman" w:hAnsi="Calibri" w:cs="Calibri"/>
          <w:kern w:val="0"/>
          <w:lang w:eastAsia="en-GB"/>
          <w14:ligatures w14:val="none"/>
        </w:rPr>
        <w:t>Φ_tdc</w:t>
      </w:r>
      <w:proofErr w:type="spellEnd"/>
      <w:r w:rsidRPr="0079680A">
        <w:rPr>
          <w:rFonts w:ascii="Calibri" w:eastAsia="Times New Roman" w:hAnsi="Calibri" w:cs="Calibri"/>
          <w:kern w:val="0"/>
          <w:lang w:eastAsia="en-GB"/>
          <w14:ligatures w14:val="none"/>
        </w:rPr>
        <w:t xml:space="preserve">(w, θ) = -c*((w0 - w1)**2 + (w1 - w2)**2)/2 + theta0*w0 + theta1*w1 + theta2*w2 - w0**2*(alpha*theta0 + q)/2 - w1**2*(alpha*theta1 + q)/2 - w2**2*(alpha*theta2 + q)/2 Sample point (w, θ) and parameter values: w_0 = 1/2 w_1 = 1/4 w_2 = 1/8 θ_0 = 2 θ_1 = 0 θ_2 = -1 q = 3/2 alpha = 1/5 c = 1/2 Evaluation: </w:t>
      </w:r>
      <w:proofErr w:type="spellStart"/>
      <w:r w:rsidRPr="0079680A">
        <w:rPr>
          <w:rFonts w:ascii="Calibri" w:eastAsia="Times New Roman" w:hAnsi="Calibri" w:cs="Calibri"/>
          <w:kern w:val="0"/>
          <w:lang w:eastAsia="en-GB"/>
          <w14:ligatures w14:val="none"/>
        </w:rPr>
        <w:t>Φ_tdc</w:t>
      </w:r>
      <w:proofErr w:type="spellEnd"/>
      <w:r w:rsidRPr="0079680A">
        <w:rPr>
          <w:rFonts w:ascii="Calibri" w:eastAsia="Times New Roman" w:hAnsi="Calibri" w:cs="Calibri"/>
          <w:kern w:val="0"/>
          <w:lang w:eastAsia="en-GB"/>
          <w14:ligatures w14:val="none"/>
        </w:rPr>
        <w:t xml:space="preserve">(w, θ) = 359/640 P5 network potential functional smoke-check: PASS ============================================================================== FULL PIPELINE CHECK: P6 / Step 6(4) — Equilibrium Network ============================================================================== P6 equilibrium network smoke-check Equilibrium definition (P6): w*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argmax_{w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W_feas</w:t>
      </w:r>
      <w:proofErr w:type="spellEnd"/>
      <w:r w:rsidRPr="0079680A">
        <w:rPr>
          <w:rFonts w:ascii="Calibri" w:eastAsia="Times New Roman" w:hAnsi="Calibri" w:cs="Calibri"/>
          <w:kern w:val="0"/>
          <w:lang w:eastAsia="en-GB"/>
          <w14:ligatures w14:val="none"/>
        </w:rPr>
        <w:t xml:space="preserve">(r)} Φ(w, \tilde{θ}) Interface lemma (conditional): if w* is an interior maximiser and Φ is differentiable, then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_w Φ(w*, \tilde{θ})=0 Example (1D, interior/unconstrained): Φ(w) = -(w-a)^2 a = 0.7 Unconstrained argmax is w* = a = 0.7 ∂Φ/∂w (w) = -2(w-a) ∂Φ/∂w (w*) = -0.0 Feasibility stand-in: </w:t>
      </w:r>
      <w:proofErr w:type="spellStart"/>
      <w:r w:rsidRPr="0079680A">
        <w:rPr>
          <w:rFonts w:ascii="Calibri" w:eastAsia="Times New Roman" w:hAnsi="Calibri" w:cs="Calibri"/>
          <w:kern w:val="0"/>
          <w:lang w:eastAsia="en-GB"/>
          <w14:ligatures w14:val="none"/>
        </w:rPr>
        <w:t>W_feas</w:t>
      </w:r>
      <w:proofErr w:type="spellEnd"/>
      <w:r w:rsidRPr="0079680A">
        <w:rPr>
          <w:rFonts w:ascii="Calibri" w:eastAsia="Times New Roman" w:hAnsi="Calibri" w:cs="Calibri"/>
          <w:kern w:val="0"/>
          <w:lang w:eastAsia="en-GB"/>
          <w14:ligatures w14:val="none"/>
        </w:rPr>
        <w:t xml:space="preserve">(r) ≈ [ 0.0, 1.0 ] w* = 0.7 lies in the interior of </w:t>
      </w:r>
      <w:proofErr w:type="spellStart"/>
      <w:r w:rsidRPr="0079680A">
        <w:rPr>
          <w:rFonts w:ascii="Calibri" w:eastAsia="Times New Roman" w:hAnsi="Calibri" w:cs="Calibri"/>
          <w:kern w:val="0"/>
          <w:lang w:eastAsia="en-GB"/>
          <w14:ligatures w14:val="none"/>
        </w:rPr>
        <w:t>W_feas</w:t>
      </w:r>
      <w:proofErr w:type="spellEnd"/>
      <w:r w:rsidRPr="0079680A">
        <w:rPr>
          <w:rFonts w:ascii="Calibri" w:eastAsia="Times New Roman" w:hAnsi="Calibri" w:cs="Calibri"/>
          <w:kern w:val="0"/>
          <w:lang w:eastAsia="en-GB"/>
          <w14:ligatures w14:val="none"/>
        </w:rPr>
        <w:t xml:space="preserve">(r) Local optimality check: Φ(w*) = -0.0 Φ(w* - ε) = -1.0000000000000019e-06 Φ(w* + ε) = -1.0000000000000019e-06 P6 equilibrium network smoke-check: PASS ============================================================================== FULL PIPELINE CHECK: P7 / Step 7(5) — Equilibrium Characterisation ============================================================================== P7 equilibrium characterisation smoke-check Target statement (interior regime): w* interior local maximiser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_w Φ(w*, \tilde{θ}) = 0 In canonical objects: F(w, θ) :=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_w Φ(w, θ), so stationarity is F(w*, θ)=0 Example potential (TDC instantiation): </w:t>
      </w:r>
      <w:proofErr w:type="spellStart"/>
      <w:r w:rsidRPr="0079680A">
        <w:rPr>
          <w:rFonts w:ascii="Calibri" w:eastAsia="Times New Roman" w:hAnsi="Calibri" w:cs="Calibri"/>
          <w:kern w:val="0"/>
          <w:lang w:eastAsia="en-GB"/>
          <w14:ligatures w14:val="none"/>
        </w:rPr>
        <w:t>Φ_tdc</w:t>
      </w:r>
      <w:proofErr w:type="spellEnd"/>
      <w:r w:rsidRPr="0079680A">
        <w:rPr>
          <w:rFonts w:ascii="Calibri" w:eastAsia="Times New Roman" w:hAnsi="Calibri" w:cs="Calibri"/>
          <w:kern w:val="0"/>
          <w:lang w:eastAsia="en-GB"/>
          <w14:ligatures w14:val="none"/>
        </w:rPr>
        <w:t xml:space="preserve">(w, θ) = -c*((w0 - w1)**2 + (w1 - w2)**2)/2 + theta0*w0 + theta1*w1 + theta2*w2 - w0**2*(alpha*theta0 + q)/2 - w1**2*(alpha*theta1 + q)/2 - w2**2*(alpha*theta2 + q)/2 Stationarity operator: F(w, θ) =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_w </w:t>
      </w:r>
      <w:proofErr w:type="spellStart"/>
      <w:r w:rsidRPr="0079680A">
        <w:rPr>
          <w:rFonts w:ascii="Calibri" w:eastAsia="Times New Roman" w:hAnsi="Calibri" w:cs="Calibri"/>
          <w:kern w:val="0"/>
          <w:lang w:eastAsia="en-GB"/>
          <w14:ligatures w14:val="none"/>
        </w:rPr>
        <w:t>Φ_tdc</w:t>
      </w:r>
      <w:proofErr w:type="spellEnd"/>
      <w:r w:rsidRPr="0079680A">
        <w:rPr>
          <w:rFonts w:ascii="Calibri" w:eastAsia="Times New Roman" w:hAnsi="Calibri" w:cs="Calibri"/>
          <w:kern w:val="0"/>
          <w:lang w:eastAsia="en-GB"/>
          <w14:ligatures w14:val="none"/>
        </w:rPr>
        <w:t xml:space="preserve">(w, θ) = Matrix([[-c*(w0 - w1) + theta0 - w0*(alpha*theta0 + q)], [c*(w0 - 2*w1 + w2) + theta1 - w1*(alpha*theta1 + q)], [c*(w1 - w2) + theta2 - w2*(alpha*theta2 + q)]]) Parameter regime chosen for a simple exact stationarity witness: alpha=0, c=0, q=1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Φ(</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xml:space="preserve">) = </w:t>
      </w:r>
      <w:proofErr w:type="spellStart"/>
      <w:r w:rsidRPr="0079680A">
        <w:rPr>
          <w:rFonts w:ascii="Calibri" w:eastAsia="Times New Roman" w:hAnsi="Calibri" w:cs="Calibri"/>
          <w:kern w:val="0"/>
          <w:lang w:eastAsia="en-GB"/>
          <w14:ligatures w14:val="none"/>
        </w:rPr>
        <w:t>Σ_i</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θ_i</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w_i</w:t>
      </w:r>
      <w:proofErr w:type="spellEnd"/>
      <w:r w:rsidRPr="0079680A">
        <w:rPr>
          <w:rFonts w:ascii="Calibri" w:eastAsia="Times New Roman" w:hAnsi="Calibri" w:cs="Calibri"/>
          <w:kern w:val="0"/>
          <w:lang w:eastAsia="en-GB"/>
          <w14:ligatures w14:val="none"/>
        </w:rPr>
        <w:t xml:space="preserve"> − 1/2 </w:t>
      </w:r>
      <w:proofErr w:type="spellStart"/>
      <w:r w:rsidRPr="0079680A">
        <w:rPr>
          <w:rFonts w:ascii="Calibri" w:eastAsia="Times New Roman" w:hAnsi="Calibri" w:cs="Calibri"/>
          <w:kern w:val="0"/>
          <w:lang w:eastAsia="en-GB"/>
          <w14:ligatures w14:val="none"/>
        </w:rPr>
        <w:t>Σ_i</w:t>
      </w:r>
      <w:proofErr w:type="spellEnd"/>
      <w:r w:rsidRPr="0079680A">
        <w:rPr>
          <w:rFonts w:ascii="Calibri" w:eastAsia="Times New Roman" w:hAnsi="Calibri" w:cs="Calibri"/>
          <w:kern w:val="0"/>
          <w:lang w:eastAsia="en-GB"/>
          <w14:ligatures w14:val="none"/>
        </w:rPr>
        <w:t xml:space="preserve"> w_i^2 In this regime, stationarity is w = θ. Witness point: θ_0 = 2, w_0 = 2 θ_1 = -1, w_1 = -1 θ_2 = 3, w_2 = 3 Computed stationarity residual F(</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at witness: Matrix([[0], [0], [0]]) P7 equilibrium characterisation smoke-check: PASS ============================================================================== FULL PIPELINE CHECK: P8 / Step 8(6) — Coupling Operator ============================================================================== P8 coupling operator smoke-check Definitions: H(</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²_{ww}Φ(</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C(</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)=−H(</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xml:space="preserve">) Example potential (TDC instantiation): </w:t>
      </w:r>
      <w:proofErr w:type="spellStart"/>
      <w:r w:rsidRPr="0079680A">
        <w:rPr>
          <w:rFonts w:ascii="Calibri" w:eastAsia="Times New Roman" w:hAnsi="Calibri" w:cs="Calibri"/>
          <w:kern w:val="0"/>
          <w:lang w:eastAsia="en-GB"/>
          <w14:ligatures w14:val="none"/>
        </w:rPr>
        <w:t>Φ_tdc</w:t>
      </w:r>
      <w:proofErr w:type="spellEnd"/>
      <w:r w:rsidRPr="0079680A">
        <w:rPr>
          <w:rFonts w:ascii="Calibri" w:eastAsia="Times New Roman" w:hAnsi="Calibri" w:cs="Calibri"/>
          <w:kern w:val="0"/>
          <w:lang w:eastAsia="en-GB"/>
          <w14:ligatures w14:val="none"/>
        </w:rPr>
        <w:t>(w, θ) = -c*((w0 - w1)**2 + (w1 - w2)**2)/2 + theta0*w0 + theta1*w1 + theta2*w2 - w0**2*(alpha*theta0 + q)/2 - w1**2*(alpha*theta1 + q)/2 - w2**2*(alpha*theta2 + q)/2 State Hessian: H(w, θ) = Matrix([[-alpha*theta0 - c - q, c, 0], [c, -alpha*theta1 - 2*c - q, c], [0, c, -alpha*theta2 - c - q]]) Coupling operator: C(w, θ) = −H(w, θ) = Matrix([[alpha*theta0 + c + q, -c, 0], [-c, alpha*theta1 + 2*c + q, -c], [0, -c, alpha*theta2 + c + q]]) Identity check residual: C + H = Matrix([[0, 0, 0], [0, 0, 0], [0, 0, 0]]) P8 coupling operator smoke-check: PASS ===========================================================================</w:t>
      </w:r>
      <w:r w:rsidRPr="0079680A">
        <w:rPr>
          <w:rFonts w:ascii="Calibri" w:eastAsia="Times New Roman" w:hAnsi="Calibri" w:cs="Calibri"/>
          <w:kern w:val="0"/>
          <w:lang w:eastAsia="en-GB"/>
          <w14:ligatures w14:val="none"/>
        </w:rPr>
        <w:lastRenderedPageBreak/>
        <w:t xml:space="preserve">=== FULL PIPELINE CHECK: P8 :: B1 — Hessian–Coupling identity (TDC) ============================================================================== Running B1 Hessian–Coupling identity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C(</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 −H(</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xml:space="preserve">) verified (TDC instance) B1 checks completed successfully ============================================================================== FULL PIPELINE CHECK: P8 :: B2 — Tridiagonal coupling structure (TDC) ============================================================================== Running B2 locality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coupling operator is tridiagonal (nearest-neighbour locality) B2 checks completed successfully ============================================================================== FULL PIPELINE CHECK: P9 / Step 9(7) — Green Operator ============================================================================== P9 Green operator smoke-check Definition: Green operator G(</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 C(</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xml:space="preserve">)^{-1} (when C is invertible) Coupling operator: C(w, θ) = Matrix([[alpha*theta0 + c + q, -c, 0], [-c, alpha*theta1 + 2*c + q, -c], [0, -c, alpha*theta2 + c + q]]) Green operator: G(w, θ) = C(w, θ)^{-1} = Matrix([[(alpha**2*theta1*theta2 + alpha*c*theta1 + 2*alpha*c*theta2 + alpha*q*theta1 + alpha*q*theta2 + c**2 + 3*c*q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c*(alpha*theta2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[c*(alpha*theta2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(alpha**2*theta0*theta2 + alpha*c*theta0 + alpha*c*theta2 + alpha*q*theta0 + alpha*q*theta2 + c**2 + 2*c*q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c*(alpha*theta0 + c + q)/(alpha**3*theta0*theta1*theta2 + alpha**2*c*theta0*theta1 + 2*alpha**2*c*theta0*theta2 + alpha**2*c*theta1*theta2 + </w:t>
      </w:r>
      <w:r w:rsidRPr="0079680A">
        <w:rPr>
          <w:rFonts w:ascii="Calibri" w:eastAsia="Times New Roman" w:hAnsi="Calibri" w:cs="Calibri"/>
          <w:kern w:val="0"/>
          <w:lang w:eastAsia="en-GB"/>
          <w14:ligatures w14:val="none"/>
        </w:rPr>
        <w:lastRenderedPageBreak/>
        <w:t>alpha**2*q*theta0*theta1 + alpha**2*q*theta0*theta2 + alpha**2*q*theta1*theta2 + alpha*c**2*theta0 + alpha*c**2*theta1 + alpha*c**2*theta2 + 3*alpha*c*q*theta0 + 2*alpha*c*q*theta1 + 3*alpha*c*q*theta2 + alpha*q**2*theta0 + alpha*q**2*theta1 + alpha*q**2*theta2 + 3*c**2*q + 4*c*q**2 + q**3)], [c**2/(alpha**3*theta0*theta1*theta2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c*(alpha*theta0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(alpha**2*theta0*theta1 + 2*alpha*c*theta0 + alpha*c*theta1 + alpha*q*theta0 + alpha*q*theta1 + c**2 + 3*c*q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Identity check residual: C*G - I = Matrix([[0, 0, 0], [0, 0, 0], [0, 0, 0]]) Identity check residual: G*C - I = Matrix([[0, 0, 0], [0, 0, 0], [0, 0, 0]]) P9 Green operator smoke-check: PASS ============================================================================== FULL PIPELINE CHECK: P10 / Step 10(11) — Propagation Mapping ============================================================================== P10 propagation mapping smoke-check Definition: v = G s where Green operator G(</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 C(</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)^{-1} (when C is invertible) Equivalent linear system: C(</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xml:space="preserve">) v = s Coupling operator: C(w, θ) = Matrix([[alpha*theta0 + c + q, -c, 0], [-c, alpha*theta1 + 2*c + q, -c], [0, -c, alpha*theta2 + c + q]]) Green operator: G(w, θ) = C(w, θ)^{-1} = Matrix([[(alpha**2*theta1*theta2 + alpha*c*theta1 + 2*alpha*c*theta2 + alpha*q*theta1 + alpha*q*theta2 + c**2 + 3*c*q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c*(alpha*theta2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c**2/(alpha**3*theta0*theta1*theta2 + alpha**2*c*theta0*theta1 + 2*alpha**2*c*theta0*theta2 + alpha**2*c*theta1*theta2 + alpha**2*q*theta0*theta1 + alpha**2*q*theta0*theta2 + alpha**2*q*theta1*theta2 + alpha*c**2*theta0 + alpha*c**2*theta1 + alpha*c**2*theta2 + 3*alpha*c*q*theta0 + </w:t>
      </w:r>
      <w:r w:rsidRPr="0079680A">
        <w:rPr>
          <w:rFonts w:ascii="Calibri" w:eastAsia="Times New Roman" w:hAnsi="Calibri" w:cs="Calibri"/>
          <w:kern w:val="0"/>
          <w:lang w:eastAsia="en-GB"/>
          <w14:ligatures w14:val="none"/>
        </w:rPr>
        <w:lastRenderedPageBreak/>
        <w:t xml:space="preserve">2*alpha*c*q*theta1 + 3*alpha*c*q*theta2 + alpha*q**2*theta0 + alpha*q**2*theta1 + alpha*q**2*theta2 + 3*c**2*q + 4*c*q**2 + q**3)], [c*(alpha*theta2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(alpha**2*theta0*theta2 + alpha*c*theta0 + alpha*c*theta2 + alpha*q*theta0 + alpha*q*theta2 + c**2 + 2*c*q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c*(alpha*theta0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c*(alpha*theta0 + c + q)/(alpha**3*theta0*theta1*theta2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(alpha**2*theta0*theta1 + 2*alpha*c*theta0 + alpha*c*theta1 + alpha*q*theta0 + alpha*q*theta1 + c**2 + 3*c*q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Source vector: s = Matrix([[s1], [s2], [s3]]) Propagated value field: v = G s = Matrix([[(c**2*s3 + c*s2*(alpha*theta2 + c + q) + s1*(alpha**2*theta1*theta2 + alpha*c*theta1 + 2*alpha*c*theta2 + alpha*q*theta1 + alpha*q*theta2 + c**2 + 3*c*q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[(c*s1*(alpha*theta2 + c + q) + c*s3*(alpha*theta0 + c + q) + s2*(alpha**2*theta0*theta2 + alpha*c*theta0 + </w:t>
      </w:r>
      <w:r w:rsidRPr="0079680A">
        <w:rPr>
          <w:rFonts w:ascii="Calibri" w:eastAsia="Times New Roman" w:hAnsi="Calibri" w:cs="Calibri"/>
          <w:kern w:val="0"/>
          <w:lang w:eastAsia="en-GB"/>
          <w14:ligatures w14:val="none"/>
        </w:rPr>
        <w:lastRenderedPageBreak/>
        <w:t xml:space="preserve">alpha*c*theta2 + alpha*q*theta0 + alpha*q*theta2 + c**2 + 2*c*q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[(c**2*s1 + c*s2*(alpha*theta0 + c + q) + s3*(alpha**2*theta0*theta1 + 2*alpha*c*theta0 + alpha*c*theta1 + alpha*q*theta0 + alpha*q*theta1 + c**2 + 3*c*q + q**2))/(alpha**3*theta0*theta1*theta2 + alpha**2*c*theta0*theta1 + 2*alpha**2*c*theta0*theta2 + alpha**2*c*theta1*theta2 + alpha**2*q*theta0*theta1 + alpha**2*q*theta0*theta2 + alpha**2*q*theta1*theta2 + alpha*c**2*theta0 + alpha*c**2*theta1 + alpha*c**2*theta2 + 3*alpha*c*q*theta0 + 2*alpha*c*q*theta1 + 3*alpha*c*q*theta2 + alpha*q**2*theta0 + alpha*q**2*theta1 + alpha*q**2*theta2 + 3*c**2*q + 4*c*q**2 + q**3)]]) Consistency check residual: C v - s = Matrix([[0], [0], [0]]) P10 propagation mapping smoke-check: PASS ============================================================================== FULL PIPELINE CHECK: P11 / Step 11(12) — Node Energy Definition ============================================================================== P11 node energy definition smoke-check Definition: E := β0 s + β1 v where v := G s (This check treats v as an input vector; it does not compute G.) s = [3.5 3. 4.5] v = [1. 2. 3.] β0=2.0, β1=0.5 E = [ 7.5 7. 10.5] P11 node energy definition smoke-check: PASS ============================================================================== FULL PIPELINE CHECK: P12 / Step 12(13) — Diffusion / Receptivity ============================================================================== P12 diffusion / receptivity smoke-check Definition: </w:t>
      </w:r>
      <w:proofErr w:type="spellStart"/>
      <w:r w:rsidRPr="0079680A">
        <w:rPr>
          <w:rFonts w:ascii="Calibri" w:eastAsia="Times New Roman" w:hAnsi="Calibri" w:cs="Calibri"/>
          <w:kern w:val="0"/>
          <w:lang w:eastAsia="en-GB"/>
          <w14:ligatures w14:val="none"/>
        </w:rPr>
        <w:t>v_tilde</w:t>
      </w:r>
      <w:proofErr w:type="spellEnd"/>
      <w:r w:rsidRPr="0079680A">
        <w:rPr>
          <w:rFonts w:ascii="Calibri" w:eastAsia="Times New Roman" w:hAnsi="Calibri" w:cs="Calibri"/>
          <w:kern w:val="0"/>
          <w:lang w:eastAsia="en-GB"/>
          <w14:ligatures w14:val="none"/>
        </w:rPr>
        <w:t xml:space="preserve"> := rho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v rho = [2. 0.5 0</w:t>
      </w:r>
      <w:proofErr w:type="gramStart"/>
      <w:r w:rsidRPr="0079680A">
        <w:rPr>
          <w:rFonts w:ascii="Calibri" w:eastAsia="Times New Roman" w:hAnsi="Calibri" w:cs="Calibri"/>
          <w:kern w:val="0"/>
          <w:lang w:eastAsia="en-GB"/>
          <w14:ligatures w14:val="none"/>
        </w:rPr>
        <w:t>. ]</w:t>
      </w:r>
      <w:proofErr w:type="gramEnd"/>
      <w:r w:rsidRPr="0079680A">
        <w:rPr>
          <w:rFonts w:ascii="Calibri" w:eastAsia="Times New Roman" w:hAnsi="Calibri" w:cs="Calibri"/>
          <w:kern w:val="0"/>
          <w:lang w:eastAsia="en-GB"/>
          <w14:ligatures w14:val="none"/>
        </w:rPr>
        <w:t xml:space="preserve"> v = [10. 20. 3.] v~ = [20. 10. 0.] P12 diffusion / receptivity smoke-check: PASS ============================================================================== FULL PIPELINE CHECK: P13 / Step 13(14) — Effective Node Energy ============================================================================== P13 effective node energy smoke-check Definition: </w:t>
      </w:r>
      <w:proofErr w:type="spellStart"/>
      <w:r w:rsidRPr="0079680A">
        <w:rPr>
          <w:rFonts w:ascii="Calibri" w:eastAsia="Times New Roman" w:hAnsi="Calibri" w:cs="Calibri"/>
          <w:kern w:val="0"/>
          <w:lang w:eastAsia="en-GB"/>
          <w14:ligatures w14:val="none"/>
        </w:rPr>
        <w:t>E_eff</w:t>
      </w:r>
      <w:proofErr w:type="spellEnd"/>
      <w:r w:rsidRPr="0079680A">
        <w:rPr>
          <w:rFonts w:ascii="Calibri" w:eastAsia="Times New Roman" w:hAnsi="Calibri" w:cs="Calibri"/>
          <w:kern w:val="0"/>
          <w:lang w:eastAsia="en-GB"/>
          <w14:ligatures w14:val="none"/>
        </w:rPr>
        <w:t xml:space="preserve"> := beta0*s + beta1*(rho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 xml:space="preserve"> v), where v := G s (This check treats v as an input vector; it does not compute G.) s = [3.5 3. 4.5] v = [10. 20. 3.] rho = [2. 0.5 0</w:t>
      </w:r>
      <w:proofErr w:type="gramStart"/>
      <w:r w:rsidRPr="0079680A">
        <w:rPr>
          <w:rFonts w:ascii="Calibri" w:eastAsia="Times New Roman" w:hAnsi="Calibri" w:cs="Calibri"/>
          <w:kern w:val="0"/>
          <w:lang w:eastAsia="en-GB"/>
          <w14:ligatures w14:val="none"/>
        </w:rPr>
        <w:t>. ]</w:t>
      </w:r>
      <w:proofErr w:type="gramEnd"/>
      <w:r w:rsidRPr="0079680A">
        <w:rPr>
          <w:rFonts w:ascii="Calibri" w:eastAsia="Times New Roman" w:hAnsi="Calibri" w:cs="Calibri"/>
          <w:kern w:val="0"/>
          <w:lang w:eastAsia="en-GB"/>
          <w14:ligatures w14:val="none"/>
        </w:rPr>
        <w:t xml:space="preserve"> beta0=2.0, beta1=0.5 </w:t>
      </w:r>
      <w:proofErr w:type="spellStart"/>
      <w:r w:rsidRPr="0079680A">
        <w:rPr>
          <w:rFonts w:ascii="Calibri" w:eastAsia="Times New Roman" w:hAnsi="Calibri" w:cs="Calibri"/>
          <w:kern w:val="0"/>
          <w:lang w:eastAsia="en-GB"/>
          <w14:ligatures w14:val="none"/>
        </w:rPr>
        <w:t>E_eff</w:t>
      </w:r>
      <w:proofErr w:type="spellEnd"/>
      <w:r w:rsidRPr="0079680A">
        <w:rPr>
          <w:rFonts w:ascii="Calibri" w:eastAsia="Times New Roman" w:hAnsi="Calibri" w:cs="Calibri"/>
          <w:kern w:val="0"/>
          <w:lang w:eastAsia="en-GB"/>
          <w14:ligatures w14:val="none"/>
        </w:rPr>
        <w:t xml:space="preserve"> = [17. 11. 9.] P13 effective node energy smoke-check: PASS ============================================================================== FULL PIPELINE CHECK: P14 / Step 14(8) — Comparative Statics Layer ============================================================================== P14 comparative statics layer wrapper This step runs the certified comparative statics chain: C1 -&gt; S1 -&gt; S2 -&gt; S3 -&gt; D1 -&gt; D2 -&gt; D3 ------------------------------------------------------------------------------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C1 — Equilibrium Response Identity (TDC) ------------------------------------------------------------------------------ Running C1 equilibrium response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Dθw</w:t>
      </w:r>
      <w:proofErr w:type="spellEnd"/>
      <w:r w:rsidRPr="0079680A">
        <w:rPr>
          <w:rFonts w:ascii="Calibri" w:eastAsia="Times New Roman" w:hAnsi="Calibri" w:cs="Calibri"/>
          <w:kern w:val="0"/>
          <w:lang w:eastAsia="en-GB"/>
          <w14:ligatures w14:val="none"/>
        </w:rPr>
        <w:t xml:space="preserve">*(θ) = C(θ)^(-1) </w:t>
      </w:r>
      <w:proofErr w:type="spellStart"/>
      <w:r w:rsidRPr="0079680A">
        <w:rPr>
          <w:rFonts w:ascii="Calibri" w:eastAsia="Times New Roman" w:hAnsi="Calibri" w:cs="Calibri"/>
          <w:kern w:val="0"/>
          <w:lang w:eastAsia="en-GB"/>
          <w14:ligatures w14:val="none"/>
        </w:rPr>
        <w:t>H_wθ</w:t>
      </w:r>
      <w:proofErr w:type="spellEnd"/>
      <w:r w:rsidRPr="0079680A">
        <w:rPr>
          <w:rFonts w:ascii="Calibri" w:eastAsia="Times New Roman" w:hAnsi="Calibri" w:cs="Calibri"/>
          <w:kern w:val="0"/>
          <w:lang w:eastAsia="en-GB"/>
          <w14:ligatures w14:val="none"/>
        </w:rPr>
        <w:t xml:space="preserve">(w*(θ), θ) verified C1 checks completed successfully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S1 — Structural Z-matrix Preconditions (TDC) ------------------------------------------------------------------------------ S1 admissible-grammar cross-partial report (TDC) - groups: ['edge_linear_0', 'edge_linear_1', 'edge_linear_2', 'edge_linear_3', 'edge_linear_4', 'edge_diag_curvature_0', 'edge_diag_curvature_1', 'edge_diag_curvature_2', 'edge_diag_curvature_3', 'edge_diag_curvature_4', 'edge_coupling_diag_0', 'edge_coupling_diag_1', </w:t>
      </w:r>
      <w:r w:rsidRPr="0079680A">
        <w:rPr>
          <w:rFonts w:ascii="Calibri" w:eastAsia="Times New Roman" w:hAnsi="Calibri" w:cs="Calibri"/>
          <w:kern w:val="0"/>
          <w:lang w:eastAsia="en-GB"/>
          <w14:ligatures w14:val="none"/>
        </w:rPr>
        <w:lastRenderedPageBreak/>
        <w:t xml:space="preserve">'edge_coupling_diag_2', 'edge_coupling_diag_3', 'edge_coupling_diag_4', 'pair_coupling_0_1', 'pair_coupling_1_2', 'pair_coupling_2_3', 'pair_coupling_3_4'] - </w:t>
      </w:r>
      <w:proofErr w:type="spellStart"/>
      <w:r w:rsidRPr="0079680A">
        <w:rPr>
          <w:rFonts w:ascii="Calibri" w:eastAsia="Times New Roman" w:hAnsi="Calibri" w:cs="Calibri"/>
          <w:kern w:val="0"/>
          <w:lang w:eastAsia="en-GB"/>
          <w14:ligatures w14:val="none"/>
        </w:rPr>
        <w:t>aggregated_is_zmatrix</w:t>
      </w:r>
      <w:proofErr w:type="spellEnd"/>
      <w:r w:rsidRPr="0079680A">
        <w:rPr>
          <w:rFonts w:ascii="Calibri" w:eastAsia="Times New Roman" w:hAnsi="Calibri" w:cs="Calibri"/>
          <w:kern w:val="0"/>
          <w:lang w:eastAsia="en-GB"/>
          <w14:ligatures w14:val="none"/>
        </w:rPr>
        <w:t>: True - wrote artifact: docs/artifacts/S1/</w:t>
      </w:r>
      <w:proofErr w:type="spellStart"/>
      <w:r w:rsidRPr="0079680A">
        <w:rPr>
          <w:rFonts w:ascii="Calibri" w:eastAsia="Times New Roman" w:hAnsi="Calibri" w:cs="Calibri"/>
          <w:kern w:val="0"/>
          <w:lang w:eastAsia="en-GB"/>
          <w14:ligatures w14:val="none"/>
        </w:rPr>
        <w:t>tdc_motif_cross_partials.json</w:t>
      </w:r>
      <w:proofErr w:type="spellEnd"/>
      <w:r w:rsidRPr="0079680A">
        <w:rPr>
          <w:rFonts w:ascii="Calibri" w:eastAsia="Times New Roman" w:hAnsi="Calibri" w:cs="Calibri"/>
          <w:kern w:val="0"/>
          <w:lang w:eastAsia="en-GB"/>
          <w14:ligatures w14:val="none"/>
        </w:rPr>
        <w:t xml:space="preserve">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S2 — Structural Diagonal Dominance Preconditions (TDC) ------------------------------------------------------------------------------ TDC S2 Row Dominance Check ========================== All rows strictly diagonally dominant: True Minimum dominance margin: Min(theta0/5 + 1, theta1/5 + 1, theta2/5 + 1, theta3/5 + 1, theta4/5 + 1) Expected TDC margin formula recovered: True Per-row summary: row 0: diagonal = theta0/5 + 3/2,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1/2, margin = theta0/5 + 1 row 1: diagonal = theta1/5 + 2,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 margin = theta1/5 + 1 row 2: diagonal = theta2/5 + 2,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 margin = theta2/5 + 1 row 3: diagonal = theta3/5 + 2,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 margin = theta3/5 + 1 row 4: diagonal = theta4/5 + 3/2,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1/2, margin = theta4/5 + 1 wrote artifact: docs/artifacts/S2/</w:t>
      </w:r>
      <w:proofErr w:type="spellStart"/>
      <w:r w:rsidRPr="0079680A">
        <w:rPr>
          <w:rFonts w:ascii="Calibri" w:eastAsia="Times New Roman" w:hAnsi="Calibri" w:cs="Calibri"/>
          <w:kern w:val="0"/>
          <w:lang w:eastAsia="en-GB"/>
          <w14:ligatures w14:val="none"/>
        </w:rPr>
        <w:t>tdc_row_dominance_report.json</w:t>
      </w:r>
      <w:proofErr w:type="spellEnd"/>
      <w:r w:rsidRPr="0079680A">
        <w:rPr>
          <w:rFonts w:ascii="Calibri" w:eastAsia="Times New Roman" w:hAnsi="Calibri" w:cs="Calibri"/>
          <w:kern w:val="0"/>
          <w:lang w:eastAsia="en-GB"/>
          <w14:ligatures w14:val="none"/>
        </w:rPr>
        <w:t xml:space="preserve">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S3 — Structural M-matrix Preconditions (TDC) ------------------------------------------------------------------------------ TDC S3 M-Matrix Preconditions Check =================================== All off-diagonals nonpositive (Z-matrix): True All rows strictly diagonally dominant: True Minimum dominance margin: Min(theta0/5 + 1, theta1/5 + 1, theta2/5 + 1, theta3/5 + 1, theta4/5 + 1) Expected TDC margin formula recovered: True S3 preconditions met: True Optional small-n sanity check (inverse </w:t>
      </w:r>
      <w:proofErr w:type="spellStart"/>
      <w:r w:rsidRPr="0079680A">
        <w:rPr>
          <w:rFonts w:ascii="Calibri" w:eastAsia="Times New Roman" w:hAnsi="Calibri" w:cs="Calibri"/>
          <w:kern w:val="0"/>
          <w:lang w:eastAsia="en-GB"/>
          <w14:ligatures w14:val="none"/>
        </w:rPr>
        <w:t>entrywise</w:t>
      </w:r>
      <w:proofErr w:type="spellEnd"/>
      <w:r w:rsidRPr="0079680A">
        <w:rPr>
          <w:rFonts w:ascii="Calibri" w:eastAsia="Times New Roman" w:hAnsi="Calibri" w:cs="Calibri"/>
          <w:kern w:val="0"/>
          <w:lang w:eastAsia="en-GB"/>
          <w14:ligatures w14:val="none"/>
        </w:rPr>
        <w:t xml:space="preserve"> nonnegative): True Per-row summary: row 0: diagonal = theta0/5 + 3/2,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1/2, margin = theta0/5 + 1 row 1: diagonal = theta1/5 + 2,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 margin = theta1/5 + 1 row 2: diagonal = theta2/5 + 2,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 margin = theta2/5 + 1 row 3: diagonal = theta3/5 + 2,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 margin = theta3/5 + 1 row 4: diagonal = theta4/5 + 3/2, </w:t>
      </w:r>
      <w:proofErr w:type="spellStart"/>
      <w:r w:rsidRPr="0079680A">
        <w:rPr>
          <w:rFonts w:ascii="Calibri" w:eastAsia="Times New Roman" w:hAnsi="Calibri" w:cs="Calibri"/>
          <w:kern w:val="0"/>
          <w:lang w:eastAsia="en-GB"/>
          <w14:ligatures w14:val="none"/>
        </w:rPr>
        <w:t>offdiag_sum</w:t>
      </w:r>
      <w:proofErr w:type="spellEnd"/>
      <w:r w:rsidRPr="0079680A">
        <w:rPr>
          <w:rFonts w:ascii="Calibri" w:eastAsia="Times New Roman" w:hAnsi="Calibri" w:cs="Calibri"/>
          <w:kern w:val="0"/>
          <w:lang w:eastAsia="en-GB"/>
          <w14:ligatures w14:val="none"/>
        </w:rPr>
        <w:t xml:space="preserve"> = 1/2, margin = theta4/5 + 1 wrote artifact: docs/artifacts/S3/</w:t>
      </w:r>
      <w:proofErr w:type="spellStart"/>
      <w:r w:rsidRPr="0079680A">
        <w:rPr>
          <w:rFonts w:ascii="Calibri" w:eastAsia="Times New Roman" w:hAnsi="Calibri" w:cs="Calibri"/>
          <w:kern w:val="0"/>
          <w:lang w:eastAsia="en-GB"/>
          <w14:ligatures w14:val="none"/>
        </w:rPr>
        <w:t>tdc_mmatrix_report.json</w:t>
      </w:r>
      <w:proofErr w:type="spellEnd"/>
      <w:r w:rsidRPr="0079680A">
        <w:rPr>
          <w:rFonts w:ascii="Calibri" w:eastAsia="Times New Roman" w:hAnsi="Calibri" w:cs="Calibri"/>
          <w:kern w:val="0"/>
          <w:lang w:eastAsia="en-GB"/>
          <w14:ligatures w14:val="none"/>
        </w:rPr>
        <w:t xml:space="preserve">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D1 — Inverse Positivity (TDC) ------------------------------------------------------------------------------ Running D1 inverse-positivity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C(θ)^(-1) is </w:t>
      </w:r>
      <w:proofErr w:type="spellStart"/>
      <w:r w:rsidRPr="0079680A">
        <w:rPr>
          <w:rFonts w:ascii="Calibri" w:eastAsia="Times New Roman" w:hAnsi="Calibri" w:cs="Calibri"/>
          <w:kern w:val="0"/>
          <w:lang w:eastAsia="en-GB"/>
          <w14:ligatures w14:val="none"/>
        </w:rPr>
        <w:t>entrywise</w:t>
      </w:r>
      <w:proofErr w:type="spellEnd"/>
      <w:r w:rsidRPr="0079680A">
        <w:rPr>
          <w:rFonts w:ascii="Calibri" w:eastAsia="Times New Roman" w:hAnsi="Calibri" w:cs="Calibri"/>
          <w:kern w:val="0"/>
          <w:lang w:eastAsia="en-GB"/>
          <w14:ligatures w14:val="none"/>
        </w:rPr>
        <w:t xml:space="preserve"> nonnegative for a representative θ D1 checks completed successfully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D2 — Mixed-block Positivity (TDC) ------------------------------------------------------------------------------ Running D2 mixed-block positivity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H_wθ</w:t>
      </w:r>
      <w:proofErr w:type="spellEnd"/>
      <w:r w:rsidRPr="0079680A">
        <w:rPr>
          <w:rFonts w:ascii="Calibri" w:eastAsia="Times New Roman" w:hAnsi="Calibri" w:cs="Calibri"/>
          <w:kern w:val="0"/>
          <w:lang w:eastAsia="en-GB"/>
          <w14:ligatures w14:val="none"/>
        </w:rPr>
        <w:t xml:space="preserve">(w*(θ), θ) ≥ 0 verified via margins 1 − α </w:t>
      </w:r>
      <w:proofErr w:type="spellStart"/>
      <w:r w:rsidRPr="0079680A">
        <w:rPr>
          <w:rFonts w:ascii="Calibri" w:eastAsia="Times New Roman" w:hAnsi="Calibri" w:cs="Calibri"/>
          <w:kern w:val="0"/>
          <w:lang w:eastAsia="en-GB"/>
          <w14:ligatures w14:val="none"/>
        </w:rPr>
        <w:t>w_i</w:t>
      </w:r>
      <w:proofErr w:type="spellEnd"/>
      <w:r w:rsidRPr="0079680A">
        <w:rPr>
          <w:rFonts w:ascii="Calibri" w:eastAsia="Times New Roman" w:hAnsi="Calibri" w:cs="Calibri"/>
          <w:kern w:val="0"/>
          <w:lang w:eastAsia="en-GB"/>
          <w14:ligatures w14:val="none"/>
        </w:rPr>
        <w:t xml:space="preserve">*(θ) ≥ 0 D2 checks completed successfully ------------------------------------------------------------------------------ P14 </w:t>
      </w:r>
      <w:proofErr w:type="spellStart"/>
      <w:r w:rsidRPr="0079680A">
        <w:rPr>
          <w:rFonts w:ascii="Calibri" w:eastAsia="Times New Roman" w:hAnsi="Calibri" w:cs="Calibri"/>
          <w:kern w:val="0"/>
          <w:lang w:eastAsia="en-GB"/>
          <w14:ligatures w14:val="none"/>
        </w:rPr>
        <w:t>substep</w:t>
      </w:r>
      <w:proofErr w:type="spellEnd"/>
      <w:r w:rsidRPr="0079680A">
        <w:rPr>
          <w:rFonts w:ascii="Calibri" w:eastAsia="Times New Roman" w:hAnsi="Calibri" w:cs="Calibri"/>
          <w:kern w:val="0"/>
          <w:lang w:eastAsia="en-GB"/>
          <w14:ligatures w14:val="none"/>
        </w:rPr>
        <w:t xml:space="preserve">: D3 — Response Positivity (TDC) ------------------------------------------------------------------------------ Running D3 response positivity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Dθw</w:t>
      </w:r>
      <w:proofErr w:type="spellEnd"/>
      <w:r w:rsidRPr="0079680A">
        <w:rPr>
          <w:rFonts w:ascii="Calibri" w:eastAsia="Times New Roman" w:hAnsi="Calibri" w:cs="Calibri"/>
          <w:kern w:val="0"/>
          <w:lang w:eastAsia="en-GB"/>
          <w14:ligatures w14:val="none"/>
        </w:rPr>
        <w:t xml:space="preserve">*(θ) is </w:t>
      </w:r>
      <w:proofErr w:type="spellStart"/>
      <w:r w:rsidRPr="0079680A">
        <w:rPr>
          <w:rFonts w:ascii="Calibri" w:eastAsia="Times New Roman" w:hAnsi="Calibri" w:cs="Calibri"/>
          <w:kern w:val="0"/>
          <w:lang w:eastAsia="en-GB"/>
          <w14:ligatures w14:val="none"/>
        </w:rPr>
        <w:t>entrywise</w:t>
      </w:r>
      <w:proofErr w:type="spellEnd"/>
      <w:r w:rsidRPr="0079680A">
        <w:rPr>
          <w:rFonts w:ascii="Calibri" w:eastAsia="Times New Roman" w:hAnsi="Calibri" w:cs="Calibri"/>
          <w:kern w:val="0"/>
          <w:lang w:eastAsia="en-GB"/>
          <w14:ligatures w14:val="none"/>
        </w:rPr>
        <w:t xml:space="preserve"> nonnegative for a representative θ D3 checks completed successfully ============================================================================== FULL PIPELINE CHECK: P14 :: Ordering layer — E1 -&gt; E2 -&gt; E3 ============================================================================== ============================================================================== ORDERING CHAIN CHECK: E1 — Explicit Admissible Region (TDC) ============================================================================== Running E1 admissible-region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θ is in the TDC admissible region </w:t>
      </w:r>
      <w:r w:rsidRPr="0079680A">
        <w:rPr>
          <w:rFonts w:ascii="Cambria Math" w:eastAsia="Times New Roman" w:hAnsi="Cambria Math" w:cs="Cambria Math"/>
          <w:kern w:val="0"/>
          <w:lang w:eastAsia="en-GB"/>
          <w14:ligatures w14:val="none"/>
        </w:rPr>
        <w:t>ℛ</w:t>
      </w:r>
      <w:r w:rsidRPr="0079680A">
        <w:rPr>
          <w:rFonts w:ascii="Calibri" w:eastAsia="Times New Roman" w:hAnsi="Calibri" w:cs="Calibri"/>
          <w:kern w:val="0"/>
          <w:lang w:eastAsia="en-GB"/>
          <w14:ligatures w14:val="none"/>
        </w:rPr>
        <w:t xml:space="preserve"> E1 checks completed successfully ============================================================================== ORDERING CHAIN CHECK: E2 — Segment Certificate (TDC) </w:t>
      </w:r>
      <w:r w:rsidRPr="0079680A">
        <w:rPr>
          <w:rFonts w:ascii="Calibri" w:eastAsia="Times New Roman" w:hAnsi="Calibri" w:cs="Calibri"/>
          <w:kern w:val="0"/>
          <w:lang w:eastAsia="en-GB"/>
          <w14:ligatures w14:val="none"/>
        </w:rPr>
        <w:lastRenderedPageBreak/>
        <w:t xml:space="preserve">============================================================================== Running E2 segment certificate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Segment is certified to lie inside the admissible region </w:t>
      </w:r>
      <w:r w:rsidRPr="0079680A">
        <w:rPr>
          <w:rFonts w:ascii="Cambria Math" w:eastAsia="Times New Roman" w:hAnsi="Cambria Math" w:cs="Cambria Math"/>
          <w:kern w:val="0"/>
          <w:lang w:eastAsia="en-GB"/>
          <w14:ligatures w14:val="none"/>
        </w:rPr>
        <w:t>ℛ</w:t>
      </w:r>
      <w:r w:rsidRPr="0079680A">
        <w:rPr>
          <w:rFonts w:ascii="Calibri" w:eastAsia="Times New Roman" w:hAnsi="Calibri" w:cs="Calibri"/>
          <w:kern w:val="0"/>
          <w:lang w:eastAsia="en-GB"/>
          <w14:ligatures w14:val="none"/>
        </w:rPr>
        <w:t xml:space="preserve"> E2 checks completed successfully ============================================================================== ORDERING CHAIN CHECK: E3 — Local Weak Ordering (TDC) ============================================================================== Running E3 local weak ordering checks (TDC model)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endpoint order holds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segment certificate holds </w:t>
      </w:r>
      <w:r w:rsidRPr="0079680A">
        <w:rPr>
          <w:rFonts w:ascii="Segoe UI Symbol" w:eastAsia="Times New Roman" w:hAnsi="Segoe UI Symbol" w:cs="Segoe UI Symbol"/>
          <w:kern w:val="0"/>
          <w:lang w:eastAsia="en-GB"/>
          <w14:ligatures w14:val="none"/>
        </w:rPr>
        <w:t>✓</w:t>
      </w:r>
      <w:r w:rsidRPr="0079680A">
        <w:rPr>
          <w:rFonts w:ascii="Calibri" w:eastAsia="Times New Roman" w:hAnsi="Calibri" w:cs="Calibri"/>
          <w:kern w:val="0"/>
          <w:lang w:eastAsia="en-GB"/>
          <w14:ligatures w14:val="none"/>
        </w:rPr>
        <w:t xml:space="preserve"> observed equilibrium ordering holds for the representative pair E3 checks completed successfully ============================================================================== ORDERING CHAIN CHECK: PASS ============================================================================== ============================================================================== FULL PIPELINE CHECK: P15 / Step 15(15) — Dynamic Network Evolution ============================================================================== P15 dynamic network evolution smoke-check Dynamics template (Euler discretisation of ascent): w_{t+1} = </w:t>
      </w:r>
      <w:proofErr w:type="spellStart"/>
      <w:r w:rsidRPr="0079680A">
        <w:rPr>
          <w:rFonts w:ascii="Calibri" w:eastAsia="Times New Roman" w:hAnsi="Calibri" w:cs="Calibri"/>
          <w:kern w:val="0"/>
          <w:lang w:eastAsia="en-GB"/>
          <w14:ligatures w14:val="none"/>
        </w:rPr>
        <w:t>w_t</w:t>
      </w:r>
      <w:proofErr w:type="spellEnd"/>
      <w:r w:rsidRPr="0079680A">
        <w:rPr>
          <w:rFonts w:ascii="Calibri" w:eastAsia="Times New Roman" w:hAnsi="Calibri" w:cs="Calibri"/>
          <w:kern w:val="0"/>
          <w:lang w:eastAsia="en-GB"/>
          <w14:ligatures w14:val="none"/>
        </w:rPr>
        <w:t xml:space="preserve"> + η </w:t>
      </w:r>
      <w:r w:rsidRPr="0079680A">
        <w:rPr>
          <w:rFonts w:ascii="Cambria Math" w:eastAsia="Times New Roman" w:hAnsi="Cambria Math" w:cs="Cambria Math"/>
          <w:kern w:val="0"/>
          <w:lang w:eastAsia="en-GB"/>
          <w14:ligatures w14:val="none"/>
        </w:rPr>
        <w:t>∇</w:t>
      </w:r>
      <w:r w:rsidRPr="0079680A">
        <w:rPr>
          <w:rFonts w:ascii="Calibri" w:eastAsia="Times New Roman" w:hAnsi="Calibri" w:cs="Calibri"/>
          <w:kern w:val="0"/>
          <w:lang w:eastAsia="en-GB"/>
          <w14:ligatures w14:val="none"/>
        </w:rPr>
        <w:t>_w Φ(</w:t>
      </w:r>
      <w:proofErr w:type="spellStart"/>
      <w:r w:rsidRPr="0079680A">
        <w:rPr>
          <w:rFonts w:ascii="Calibri" w:eastAsia="Times New Roman" w:hAnsi="Calibri" w:cs="Calibri"/>
          <w:kern w:val="0"/>
          <w:lang w:eastAsia="en-GB"/>
          <w14:ligatures w14:val="none"/>
        </w:rPr>
        <w:t>w_t</w:t>
      </w:r>
      <w:proofErr w:type="spellEnd"/>
      <w:r w:rsidRPr="0079680A">
        <w:rPr>
          <w:rFonts w:ascii="Calibri" w:eastAsia="Times New Roman" w:hAnsi="Calibri" w:cs="Calibri"/>
          <w:kern w:val="0"/>
          <w:lang w:eastAsia="en-GB"/>
          <w14:ligatures w14:val="none"/>
        </w:rPr>
        <w:t>, θ) Toy potential: Φ(</w:t>
      </w:r>
      <w:proofErr w:type="spellStart"/>
      <w:r w:rsidRPr="0079680A">
        <w:rPr>
          <w:rFonts w:ascii="Calibri" w:eastAsia="Times New Roman" w:hAnsi="Calibri" w:cs="Calibri"/>
          <w:kern w:val="0"/>
          <w:lang w:eastAsia="en-GB"/>
          <w14:ligatures w14:val="none"/>
        </w:rPr>
        <w:t>w,θ</w:t>
      </w:r>
      <w:proofErr w:type="spellEnd"/>
      <w:r w:rsidRPr="0079680A">
        <w:rPr>
          <w:rFonts w:ascii="Calibri" w:eastAsia="Times New Roman" w:hAnsi="Calibri" w:cs="Calibri"/>
          <w:kern w:val="0"/>
          <w:lang w:eastAsia="en-GB"/>
          <w14:ligatures w14:val="none"/>
        </w:rPr>
        <w:t xml:space="preserve">) = -1/2 ||w-θ||^2 (maximiser at w=θ) Initial state: theta = [ 2. -1. 3.] w0 = [0. 0. 0.] Φ(w0) = -7.0 Step 1: w = [ 1. -0.5 1.5], Φ(w) = -1.75 Step 2: w = [ 1.5 -0.75 2.25], Φ(w) = -0.4375 Step 3: w = [ 1.75 -0.875 2.625], Φ(w) = -0.109375 Step 4: w = [ 1.875 -0.9375 2.8125], Φ(w) = -0.02734375 Step 5: w = [ 1.9375 -0.96875 2.90625], Φ(w) = -0.0068359375 Step 6: w = [ 1.96875 -0.984375 2.953125], Φ(w) = -0.001708984375 Step 7: w = [ 1.984375 -0.9921875 2.9765625], Φ(w) = -0.00042724609375 Step 8: w = [ 1.9921875 -0.99609375 2.98828125], Φ(w) = -0.0001068115234375 Step 9: w = [ 1.99609375 -0.99804688 2.99414062], Φ(w) = -2.6702880859375e-05 Step 10: w = [ 1.99804688 -0.99902344 2.99707031], Φ(w) = -6.67572021484375e-06 Step 11: w = [ 1.99902344 -0.99951172 2.99853516], Φ(w) = -1.6689300537109375e-06 Step 12: w = [ 1.99951172 -0.99975586 2.99926758], Φ(w) = -4.172325134277344e-07 Step 13: w = [ 1.99975586 -0.99987793 2.99963379], Φ(w) = -1.043081283569336e-07 Step 14: w = [ 1.99987793 -0.99993896 2.99981689], Φ(w) = -2.60770320892334e-08 Step 15: w = [ 1.99993896 -0.99996948 2.99990845], Φ(w) = -6.51925802230835e-09 Step 16: w = [ 1.99996948 -0.99998474 2.99995422], Φ(w) = -1.6298145055770874e-09 Step 17: w = [ 1.99998474 -0.99999237 2.99997711], Φ(w) = -4.0745362639427185e-10 Step 18: w = [ 1.99999237 -0.99999619 2.99998856], Φ(w) = -1.0186340659856796e-10 Step 19: w = [ 1.99999619 -0.99999809 2.99999428], Φ(w) = -2.546585164964199e-11 Step 20: w = [ 1.99999809 -0.99999905 2.99999714], Φ(w) = -6.366462912410498e-12 Step 21: w = [ 1.99999905 -0.99999952 2.99999857], Φ(w) = -1.5916157281026244e-12 Step 22: w = [ 1.99999952 -0.99999976 2.99999928], Φ(w) = -3.979039320256561e-13 Step 23: w = [ 1.99999976 -0.99999988 2.99999964], Φ(w) = -9.947598300641403e-14 Step 24: w = [ 1.99999988 -0.99999994 2.99999982], Φ(w) = -2.4868995751603507e-14 Step 25: w = [ 1.99999994 -0.99999997 2.99999991], Φ(w) = -6.217248937900877e-15 P15 dynamic network evolution smoke-check: PASS ============================================================================== FULL PIPELINE CHECK: P16 / Step 16(16) — Endogenous Topology ============================================================================== P16 endogenous topology smoke-check Toy rule: propose lexicographically-smallest missing directed edges Initial edge set E: [(0, 1)] Proposed additions: [(0, 2), (1, 0)] Updated </w:t>
      </w:r>
      <w:r w:rsidRPr="0079680A">
        <w:rPr>
          <w:rFonts w:ascii="Calibri" w:eastAsia="Times New Roman" w:hAnsi="Calibri" w:cs="Calibri"/>
          <w:kern w:val="0"/>
          <w:lang w:eastAsia="en-GB"/>
          <w14:ligatures w14:val="none"/>
        </w:rPr>
        <w:lastRenderedPageBreak/>
        <w:t>edge set E': [(0, 1), (0, 2), (1, 0)] P16 endogenous topology smoke-check: PASS ============================================================================== FULL PIPELINE CHECK: P17 / Step 17(17) — Universality Layer ============================================================================== P17 universality layer smoke-check This step is documentation-first and freezes the universality interface. Repo anchor: docs/theorems/framework/P17_universality_layer.md P17 universality layer smoke-check: PASS ============================================================================== FULL PIPELINE CHECK: PASS ============================================================================== (.</w:t>
      </w:r>
      <w:proofErr w:type="spellStart"/>
      <w:r w:rsidRPr="0079680A">
        <w:rPr>
          <w:rFonts w:ascii="Calibri" w:eastAsia="Times New Roman" w:hAnsi="Calibri" w:cs="Calibri"/>
          <w:kern w:val="0"/>
          <w:lang w:eastAsia="en-GB"/>
          <w14:ligatures w14:val="none"/>
        </w:rPr>
        <w:t>venv</w:t>
      </w:r>
      <w:proofErr w:type="spell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ianmack@Ians-MacBook-Pro</w:t>
      </w:r>
      <w:proofErr w:type="spellEnd"/>
      <w:r w:rsidRPr="0079680A">
        <w:rPr>
          <w:rFonts w:ascii="Calibri" w:eastAsia="Times New Roman" w:hAnsi="Calibri" w:cs="Calibri"/>
          <w:kern w:val="0"/>
          <w:lang w:eastAsia="en-GB"/>
          <w14:ligatures w14:val="none"/>
        </w:rPr>
        <w:t xml:space="preserve"> network-potential-engine % </w:t>
      </w:r>
    </w:p>
    <w:p w14:paraId="31BDAD7B"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I’m checking whether this log resolves the earlier framework-level objections or mainly validates one TDC instance. Many steps are explicitly smoke, toy, or representative checks, which limits their theorem-certification weight.</w:t>
      </w:r>
    </w:p>
    <w:p w14:paraId="54B5166F"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One concrete point sharpens that distinction: this “full pipeline” is not one globally typed end-to-end object, since P1 uses a 2-edge state while later steps use 3-node vectors/operators.</w:t>
      </w:r>
    </w:p>
    <w:p w14:paraId="422A767E"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It does, however, materially strengthen the</w:t>
      </w:r>
    </w:p>
    <w:p w14:paraId="72109544" w14:textId="77777777" w:rsidR="0079680A" w:rsidRPr="0079680A" w:rsidRDefault="0079680A" w:rsidP="0079680A">
      <w:pPr>
        <w:spacing w:after="0"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Thought for 20m 14s</w:t>
      </w:r>
    </w:p>
    <w:p w14:paraId="013B3536"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Yes. It changes the emphasis of my assessment, but not the top-level framework verdict.</w:t>
      </w:r>
    </w:p>
    <w:p w14:paraId="5775147C"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What the run </w:t>
      </w:r>
      <w:r w:rsidRPr="0079680A">
        <w:rPr>
          <w:rFonts w:ascii="Calibri" w:eastAsia="Times New Roman" w:hAnsi="Calibri" w:cs="Calibri"/>
          <w:b/>
          <w:bCs/>
          <w:kern w:val="0"/>
          <w:lang w:eastAsia="en-GB"/>
          <w14:ligatures w14:val="none"/>
        </w:rPr>
        <w:t>does</w:t>
      </w:r>
      <w:r w:rsidRPr="0079680A">
        <w:rPr>
          <w:rFonts w:ascii="Calibri" w:eastAsia="Times New Roman" w:hAnsi="Calibri" w:cs="Calibri"/>
          <w:kern w:val="0"/>
          <w:lang w:eastAsia="en-GB"/>
          <w14:ligatures w14:val="none"/>
        </w:rPr>
        <w:t xml:space="preserve"> change is this: it gives materially stronger evidence that the </w:t>
      </w:r>
      <w:r w:rsidRPr="0079680A">
        <w:rPr>
          <w:rFonts w:ascii="Calibri" w:eastAsia="Times New Roman" w:hAnsi="Calibri" w:cs="Calibri"/>
          <w:b/>
          <w:bCs/>
          <w:kern w:val="0"/>
          <w:lang w:eastAsia="en-GB"/>
          <w14:ligatures w14:val="none"/>
        </w:rPr>
        <w:t>TDC isolated pipeline</w:t>
      </w:r>
      <w:r w:rsidRPr="0079680A">
        <w:rPr>
          <w:rFonts w:ascii="Calibri" w:eastAsia="Times New Roman" w:hAnsi="Calibri" w:cs="Calibri"/>
          <w:kern w:val="0"/>
          <w:lang w:eastAsia="en-GB"/>
          <w14:ligatures w14:val="none"/>
        </w:rPr>
        <w:t xml:space="preserve"> is not just </w:t>
      </w:r>
      <w:proofErr w:type="gramStart"/>
      <w:r w:rsidRPr="0079680A">
        <w:rPr>
          <w:rFonts w:ascii="Calibri" w:eastAsia="Times New Roman" w:hAnsi="Calibri" w:cs="Calibri"/>
          <w:kern w:val="0"/>
          <w:lang w:eastAsia="en-GB"/>
          <w14:ligatures w14:val="none"/>
        </w:rPr>
        <w:t>documented, but</w:t>
      </w:r>
      <w:proofErr w:type="gramEnd"/>
      <w:r w:rsidRPr="0079680A">
        <w:rPr>
          <w:rFonts w:ascii="Calibri" w:eastAsia="Times New Roman" w:hAnsi="Calibri" w:cs="Calibri"/>
          <w:kern w:val="0"/>
          <w:lang w:eastAsia="en-GB"/>
          <w14:ligatures w14:val="none"/>
        </w:rPr>
        <w:t xml:space="preserve"> actually </w:t>
      </w:r>
      <w:r w:rsidRPr="0079680A">
        <w:rPr>
          <w:rFonts w:ascii="Calibri" w:eastAsia="Times New Roman" w:hAnsi="Calibri" w:cs="Calibri"/>
          <w:b/>
          <w:bCs/>
          <w:kern w:val="0"/>
          <w:lang w:eastAsia="en-GB"/>
          <w14:ligatures w14:val="none"/>
        </w:rPr>
        <w:t>implemented and algebraically executable</w:t>
      </w:r>
      <w:r w:rsidRPr="0079680A">
        <w:rPr>
          <w:rFonts w:ascii="Calibri" w:eastAsia="Times New Roman" w:hAnsi="Calibri" w:cs="Calibri"/>
          <w:kern w:val="0"/>
          <w:lang w:eastAsia="en-GB"/>
          <w14:ligatures w14:val="none"/>
        </w:rPr>
        <w:t xml:space="preserve">. In your log, A2 verifies the affine stationarity form </w:t>
      </w:r>
      <m:oMath>
        <m:r>
          <w:rPr>
            <w:rFonts w:ascii="Cambria Math" w:eastAsia="Times New Roman" w:hAnsi="Cambria Math" w:cs="Calibri"/>
            <w:kern w:val="0"/>
            <w:lang w:eastAsia="en-GB"/>
            <w14:ligatures w14:val="none"/>
          </w:rPr>
          <m:t>F=θ-C(θ)w</m:t>
        </m:r>
      </m:oMath>
      <w:r w:rsidRPr="0079680A">
        <w:rPr>
          <w:rFonts w:ascii="Calibri" w:eastAsia="Times New Roman" w:hAnsi="Calibri" w:cs="Calibri"/>
          <w:kern w:val="0"/>
          <w:lang w:eastAsia="en-GB"/>
          <w14:ligatures w14:val="none"/>
        </w:rPr>
        <w:t xml:space="preserve">and the explicit branch </w:t>
      </w:r>
      <m:oMath>
        <m:sSup>
          <m:sSupPr>
            <m:ctrlPr>
              <w:rPr>
                <w:rFonts w:ascii="Cambria Math" w:eastAsia="Times New Roman" w:hAnsi="Cambria Math" w:cs="Calibri"/>
                <w:kern w:val="0"/>
                <w:lang w:eastAsia="en-GB"/>
                <w14:ligatures w14:val="none"/>
              </w:rPr>
            </m:ctrlPr>
          </m:sSupPr>
          <m:e>
            <m:r>
              <w:rPr>
                <w:rFonts w:ascii="Cambria Math" w:eastAsia="Times New Roman" w:hAnsi="Cambria Math" w:cs="Calibri"/>
                <w:kern w:val="0"/>
                <w:lang w:eastAsia="en-GB"/>
                <w14:ligatures w14:val="none"/>
              </w:rPr>
              <m:t>w</m:t>
            </m:r>
          </m:e>
          <m:sup>
            <m:r>
              <w:rPr>
                <w:rFonts w:ascii="Cambria Math" w:eastAsia="Times New Roman" w:hAnsi="Cambria Math" w:cs="Calibri"/>
                <w:kern w:val="0"/>
                <w:lang w:eastAsia="en-GB"/>
                <w14:ligatures w14:val="none"/>
              </w:rPr>
              <m:t>*</m:t>
            </m:r>
          </m:sup>
        </m:sSup>
        <m:r>
          <w:rPr>
            <w:rFonts w:ascii="Cambria Math" w:eastAsia="Times New Roman" w:hAnsi="Cambria Math" w:cs="Calibri"/>
            <w:kern w:val="0"/>
            <w:lang w:eastAsia="en-GB"/>
            <w14:ligatures w14:val="none"/>
          </w:rPr>
          <m:t>(θ)=C(θ</m:t>
        </m:r>
        <m:sSup>
          <m:sSupPr>
            <m:ctrlPr>
              <w:rPr>
                <w:rFonts w:ascii="Cambria Math" w:eastAsia="Times New Roman" w:hAnsi="Cambria Math" w:cs="Calibri"/>
                <w:kern w:val="0"/>
                <w:lang w:eastAsia="en-GB"/>
                <w14:ligatures w14:val="none"/>
              </w:rPr>
            </m:ctrlPr>
          </m:sSupPr>
          <m:e>
            <m:r>
              <w:rPr>
                <w:rFonts w:ascii="Cambria Math" w:eastAsia="Times New Roman" w:hAnsi="Cambria Math" w:cs="Calibri"/>
                <w:kern w:val="0"/>
                <w:lang w:eastAsia="en-GB"/>
                <w14:ligatures w14:val="none"/>
              </w:rPr>
              <m:t>)</m:t>
            </m:r>
          </m:e>
          <m:sup>
            <m:r>
              <w:rPr>
                <w:rFonts w:ascii="Cambria Math" w:eastAsia="Times New Roman" w:hAnsi="Cambria Math" w:cs="Calibri"/>
                <w:kern w:val="0"/>
                <w:lang w:eastAsia="en-GB"/>
                <w14:ligatures w14:val="none"/>
              </w:rPr>
              <m:t>-1</m:t>
            </m:r>
          </m:sup>
        </m:sSup>
        <m:r>
          <w:rPr>
            <w:rFonts w:ascii="Cambria Math" w:eastAsia="Times New Roman" w:hAnsi="Cambria Math" w:cs="Calibri"/>
            <w:kern w:val="0"/>
            <w:lang w:eastAsia="en-GB"/>
            <w14:ligatures w14:val="none"/>
          </w:rPr>
          <m:t>θ</m:t>
        </m:r>
      </m:oMath>
      <w:r w:rsidRPr="0079680A">
        <w:rPr>
          <w:rFonts w:ascii="Calibri" w:eastAsia="Times New Roman" w:hAnsi="Calibri" w:cs="Calibri"/>
          <w:kern w:val="0"/>
          <w:lang w:eastAsia="en-GB"/>
          <w14:ligatures w14:val="none"/>
        </w:rPr>
        <w:t xml:space="preserve">; A3a verifies the differentiated branch identity; and the C1 </w:t>
      </w:r>
      <m:oMath>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D1 </w:t>
      </w:r>
      <m:oMath>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D2 </w:t>
      </w:r>
      <m:oMath>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D3 </w:t>
      </w:r>
      <m:oMath>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E1 </w:t>
      </w:r>
      <m:oMath>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E2 </w:t>
      </w:r>
      <m:oMath>
        <m: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E3 chain is run through end-to-end for the TDC regime. That substantially increases my confidence in the </w:t>
      </w:r>
      <w:r w:rsidRPr="0079680A">
        <w:rPr>
          <w:rFonts w:ascii="Calibri" w:eastAsia="Times New Roman" w:hAnsi="Calibri" w:cs="Calibri"/>
          <w:b/>
          <w:bCs/>
          <w:kern w:val="0"/>
          <w:lang w:eastAsia="en-GB"/>
          <w14:ligatures w14:val="none"/>
        </w:rPr>
        <w:t>model-specific TDC comparative-statics and ordering programme</w:t>
      </w:r>
      <w:r w:rsidRPr="0079680A">
        <w:rPr>
          <w:rFonts w:ascii="Calibri" w:eastAsia="Times New Roman" w:hAnsi="Calibri" w:cs="Calibri"/>
          <w:kern w:val="0"/>
          <w:lang w:eastAsia="en-GB"/>
          <w14:ligatures w14:val="none"/>
        </w:rPr>
        <w:t xml:space="preserve">. In particular, it confirms that the local response/ordering chain is not merely aspirational prose but a working symbolic/numeric pipeline. </w:t>
      </w:r>
    </w:p>
    <w:p w14:paraId="419FB7E8"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A2_equilibrium_existence</w:t>
      </w:r>
    </w:p>
    <w:p w14:paraId="275F22F0"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A3a_equilibrium_regularity</w:t>
      </w:r>
    </w:p>
    <w:p w14:paraId="07CC1AFF"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C1_equilibrium_response_theorem</w:t>
      </w:r>
    </w:p>
    <w:p w14:paraId="3C3458E4"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D1_inverse_positivity_theorem</w:t>
      </w:r>
    </w:p>
    <w:p w14:paraId="3F42FBC5"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D2_mixed_block_positivity_theor…</w:t>
      </w:r>
    </w:p>
    <w:p w14:paraId="07C17F59"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D3_response_positivity_theorem</w:t>
      </w:r>
    </w:p>
    <w:p w14:paraId="253F3773"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E1_explicit_admissible_region_t…</w:t>
      </w:r>
    </w:p>
    <w:p w14:paraId="053F0083"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lastRenderedPageBreak/>
        <w:t xml:space="preserve">It also causes me to </w:t>
      </w:r>
      <w:r w:rsidRPr="0079680A">
        <w:rPr>
          <w:rFonts w:ascii="Calibri" w:eastAsia="Times New Roman" w:hAnsi="Calibri" w:cs="Calibri"/>
          <w:b/>
          <w:bCs/>
          <w:kern w:val="0"/>
          <w:lang w:eastAsia="en-GB"/>
          <w14:ligatures w14:val="none"/>
        </w:rPr>
        <w:t>narrow</w:t>
      </w:r>
      <w:r w:rsidRPr="0079680A">
        <w:rPr>
          <w:rFonts w:ascii="Calibri" w:eastAsia="Times New Roman" w:hAnsi="Calibri" w:cs="Calibri"/>
          <w:kern w:val="0"/>
          <w:lang w:eastAsia="en-GB"/>
          <w14:ligatures w14:val="none"/>
        </w:rPr>
        <w:t xml:space="preserve"> one earlier criticism. My objection to A2 should now be stated more precisely as: </w:t>
      </w:r>
      <w:r w:rsidRPr="0079680A">
        <w:rPr>
          <w:rFonts w:ascii="Calibri" w:eastAsia="Times New Roman" w:hAnsi="Calibri" w:cs="Calibri"/>
          <w:b/>
          <w:bCs/>
          <w:kern w:val="0"/>
          <w:lang w:eastAsia="en-GB"/>
          <w14:ligatures w14:val="none"/>
        </w:rPr>
        <w:t>A2 is over-claimed as a framework theorem, but it is perfectly credible as a TDC / affine-coupling theorem</w:t>
      </w:r>
      <w:r w:rsidRPr="0079680A">
        <w:rPr>
          <w:rFonts w:ascii="Calibri" w:eastAsia="Times New Roman" w:hAnsi="Calibri" w:cs="Calibri"/>
          <w:kern w:val="0"/>
          <w:lang w:eastAsia="en-GB"/>
          <w14:ligatures w14:val="none"/>
        </w:rPr>
        <w:t xml:space="preserve">. Your run explicitly verifies the affine representation and solves it symbolically, which is exactly the regime A2 actually proves. </w:t>
      </w:r>
      <w:proofErr w:type="gramStart"/>
      <w:r w:rsidRPr="0079680A">
        <w:rPr>
          <w:rFonts w:ascii="Calibri" w:eastAsia="Times New Roman" w:hAnsi="Calibri" w:cs="Calibri"/>
          <w:kern w:val="0"/>
          <w:lang w:eastAsia="en-GB"/>
          <w14:ligatures w14:val="none"/>
        </w:rPr>
        <w:t>So</w:t>
      </w:r>
      <w:proofErr w:type="gramEnd"/>
      <w:r w:rsidRPr="0079680A">
        <w:rPr>
          <w:rFonts w:ascii="Calibri" w:eastAsia="Times New Roman" w:hAnsi="Calibri" w:cs="Calibri"/>
          <w:kern w:val="0"/>
          <w:lang w:eastAsia="en-GB"/>
          <w14:ligatures w14:val="none"/>
        </w:rPr>
        <w:t xml:space="preserve"> I would no longer phrase A2 as “problematic” full stop; I would phrase it as “correct for the encoded TDC </w:t>
      </w:r>
      <w:proofErr w:type="gramStart"/>
      <w:r w:rsidRPr="0079680A">
        <w:rPr>
          <w:rFonts w:ascii="Calibri" w:eastAsia="Times New Roman" w:hAnsi="Calibri" w:cs="Calibri"/>
          <w:kern w:val="0"/>
          <w:lang w:eastAsia="en-GB"/>
          <w14:ligatures w14:val="none"/>
        </w:rPr>
        <w:t>class, but</w:t>
      </w:r>
      <w:proofErr w:type="gramEnd"/>
      <w:r w:rsidRPr="0079680A">
        <w:rPr>
          <w:rFonts w:ascii="Calibri" w:eastAsia="Times New Roman" w:hAnsi="Calibri" w:cs="Calibri"/>
          <w:kern w:val="0"/>
          <w:lang w:eastAsia="en-GB"/>
          <w14:ligatures w14:val="none"/>
        </w:rPr>
        <w:t xml:space="preserve"> </w:t>
      </w:r>
      <w:proofErr w:type="spellStart"/>
      <w:r w:rsidRPr="0079680A">
        <w:rPr>
          <w:rFonts w:ascii="Calibri" w:eastAsia="Times New Roman" w:hAnsi="Calibri" w:cs="Calibri"/>
          <w:kern w:val="0"/>
          <w:lang w:eastAsia="en-GB"/>
          <w14:ligatures w14:val="none"/>
        </w:rPr>
        <w:t>mislabeled</w:t>
      </w:r>
      <w:proofErr w:type="spellEnd"/>
      <w:r w:rsidRPr="0079680A">
        <w:rPr>
          <w:rFonts w:ascii="Calibri" w:eastAsia="Times New Roman" w:hAnsi="Calibri" w:cs="Calibri"/>
          <w:kern w:val="0"/>
          <w:lang w:eastAsia="en-GB"/>
          <w14:ligatures w14:val="none"/>
        </w:rPr>
        <w:t xml:space="preserve"> if presented as general equilibrium existence for arbitrary admissible potentials.” </w:t>
      </w:r>
    </w:p>
    <w:p w14:paraId="5D034AE0"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A2_equilibrium_existence</w:t>
      </w:r>
    </w:p>
    <w:p w14:paraId="625C506F"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A2_equilibrium_existence</w:t>
      </w:r>
    </w:p>
    <w:p w14:paraId="0A86A318"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Likewise, the run softens my earlier regularity concern </w:t>
      </w:r>
      <w:r w:rsidRPr="0079680A">
        <w:rPr>
          <w:rFonts w:ascii="Calibri" w:eastAsia="Times New Roman" w:hAnsi="Calibri" w:cs="Calibri"/>
          <w:b/>
          <w:bCs/>
          <w:kern w:val="0"/>
          <w:lang w:eastAsia="en-GB"/>
          <w14:ligatures w14:val="none"/>
        </w:rPr>
        <w:t>for TDC specifically</w:t>
      </w:r>
      <w:r w:rsidRPr="0079680A">
        <w:rPr>
          <w:rFonts w:ascii="Calibri" w:eastAsia="Times New Roman" w:hAnsi="Calibri" w:cs="Calibri"/>
          <w:kern w:val="0"/>
          <w:lang w:eastAsia="en-GB"/>
          <w14:ligatures w14:val="none"/>
        </w:rPr>
        <w:t xml:space="preserve">. Since your implementation is polynomial/symbolic and explicitly verifies the differentiated branch identity, the mixed-derivative existence issue is not a practical problem in the TDC model class. But that does </w:t>
      </w:r>
      <w:r w:rsidRPr="0079680A">
        <w:rPr>
          <w:rFonts w:ascii="Calibri" w:eastAsia="Times New Roman" w:hAnsi="Calibri" w:cs="Calibri"/>
          <w:b/>
          <w:bCs/>
          <w:kern w:val="0"/>
          <w:lang w:eastAsia="en-GB"/>
          <w14:ligatures w14:val="none"/>
        </w:rPr>
        <w:t>not</w:t>
      </w:r>
      <w:r w:rsidRPr="0079680A">
        <w:rPr>
          <w:rFonts w:ascii="Calibri" w:eastAsia="Times New Roman" w:hAnsi="Calibri" w:cs="Calibri"/>
          <w:kern w:val="0"/>
          <w:lang w:eastAsia="en-GB"/>
          <w14:ligatures w14:val="none"/>
        </w:rPr>
        <w:t xml:space="preserve"> fully remove the framework-level issue, because the framework documents still want to speak at the universality/class level, and that requires the regularity assumptions to be stated cleanly for the whole admissible class, not just for one polynomial instantiation. </w:t>
      </w:r>
    </w:p>
    <w:p w14:paraId="6A2B915B"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A3a_equilibrium_regularity</w:t>
      </w:r>
    </w:p>
    <w:p w14:paraId="24742E65"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C1_equilibrium_response_theorem</w:t>
      </w:r>
    </w:p>
    <w:p w14:paraId="1824A678"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P17_universality_layer</w:t>
      </w:r>
    </w:p>
    <w:p w14:paraId="511311E6"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What the run </w:t>
      </w:r>
      <w:r w:rsidRPr="0079680A">
        <w:rPr>
          <w:rFonts w:ascii="Calibri" w:eastAsia="Times New Roman" w:hAnsi="Calibri" w:cs="Calibri"/>
          <w:b/>
          <w:bCs/>
          <w:kern w:val="0"/>
          <w:lang w:eastAsia="en-GB"/>
          <w14:ligatures w14:val="none"/>
        </w:rPr>
        <w:t>does not</w:t>
      </w:r>
      <w:r w:rsidRPr="0079680A">
        <w:rPr>
          <w:rFonts w:ascii="Calibri" w:eastAsia="Times New Roman" w:hAnsi="Calibri" w:cs="Calibri"/>
          <w:kern w:val="0"/>
          <w:lang w:eastAsia="en-GB"/>
          <w14:ligatures w14:val="none"/>
        </w:rPr>
        <w:t xml:space="preserve"> change is the main </w:t>
      </w:r>
      <w:r w:rsidRPr="0079680A">
        <w:rPr>
          <w:rFonts w:ascii="Calibri" w:eastAsia="Times New Roman" w:hAnsi="Calibri" w:cs="Calibri"/>
          <w:b/>
          <w:bCs/>
          <w:kern w:val="0"/>
          <w:lang w:eastAsia="en-GB"/>
          <w14:ligatures w14:val="none"/>
        </w:rPr>
        <w:t>framework-level typing critique</w:t>
      </w:r>
      <w:r w:rsidRPr="0079680A">
        <w:rPr>
          <w:rFonts w:ascii="Calibri" w:eastAsia="Times New Roman" w:hAnsi="Calibri" w:cs="Calibri"/>
          <w:kern w:val="0"/>
          <w:lang w:eastAsia="en-GB"/>
          <w14:ligatures w14:val="none"/>
        </w:rPr>
        <w:t xml:space="preserve">. P1 still fixes the canonical state vector as edge-indexed with </w:t>
      </w:r>
      <m:oMath>
        <m:r>
          <w:rPr>
            <w:rFonts w:ascii="Cambria Math" w:eastAsia="Times New Roman" w:hAnsi="Cambria Math" w:cs="Calibri"/>
            <w:kern w:val="0"/>
            <w:lang w:eastAsia="en-GB"/>
            <w14:ligatures w14:val="none"/>
          </w:rPr>
          <m:t>n=</m:t>
        </m:r>
        <m:r>
          <m:rPr>
            <m:sty m:val="p"/>
          </m:rPr>
          <w:rPr>
            <w:rFonts w:ascii="Cambria Math" w:eastAsia="Times New Roman" w:hAnsi="Cambria Math" w:cs="Calibri"/>
            <w:kern w:val="0"/>
            <w:lang w:eastAsia="en-GB"/>
            <w14:ligatures w14:val="none"/>
          </w:rPr>
          <m:t>∣</m:t>
        </m:r>
        <m:r>
          <w:rPr>
            <w:rFonts w:ascii="Cambria Math" w:eastAsia="Times New Roman" w:hAnsi="Cambria Math" w:cs="Calibri"/>
            <w:kern w:val="0"/>
            <w:lang w:eastAsia="en-GB"/>
            <w14:ligatures w14:val="none"/>
          </w:rPr>
          <m:t>E</m:t>
        </m:r>
        <m:r>
          <m:rPr>
            <m:sty m:val="p"/>
          </m:rPr>
          <w:rPr>
            <w:rFonts w:ascii="Cambria Math" w:eastAsia="Times New Roman" w:hAnsi="Cambria Math" w:cs="Calibri"/>
            <w:kern w:val="0"/>
            <w:lang w:eastAsia="en-GB"/>
            <w14:ligatures w14:val="none"/>
          </w:rPr>
          <m:t>∣</m:t>
        </m:r>
      </m:oMath>
      <w:r w:rsidRPr="0079680A">
        <w:rPr>
          <w:rFonts w:ascii="Calibri" w:eastAsia="Times New Roman" w:hAnsi="Calibri" w:cs="Calibri"/>
          <w:kern w:val="0"/>
          <w:lang w:eastAsia="en-GB"/>
          <w14:ligatures w14:val="none"/>
        </w:rPr>
        <w:t xml:space="preserve">, while P10 still defines a node-level source </w:t>
      </w:r>
      <m:oMath>
        <m:r>
          <w:rPr>
            <w:rFonts w:ascii="Cambria Math" w:eastAsia="Times New Roman" w:hAnsi="Cambria Math" w:cs="Calibri"/>
            <w:kern w:val="0"/>
            <w:lang w:eastAsia="en-GB"/>
            <w14:ligatures w14:val="none"/>
          </w:rPr>
          <m:t>s∈</m:t>
        </m:r>
        <m:sSup>
          <m:sSupPr>
            <m:ctrlPr>
              <w:rPr>
                <w:rFonts w:ascii="Cambria Math" w:eastAsia="Times New Roman" w:hAnsi="Cambria Math" w:cs="Calibri"/>
                <w:kern w:val="0"/>
                <w:lang w:eastAsia="en-GB"/>
                <w14:ligatures w14:val="none"/>
              </w:rPr>
            </m:ctrlPr>
          </m:sSupPr>
          <m:e>
            <m:r>
              <m:rPr>
                <m:scr m:val="double-struck"/>
                <m:sty m:val="p"/>
              </m:rPr>
              <w:rPr>
                <w:rFonts w:ascii="Cambria Math" w:eastAsia="Times New Roman" w:hAnsi="Cambria Math" w:cs="Calibri"/>
                <w:kern w:val="0"/>
                <w:lang w:eastAsia="en-GB"/>
                <w14:ligatures w14:val="none"/>
              </w:rPr>
              <m:t>R</m:t>
            </m:r>
          </m:e>
          <m:sup>
            <m:r>
              <w:rPr>
                <w:rFonts w:ascii="Cambria Math" w:eastAsia="Times New Roman" w:hAnsi="Cambria Math" w:cs="Calibri"/>
                <w:kern w:val="0"/>
                <w:lang w:eastAsia="en-GB"/>
                <w14:ligatures w14:val="none"/>
              </w:rPr>
              <m:t>n</m:t>
            </m:r>
          </m:sup>
        </m:sSup>
      </m:oMath>
      <w:r w:rsidRPr="0079680A">
        <w:rPr>
          <w:rFonts w:ascii="Calibri" w:eastAsia="Times New Roman" w:hAnsi="Calibri" w:cs="Calibri"/>
          <w:kern w:val="0"/>
          <w:lang w:eastAsia="en-GB"/>
          <w14:ligatures w14:val="none"/>
        </w:rPr>
        <w:t xml:space="preserve">and says the </w:t>
      </w:r>
      <w:proofErr w:type="gramStart"/>
      <w:r w:rsidRPr="0079680A">
        <w:rPr>
          <w:rFonts w:ascii="Calibri" w:eastAsia="Times New Roman" w:hAnsi="Calibri" w:cs="Calibri"/>
          <w:kern w:val="0"/>
          <w:lang w:eastAsia="en-GB"/>
          <w14:ligatures w14:val="none"/>
        </w:rPr>
        <w:t>Green</w:t>
      </w:r>
      <w:proofErr w:type="gramEnd"/>
      <w:r w:rsidRPr="0079680A">
        <w:rPr>
          <w:rFonts w:ascii="Calibri" w:eastAsia="Times New Roman" w:hAnsi="Calibri" w:cs="Calibri"/>
          <w:kern w:val="0"/>
          <w:lang w:eastAsia="en-GB"/>
          <w14:ligatures w14:val="none"/>
        </w:rPr>
        <w:t xml:space="preserve"> operator acts on node-indexed vectors. The execution log does not repair that theorem-level mismatch; instead, it works around it by using </w:t>
      </w:r>
      <w:r w:rsidRPr="0079680A">
        <w:rPr>
          <w:rFonts w:ascii="Calibri" w:eastAsia="Times New Roman" w:hAnsi="Calibri" w:cs="Calibri"/>
          <w:b/>
          <w:bCs/>
          <w:kern w:val="0"/>
          <w:lang w:eastAsia="en-GB"/>
          <w14:ligatures w14:val="none"/>
        </w:rPr>
        <w:t>step-local examples with changing dimensions and different model objects</w:t>
      </w:r>
      <w:r w:rsidRPr="0079680A">
        <w:rPr>
          <w:rFonts w:ascii="Calibri" w:eastAsia="Times New Roman" w:hAnsi="Calibri" w:cs="Calibri"/>
          <w:kern w:val="0"/>
          <w:lang w:eastAsia="en-GB"/>
          <w14:ligatures w14:val="none"/>
        </w:rPr>
        <w:t xml:space="preserve">. In your own output, P1 uses a 2-edge state, P4 uses a 3-edge example, P8–P10 use a </w:t>
      </w:r>
      <m:oMath>
        <m:r>
          <w:rPr>
            <w:rFonts w:ascii="Cambria Math" w:eastAsia="Times New Roman" w:hAnsi="Cambria Math" w:cs="Calibri"/>
            <w:kern w:val="0"/>
            <w:lang w:eastAsia="en-GB"/>
            <w14:ligatures w14:val="none"/>
          </w:rPr>
          <m:t>3×3</m:t>
        </m:r>
      </m:oMath>
      <w:r w:rsidRPr="0079680A">
        <w:rPr>
          <w:rFonts w:ascii="Calibri" w:eastAsia="Times New Roman" w:hAnsi="Calibri" w:cs="Calibri"/>
          <w:kern w:val="0"/>
          <w:lang w:eastAsia="en-GB"/>
          <w14:ligatures w14:val="none"/>
        </w:rPr>
        <w:t xml:space="preserve">coupling/Green operator, and P11/P13 then explicitly treat </w:t>
      </w:r>
      <m:oMath>
        <m:r>
          <w:rPr>
            <w:rFonts w:ascii="Cambria Math" w:eastAsia="Times New Roman" w:hAnsi="Cambria Math" w:cs="Calibri"/>
            <w:kern w:val="0"/>
            <w:lang w:eastAsia="en-GB"/>
            <w14:ligatures w14:val="none"/>
          </w:rPr>
          <m:t>v</m:t>
        </m:r>
      </m:oMath>
      <w:r w:rsidRPr="0079680A">
        <w:rPr>
          <w:rFonts w:ascii="Calibri" w:eastAsia="Times New Roman" w:hAnsi="Calibri" w:cs="Calibri"/>
          <w:kern w:val="0"/>
          <w:lang w:eastAsia="en-GB"/>
          <w14:ligatures w14:val="none"/>
        </w:rPr>
        <w:t xml:space="preserve">as an externally supplied input rather than deriving it end-to-end from the prior graph layer. </w:t>
      </w:r>
      <w:proofErr w:type="gramStart"/>
      <w:r w:rsidRPr="0079680A">
        <w:rPr>
          <w:rFonts w:ascii="Calibri" w:eastAsia="Times New Roman" w:hAnsi="Calibri" w:cs="Calibri"/>
          <w:kern w:val="0"/>
          <w:lang w:eastAsia="en-GB"/>
          <w14:ligatures w14:val="none"/>
        </w:rPr>
        <w:t>So</w:t>
      </w:r>
      <w:proofErr w:type="gramEnd"/>
      <w:r w:rsidRPr="0079680A">
        <w:rPr>
          <w:rFonts w:ascii="Calibri" w:eastAsia="Times New Roman" w:hAnsi="Calibri" w:cs="Calibri"/>
          <w:kern w:val="0"/>
          <w:lang w:eastAsia="en-GB"/>
          <w14:ligatures w14:val="none"/>
        </w:rPr>
        <w:t xml:space="preserve"> the run shows that the </w:t>
      </w:r>
      <w:r w:rsidRPr="0079680A">
        <w:rPr>
          <w:rFonts w:ascii="Calibri" w:eastAsia="Times New Roman" w:hAnsi="Calibri" w:cs="Calibri"/>
          <w:b/>
          <w:bCs/>
          <w:kern w:val="0"/>
          <w:lang w:eastAsia="en-GB"/>
          <w14:ligatures w14:val="none"/>
        </w:rPr>
        <w:t>code can execute a TDC pipeline</w:t>
      </w:r>
      <w:r w:rsidRPr="0079680A">
        <w:rPr>
          <w:rFonts w:ascii="Calibri" w:eastAsia="Times New Roman" w:hAnsi="Calibri" w:cs="Calibri"/>
          <w:kern w:val="0"/>
          <w:lang w:eastAsia="en-GB"/>
          <w14:ligatures w14:val="none"/>
        </w:rPr>
        <w:t xml:space="preserve">, but it does not yet certify that the </w:t>
      </w:r>
      <w:r w:rsidRPr="0079680A">
        <w:rPr>
          <w:rFonts w:ascii="Calibri" w:eastAsia="Times New Roman" w:hAnsi="Calibri" w:cs="Calibri"/>
          <w:b/>
          <w:bCs/>
          <w:kern w:val="0"/>
          <w:lang w:eastAsia="en-GB"/>
          <w14:ligatures w14:val="none"/>
        </w:rPr>
        <w:t>global P1–P13 prose specification is uniformly typed as one mathematical object</w:t>
      </w:r>
      <w:r w:rsidRPr="0079680A">
        <w:rPr>
          <w:rFonts w:ascii="Calibri" w:eastAsia="Times New Roman" w:hAnsi="Calibri" w:cs="Calibri"/>
          <w:kern w:val="0"/>
          <w:lang w:eastAsia="en-GB"/>
          <w14:ligatures w14:val="none"/>
        </w:rPr>
        <w:t xml:space="preserve">. </w:t>
      </w:r>
    </w:p>
    <w:p w14:paraId="63A28942"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P1_network_representation_graph…</w:t>
      </w:r>
    </w:p>
    <w:p w14:paraId="6D78879C"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P9_green_operator</w:t>
      </w:r>
    </w:p>
    <w:p w14:paraId="43F75552"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P10_propagation_mapping</w:t>
      </w:r>
    </w:p>
    <w:p w14:paraId="02910921"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That distinction matters. After seeing the run, I would now say the issue is </w:t>
      </w:r>
      <w:r w:rsidRPr="0079680A">
        <w:rPr>
          <w:rFonts w:ascii="Calibri" w:eastAsia="Times New Roman" w:hAnsi="Calibri" w:cs="Calibri"/>
          <w:b/>
          <w:bCs/>
          <w:kern w:val="0"/>
          <w:lang w:eastAsia="en-GB"/>
          <w14:ligatures w14:val="none"/>
        </w:rPr>
        <w:t>less likely to be an implementation bug</w:t>
      </w:r>
      <w:r w:rsidRPr="0079680A">
        <w:rPr>
          <w:rFonts w:ascii="Calibri" w:eastAsia="Times New Roman" w:hAnsi="Calibri" w:cs="Calibri"/>
          <w:kern w:val="0"/>
          <w:lang w:eastAsia="en-GB"/>
          <w14:ligatures w14:val="none"/>
        </w:rPr>
        <w:t xml:space="preserve"> and </w:t>
      </w:r>
      <w:r w:rsidRPr="0079680A">
        <w:rPr>
          <w:rFonts w:ascii="Calibri" w:eastAsia="Times New Roman" w:hAnsi="Calibri" w:cs="Calibri"/>
          <w:b/>
          <w:bCs/>
          <w:kern w:val="0"/>
          <w:lang w:eastAsia="en-GB"/>
          <w14:ligatures w14:val="none"/>
        </w:rPr>
        <w:t>more clearly a specification/documentation inconsistency</w:t>
      </w:r>
      <w:r w:rsidRPr="0079680A">
        <w:rPr>
          <w:rFonts w:ascii="Calibri" w:eastAsia="Times New Roman" w:hAnsi="Calibri" w:cs="Calibri"/>
          <w:kern w:val="0"/>
          <w:lang w:eastAsia="en-GB"/>
          <w14:ligatures w14:val="none"/>
        </w:rPr>
        <w:t xml:space="preserve">. In other words: the code appears to have a workable TDC interpretation in which the operator dimensions match, but the framework text still has not stated that interpretation cleanly. </w:t>
      </w:r>
      <w:proofErr w:type="gramStart"/>
      <w:r w:rsidRPr="0079680A">
        <w:rPr>
          <w:rFonts w:ascii="Calibri" w:eastAsia="Times New Roman" w:hAnsi="Calibri" w:cs="Calibri"/>
          <w:kern w:val="0"/>
          <w:lang w:eastAsia="en-GB"/>
          <w14:ligatures w14:val="none"/>
        </w:rPr>
        <w:t>So</w:t>
      </w:r>
      <w:proofErr w:type="gramEnd"/>
      <w:r w:rsidRPr="0079680A">
        <w:rPr>
          <w:rFonts w:ascii="Calibri" w:eastAsia="Times New Roman" w:hAnsi="Calibri" w:cs="Calibri"/>
          <w:kern w:val="0"/>
          <w:lang w:eastAsia="en-GB"/>
          <w14:ligatures w14:val="none"/>
        </w:rPr>
        <w:t xml:space="preserve"> my recommendation would shift from “the propagation layer may be broken” to “the </w:t>
      </w:r>
      <w:r w:rsidRPr="0079680A">
        <w:rPr>
          <w:rFonts w:ascii="Calibri" w:eastAsia="Times New Roman" w:hAnsi="Calibri" w:cs="Calibri"/>
          <w:kern w:val="0"/>
          <w:lang w:eastAsia="en-GB"/>
          <w14:ligatures w14:val="none"/>
        </w:rPr>
        <w:lastRenderedPageBreak/>
        <w:t xml:space="preserve">propagation layer is probably implementable, but the theorem documents still need an explicit typing map or bridge operator if they want to claim framework certification.” </w:t>
      </w:r>
    </w:p>
    <w:p w14:paraId="1117DE67"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P10_propagation_mapping</w:t>
      </w:r>
    </w:p>
    <w:p w14:paraId="5BBBDDBA"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P9_green_operator</w:t>
      </w:r>
    </w:p>
    <w:p w14:paraId="5135FDEA"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The run also leaves the </w:t>
      </w:r>
      <w:r w:rsidRPr="0079680A">
        <w:rPr>
          <w:rFonts w:ascii="Calibri" w:eastAsia="Times New Roman" w:hAnsi="Calibri" w:cs="Calibri"/>
          <w:b/>
          <w:bCs/>
          <w:kern w:val="0"/>
          <w:lang w:eastAsia="en-GB"/>
          <w14:ligatures w14:val="none"/>
        </w:rPr>
        <w:t>constrained-equilibrium</w:t>
      </w:r>
      <w:r w:rsidRPr="0079680A">
        <w:rPr>
          <w:rFonts w:ascii="Calibri" w:eastAsia="Times New Roman" w:hAnsi="Calibri" w:cs="Calibri"/>
          <w:kern w:val="0"/>
          <w:lang w:eastAsia="en-GB"/>
          <w14:ligatures w14:val="none"/>
        </w:rPr>
        <w:t xml:space="preserve"> criticism intact. Your P6/P7/P15 checks are explicitly toy/interior/unconstrained demonstrations, not certification of the constrained argmax/KKT/projected-dynamics problem introduced earlier in the framework. </w:t>
      </w:r>
      <w:proofErr w:type="gramStart"/>
      <w:r w:rsidRPr="0079680A">
        <w:rPr>
          <w:rFonts w:ascii="Calibri" w:eastAsia="Times New Roman" w:hAnsi="Calibri" w:cs="Calibri"/>
          <w:kern w:val="0"/>
          <w:lang w:eastAsia="en-GB"/>
          <w14:ligatures w14:val="none"/>
        </w:rPr>
        <w:t>So</w:t>
      </w:r>
      <w:proofErr w:type="gramEnd"/>
      <w:r w:rsidRPr="0079680A">
        <w:rPr>
          <w:rFonts w:ascii="Calibri" w:eastAsia="Times New Roman" w:hAnsi="Calibri" w:cs="Calibri"/>
          <w:kern w:val="0"/>
          <w:lang w:eastAsia="en-GB"/>
          <w14:ligatures w14:val="none"/>
        </w:rPr>
        <w:t xml:space="preserve"> they are useful evidence that the intended calculus is wired correctly, but they still do not unify the constrained investment model, the interior stationarity theory, and the dynamics into one theorem-complete object. </w:t>
      </w:r>
    </w:p>
    <w:p w14:paraId="1F5ACF94"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A3a_equilibrium_regularity</w:t>
      </w:r>
    </w:p>
    <w:p w14:paraId="79DA24DF"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A3b_interior_nondegeneracy</w:t>
      </w:r>
    </w:p>
    <w:p w14:paraId="40C5837C"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The same goes for the top end of the stack. P16 and P17 still read as interface/schema layers, and your run reflects that: topology is checked with a toy edge-addition rule, and universality is explicitly a documentation-first smoke check. So those steps remain architecturally useful, but not </w:t>
      </w:r>
      <w:proofErr w:type="spellStart"/>
      <w:r w:rsidRPr="0079680A">
        <w:rPr>
          <w:rFonts w:ascii="Calibri" w:eastAsia="Times New Roman" w:hAnsi="Calibri" w:cs="Calibri"/>
          <w:kern w:val="0"/>
          <w:lang w:eastAsia="en-GB"/>
          <w14:ligatures w14:val="none"/>
        </w:rPr>
        <w:t>theoremically</w:t>
      </w:r>
      <w:proofErr w:type="spellEnd"/>
      <w:r w:rsidRPr="0079680A">
        <w:rPr>
          <w:rFonts w:ascii="Calibri" w:eastAsia="Times New Roman" w:hAnsi="Calibri" w:cs="Calibri"/>
          <w:kern w:val="0"/>
          <w:lang w:eastAsia="en-GB"/>
          <w14:ligatures w14:val="none"/>
        </w:rPr>
        <w:t xml:space="preserve"> decisive. </w:t>
      </w:r>
    </w:p>
    <w:p w14:paraId="74520B47"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P17_universality_layer</w:t>
      </w:r>
    </w:p>
    <w:p w14:paraId="0A879DD4"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proofErr w:type="gramStart"/>
      <w:r w:rsidRPr="0079680A">
        <w:rPr>
          <w:rFonts w:ascii="Calibri" w:eastAsia="Times New Roman" w:hAnsi="Calibri" w:cs="Calibri"/>
          <w:kern w:val="0"/>
          <w:lang w:eastAsia="en-GB"/>
          <w14:ligatures w14:val="none"/>
        </w:rPr>
        <w:t>So</w:t>
      </w:r>
      <w:proofErr w:type="gramEnd"/>
      <w:r w:rsidRPr="0079680A">
        <w:rPr>
          <w:rFonts w:ascii="Calibri" w:eastAsia="Times New Roman" w:hAnsi="Calibri" w:cs="Calibri"/>
          <w:kern w:val="0"/>
          <w:lang w:eastAsia="en-GB"/>
          <w14:ligatures w14:val="none"/>
        </w:rPr>
        <w:t xml:space="preserve"> my </w:t>
      </w:r>
      <w:r w:rsidRPr="0079680A">
        <w:rPr>
          <w:rFonts w:ascii="Calibri" w:eastAsia="Times New Roman" w:hAnsi="Calibri" w:cs="Calibri"/>
          <w:b/>
          <w:bCs/>
          <w:kern w:val="0"/>
          <w:lang w:eastAsia="en-GB"/>
          <w14:ligatures w14:val="none"/>
        </w:rPr>
        <w:t>updated two-level verdict</w:t>
      </w:r>
      <w:r w:rsidRPr="0079680A">
        <w:rPr>
          <w:rFonts w:ascii="Calibri" w:eastAsia="Times New Roman" w:hAnsi="Calibri" w:cs="Calibri"/>
          <w:kern w:val="0"/>
          <w:lang w:eastAsia="en-GB"/>
          <w14:ligatures w14:val="none"/>
        </w:rPr>
        <w:t xml:space="preserve"> is:</w:t>
      </w:r>
    </w:p>
    <w:p w14:paraId="0FBE8B63"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For the </w:t>
      </w:r>
      <w:r w:rsidRPr="0079680A">
        <w:rPr>
          <w:rFonts w:ascii="Calibri" w:eastAsia="Times New Roman" w:hAnsi="Calibri" w:cs="Calibri"/>
          <w:b/>
          <w:bCs/>
          <w:kern w:val="0"/>
          <w:lang w:eastAsia="en-GB"/>
          <w14:ligatures w14:val="none"/>
        </w:rPr>
        <w:t>TDC isolated pipeline</w:t>
      </w:r>
      <w:r w:rsidRPr="0079680A">
        <w:rPr>
          <w:rFonts w:ascii="Calibri" w:eastAsia="Times New Roman" w:hAnsi="Calibri" w:cs="Calibri"/>
          <w:kern w:val="0"/>
          <w:lang w:eastAsia="en-GB"/>
          <w14:ligatures w14:val="none"/>
        </w:rPr>
        <w:t xml:space="preserve">, the run makes me significantly more positive. I would now describe it as a </w:t>
      </w:r>
      <w:r w:rsidRPr="0079680A">
        <w:rPr>
          <w:rFonts w:ascii="Calibri" w:eastAsia="Times New Roman" w:hAnsi="Calibri" w:cs="Calibri"/>
          <w:b/>
          <w:bCs/>
          <w:kern w:val="0"/>
          <w:lang w:eastAsia="en-GB"/>
          <w14:ligatures w14:val="none"/>
        </w:rPr>
        <w:t>strongly code-supported local certification chain</w:t>
      </w:r>
      <w:r w:rsidRPr="0079680A">
        <w:rPr>
          <w:rFonts w:ascii="Calibri" w:eastAsia="Times New Roman" w:hAnsi="Calibri" w:cs="Calibri"/>
          <w:kern w:val="0"/>
          <w:lang w:eastAsia="en-GB"/>
          <w14:ligatures w14:val="none"/>
        </w:rPr>
        <w:t xml:space="preserve"> for the affine TDC model, especially through A3a/C1/D1–D3/E1–E3.</w:t>
      </w:r>
    </w:p>
    <w:p w14:paraId="1BF5FF60" w14:textId="77777777" w:rsidR="0079680A" w:rsidRPr="0079680A" w:rsidRDefault="0079680A" w:rsidP="0079680A">
      <w:pPr>
        <w:spacing w:before="100" w:beforeAutospacing="1" w:after="100" w:afterAutospacing="1" w:line="240" w:lineRule="auto"/>
        <w:rPr>
          <w:rFonts w:ascii="Calibri" w:eastAsia="Times New Roman" w:hAnsi="Calibri" w:cs="Calibri"/>
          <w:kern w:val="0"/>
          <w:lang w:eastAsia="en-GB"/>
          <w14:ligatures w14:val="none"/>
        </w:rPr>
      </w:pPr>
      <w:r w:rsidRPr="0079680A">
        <w:rPr>
          <w:rFonts w:ascii="Calibri" w:eastAsia="Times New Roman" w:hAnsi="Calibri" w:cs="Calibri"/>
          <w:kern w:val="0"/>
          <w:lang w:eastAsia="en-GB"/>
          <w14:ligatures w14:val="none"/>
        </w:rPr>
        <w:t xml:space="preserve">For the </w:t>
      </w:r>
      <w:r w:rsidRPr="0079680A">
        <w:rPr>
          <w:rFonts w:ascii="Calibri" w:eastAsia="Times New Roman" w:hAnsi="Calibri" w:cs="Calibri"/>
          <w:b/>
          <w:bCs/>
          <w:kern w:val="0"/>
          <w:lang w:eastAsia="en-GB"/>
          <w14:ligatures w14:val="none"/>
        </w:rPr>
        <w:t>general Network Potential Framework</w:t>
      </w:r>
      <w:r w:rsidRPr="0079680A">
        <w:rPr>
          <w:rFonts w:ascii="Calibri" w:eastAsia="Times New Roman" w:hAnsi="Calibri" w:cs="Calibri"/>
          <w:kern w:val="0"/>
          <w:lang w:eastAsia="en-GB"/>
          <w14:ligatures w14:val="none"/>
        </w:rPr>
        <w:t xml:space="preserve">, my verdict remains </w:t>
      </w:r>
      <w:r w:rsidRPr="0079680A">
        <w:rPr>
          <w:rFonts w:ascii="Calibri" w:eastAsia="Times New Roman" w:hAnsi="Calibri" w:cs="Calibri"/>
          <w:b/>
          <w:bCs/>
          <w:kern w:val="0"/>
          <w:lang w:eastAsia="en-GB"/>
          <w14:ligatures w14:val="none"/>
        </w:rPr>
        <w:t>revise before full certification</w:t>
      </w:r>
      <w:r w:rsidRPr="0079680A">
        <w:rPr>
          <w:rFonts w:ascii="Calibri" w:eastAsia="Times New Roman" w:hAnsi="Calibri" w:cs="Calibri"/>
          <w:kern w:val="0"/>
          <w:lang w:eastAsia="en-GB"/>
          <w14:ligatures w14:val="none"/>
        </w:rPr>
        <w:t>. The blocking issues are now sharper: not “does anything work?” but rather “are the global typing conventions, constrained equilibrium theory, and theorem scopes stated at the same level of precision as the code already assumes?” The run shows the implementation is ahead of the prose in some places, and still intentionally schematic in others.</w:t>
      </w:r>
    </w:p>
    <w:p w14:paraId="5656EE48" w14:textId="77777777" w:rsidR="0079680A" w:rsidRPr="0079680A" w:rsidRDefault="0079680A" w:rsidP="00B773CD">
      <w:pPr>
        <w:pStyle w:val="NormalWeb"/>
        <w:rPr>
          <w:rFonts w:ascii="Calibri" w:hAnsi="Calibri" w:cs="Calibri"/>
        </w:rPr>
      </w:pPr>
    </w:p>
    <w:p w14:paraId="1B0AC3FC" w14:textId="7CEBA085" w:rsidR="003F10EC" w:rsidRPr="0079680A" w:rsidRDefault="003F10EC">
      <w:pPr>
        <w:rPr>
          <w:rFonts w:ascii="Calibri" w:hAnsi="Calibri" w:cs="Calibri"/>
        </w:rPr>
      </w:pPr>
    </w:p>
    <w:sectPr w:rsidR="003F10EC" w:rsidRPr="00796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CD"/>
    <w:rsid w:val="002031D2"/>
    <w:rsid w:val="003F10EC"/>
    <w:rsid w:val="00425B7C"/>
    <w:rsid w:val="0079680A"/>
    <w:rsid w:val="008F6291"/>
    <w:rsid w:val="009B06EF"/>
    <w:rsid w:val="00B773CD"/>
    <w:rsid w:val="00DD7EA2"/>
    <w:rsid w:val="00E37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301707"/>
  <w15:chartTrackingRefBased/>
  <w15:docId w15:val="{6FFF23A7-5420-0D48-9831-958137FFC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3CD"/>
    <w:rPr>
      <w:rFonts w:eastAsiaTheme="majorEastAsia" w:cstheme="majorBidi"/>
      <w:color w:val="272727" w:themeColor="text1" w:themeTint="D8"/>
    </w:rPr>
  </w:style>
  <w:style w:type="paragraph" w:styleId="Title">
    <w:name w:val="Title"/>
    <w:basedOn w:val="Normal"/>
    <w:next w:val="Normal"/>
    <w:link w:val="TitleChar"/>
    <w:uiPriority w:val="10"/>
    <w:qFormat/>
    <w:rsid w:val="00B7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3CD"/>
    <w:pPr>
      <w:spacing w:before="160"/>
      <w:jc w:val="center"/>
    </w:pPr>
    <w:rPr>
      <w:i/>
      <w:iCs/>
      <w:color w:val="404040" w:themeColor="text1" w:themeTint="BF"/>
    </w:rPr>
  </w:style>
  <w:style w:type="character" w:customStyle="1" w:styleId="QuoteChar">
    <w:name w:val="Quote Char"/>
    <w:basedOn w:val="DefaultParagraphFont"/>
    <w:link w:val="Quote"/>
    <w:uiPriority w:val="29"/>
    <w:rsid w:val="00B773CD"/>
    <w:rPr>
      <w:i/>
      <w:iCs/>
      <w:color w:val="404040" w:themeColor="text1" w:themeTint="BF"/>
    </w:rPr>
  </w:style>
  <w:style w:type="paragraph" w:styleId="ListParagraph">
    <w:name w:val="List Paragraph"/>
    <w:basedOn w:val="Normal"/>
    <w:uiPriority w:val="34"/>
    <w:qFormat/>
    <w:rsid w:val="00B773CD"/>
    <w:pPr>
      <w:ind w:left="720"/>
      <w:contextualSpacing/>
    </w:pPr>
  </w:style>
  <w:style w:type="character" w:styleId="IntenseEmphasis">
    <w:name w:val="Intense Emphasis"/>
    <w:basedOn w:val="DefaultParagraphFont"/>
    <w:uiPriority w:val="21"/>
    <w:qFormat/>
    <w:rsid w:val="00B773CD"/>
    <w:rPr>
      <w:i/>
      <w:iCs/>
      <w:color w:val="0F4761" w:themeColor="accent1" w:themeShade="BF"/>
    </w:rPr>
  </w:style>
  <w:style w:type="paragraph" w:styleId="IntenseQuote">
    <w:name w:val="Intense Quote"/>
    <w:basedOn w:val="Normal"/>
    <w:next w:val="Normal"/>
    <w:link w:val="IntenseQuoteChar"/>
    <w:uiPriority w:val="30"/>
    <w:qFormat/>
    <w:rsid w:val="00B7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3CD"/>
    <w:rPr>
      <w:i/>
      <w:iCs/>
      <w:color w:val="0F4761" w:themeColor="accent1" w:themeShade="BF"/>
    </w:rPr>
  </w:style>
  <w:style w:type="character" w:styleId="IntenseReference">
    <w:name w:val="Intense Reference"/>
    <w:basedOn w:val="DefaultParagraphFont"/>
    <w:uiPriority w:val="32"/>
    <w:qFormat/>
    <w:rsid w:val="00B773CD"/>
    <w:rPr>
      <w:b/>
      <w:bCs/>
      <w:smallCaps/>
      <w:color w:val="0F4761" w:themeColor="accent1" w:themeShade="BF"/>
      <w:spacing w:val="5"/>
    </w:rPr>
  </w:style>
  <w:style w:type="paragraph" w:styleId="NormalWeb">
    <w:name w:val="Normal (Web)"/>
    <w:basedOn w:val="Normal"/>
    <w:uiPriority w:val="99"/>
    <w:semiHidden/>
    <w:unhideWhenUsed/>
    <w:rsid w:val="00B773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73CD"/>
    <w:rPr>
      <w:b/>
      <w:bCs/>
    </w:rPr>
  </w:style>
  <w:style w:type="character" w:customStyle="1" w:styleId="relative">
    <w:name w:val="relative"/>
    <w:basedOn w:val="DefaultParagraphFont"/>
    <w:rsid w:val="00B773CD"/>
  </w:style>
  <w:style w:type="paragraph" w:customStyle="1" w:styleId="not-prose">
    <w:name w:val="not-prose"/>
    <w:basedOn w:val="Normal"/>
    <w:rsid w:val="00B773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8404</Words>
  <Characters>47905</Characters>
  <Application>Microsoft Office Word</Application>
  <DocSecurity>0</DocSecurity>
  <Lines>399</Lines>
  <Paragraphs>112</Paragraphs>
  <ScaleCrop>false</ScaleCrop>
  <Company/>
  <LinksUpToDate>false</LinksUpToDate>
  <CharactersWithSpaces>56197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Technical Support</dc:creator>
  <cp:keywords/>
  <dc:description/>
  <cp:lastModifiedBy>Technical Support</cp:lastModifiedBy>
  <cp:revision>2</cp:revision>
  <dcterms:created xsi:type="dcterms:W3CDTF">2026-03-11T13:22:00Z</dcterms:created>
  <dcterms:modified xsi:type="dcterms:W3CDTF">2026-03-11T14:44:00Z</dcterms:modified>
</cp:coreProperties>
</file>