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B2E17" w14:textId="6CFA2F73" w:rsidR="00265DDD" w:rsidRDefault="00FA3CFF" w:rsidP="00FA3CFF">
      <w:pPr>
        <w:jc w:val="center"/>
        <w:rPr>
          <w:rFonts w:ascii="宋体" w:eastAsia="宋体" w:hAnsi="宋体"/>
          <w:sz w:val="30"/>
          <w:szCs w:val="30"/>
        </w:rPr>
      </w:pPr>
      <w:r w:rsidRPr="00FA3CFF">
        <w:rPr>
          <w:rFonts w:ascii="宋体" w:eastAsia="宋体" w:hAnsi="宋体" w:hint="eastAsia"/>
          <w:sz w:val="30"/>
          <w:szCs w:val="30"/>
        </w:rPr>
        <w:t>上海中学国际部</w:t>
      </w:r>
    </w:p>
    <w:p w14:paraId="54FB391A" w14:textId="661C5EA7" w:rsidR="00FA3CFF" w:rsidRDefault="009071ED" w:rsidP="00FA3CFF">
      <w:pPr>
        <w:rPr>
          <w:rFonts w:ascii="宋体" w:eastAsia="宋体" w:hAnsi="宋体"/>
          <w:szCs w:val="21"/>
        </w:rPr>
      </w:pPr>
      <w:r w:rsidRPr="009071ED">
        <w:rPr>
          <w:rFonts w:ascii="宋体" w:eastAsia="宋体" w:hAnsi="宋体" w:hint="eastAsia"/>
          <w:szCs w:val="21"/>
        </w:rPr>
        <w:t>坐落在上海市西南角的上海市上海中学，创办于</w:t>
      </w:r>
      <w:r w:rsidRPr="009071ED">
        <w:rPr>
          <w:rFonts w:ascii="宋体" w:eastAsia="宋体" w:hAnsi="宋体"/>
          <w:szCs w:val="21"/>
        </w:rPr>
        <w:t>1865年，占地340余亩，是一所历史悠久、闻名全国、享誉海外的著名学府。1993年6月1日，经上海市人民政府教卫办批准，上海中学国际部正式成立。1995年，上海中学国际部加入IB国际文凭组织。国际部的学生来自世界各地，遍布亚洲、美洲、欧洲和澳洲各国。</w:t>
      </w:r>
    </w:p>
    <w:p w14:paraId="69681F9B" w14:textId="5ACD2E86" w:rsidR="009071ED" w:rsidRDefault="009071ED" w:rsidP="00FA3CFF">
      <w:pPr>
        <w:rPr>
          <w:rFonts w:ascii="宋体" w:eastAsia="宋体" w:hAnsi="宋体"/>
          <w:szCs w:val="21"/>
        </w:rPr>
      </w:pPr>
      <w:r w:rsidRPr="009071ED">
        <w:rPr>
          <w:rFonts w:ascii="宋体" w:eastAsia="宋体" w:hAnsi="宋体" w:hint="eastAsia"/>
          <w:szCs w:val="21"/>
        </w:rPr>
        <w:t>据统计，上海中学国际部至今累计已有美国、日本、韩国、加拿大、英国、意大利、德国、澳大利亚、波兰、伊朗、印度、挪威以及港澳台等</w:t>
      </w:r>
      <w:r w:rsidRPr="009071ED">
        <w:rPr>
          <w:rFonts w:ascii="宋体" w:eastAsia="宋体" w:hAnsi="宋体"/>
          <w:szCs w:val="21"/>
        </w:rPr>
        <w:t>50多个国家和地区的学生来校学习。学校现开设小学一年级到十二年级课程，截止2013年在校生达3500余人。学校为11年级及以上的学生开设IB、A-Level以及AP课程的国际学校。外籍教师与本部以及大学教师共同形成了一支强大的师资力量。</w:t>
      </w:r>
    </w:p>
    <w:p w14:paraId="40DF90E6" w14:textId="77777777" w:rsidR="009071ED" w:rsidRPr="009071ED" w:rsidRDefault="009071ED" w:rsidP="009071ED">
      <w:pPr>
        <w:rPr>
          <w:rFonts w:ascii="宋体" w:eastAsia="宋体" w:hAnsi="宋体"/>
          <w:szCs w:val="21"/>
        </w:rPr>
      </w:pPr>
      <w:r w:rsidRPr="009071ED">
        <w:rPr>
          <w:rFonts w:ascii="宋体" w:eastAsia="宋体" w:hAnsi="宋体" w:hint="eastAsia"/>
          <w:szCs w:val="21"/>
        </w:rPr>
        <w:t>上海中学是一座名副其实的花园学校。校园内湖波荡漾，植物园曲径通幽，满地芳草，花香鸟语，绿树成荫，满目葱茏，是学生成长与学习的乐园。</w:t>
      </w:r>
      <w:r w:rsidRPr="009071ED">
        <w:rPr>
          <w:rFonts w:ascii="宋体" w:eastAsia="宋体" w:hAnsi="宋体"/>
          <w:szCs w:val="21"/>
        </w:rPr>
        <w:t>90年代以来，上海中学经过全面的规划，改造了龙门楼、</w:t>
      </w:r>
      <w:proofErr w:type="gramStart"/>
      <w:r w:rsidRPr="009071ED">
        <w:rPr>
          <w:rFonts w:ascii="宋体" w:eastAsia="宋体" w:hAnsi="宋体"/>
          <w:szCs w:val="21"/>
        </w:rPr>
        <w:t>先棉堂</w:t>
      </w:r>
      <w:proofErr w:type="gramEnd"/>
      <w:r w:rsidRPr="009071ED">
        <w:rPr>
          <w:rFonts w:ascii="宋体" w:eastAsia="宋体" w:hAnsi="宋体"/>
          <w:szCs w:val="21"/>
        </w:rPr>
        <w:t>、大礼堂、操场和办公楼等原有教学设施，又</w:t>
      </w:r>
      <w:proofErr w:type="gramStart"/>
      <w:r w:rsidRPr="009071ED">
        <w:rPr>
          <w:rFonts w:ascii="宋体" w:eastAsia="宋体" w:hAnsi="宋体"/>
          <w:szCs w:val="21"/>
        </w:rPr>
        <w:t>新建了逸夫</w:t>
      </w:r>
      <w:proofErr w:type="gramEnd"/>
      <w:r w:rsidRPr="009071ED">
        <w:rPr>
          <w:rFonts w:ascii="宋体" w:eastAsia="宋体" w:hAnsi="宋体"/>
          <w:szCs w:val="21"/>
        </w:rPr>
        <w:t>楼（实验楼）、室内体育馆、400米标准塑胶跑道、50米标准游泳池、美术中心、音乐中心和网球中心。此外，学校还拥有18间新型现代化试验室：现代生物基础试验室、分子生物基础实验室、纳米材料基础实验室、数字电路技术基础实验室、电机变频实验室、自动化控制基础实验室、音乐实验室、美术</w:t>
      </w:r>
      <w:r w:rsidRPr="009071ED">
        <w:rPr>
          <w:rFonts w:ascii="宋体" w:eastAsia="宋体" w:hAnsi="宋体" w:hint="eastAsia"/>
          <w:szCs w:val="21"/>
        </w:rPr>
        <w:t>实验室、模拟驾驶实验室、烹饪实验室、天文台、地质陈列馆、机器人实验室、</w:t>
      </w:r>
      <w:r w:rsidRPr="009071ED">
        <w:rPr>
          <w:rFonts w:ascii="宋体" w:eastAsia="宋体" w:hAnsi="宋体"/>
          <w:szCs w:val="21"/>
        </w:rPr>
        <w:t>TI实验室等等。上海中学正在建构数字化学习环境，信息化程度达到了国内领先水平。2001年成为上海第一家完成校园无线网建设的学校，2001年无线网络已经覆盖校园内的主要教学区域。2002年，学校配置了以苹果电脑为主的网络虚拟实验室；2003年建成了MP网，使我校形成了固定网、移动网和</w:t>
      </w:r>
      <w:proofErr w:type="gramStart"/>
      <w:r w:rsidRPr="009071ED">
        <w:rPr>
          <w:rFonts w:ascii="宋体" w:eastAsia="宋体" w:hAnsi="宋体"/>
          <w:szCs w:val="21"/>
        </w:rPr>
        <w:t>视频网</w:t>
      </w:r>
      <w:proofErr w:type="gramEnd"/>
      <w:r w:rsidRPr="009071ED">
        <w:rPr>
          <w:rFonts w:ascii="宋体" w:eastAsia="宋体" w:hAnsi="宋体"/>
          <w:szCs w:val="21"/>
        </w:rPr>
        <w:t>“三网合一”的校园网络结构。</w:t>
      </w:r>
    </w:p>
    <w:p w14:paraId="0C7EA2F3" w14:textId="6E3E9075" w:rsidR="009071ED" w:rsidRDefault="009071ED" w:rsidP="009071ED">
      <w:pPr>
        <w:rPr>
          <w:rFonts w:ascii="宋体" w:eastAsia="宋体" w:hAnsi="宋体"/>
          <w:szCs w:val="21"/>
        </w:rPr>
      </w:pPr>
      <w:r w:rsidRPr="009071ED">
        <w:rPr>
          <w:rFonts w:ascii="宋体" w:eastAsia="宋体" w:hAnsi="宋体" w:hint="eastAsia"/>
          <w:szCs w:val="21"/>
        </w:rPr>
        <w:t>与此同时，学校已于</w:t>
      </w:r>
      <w:r w:rsidRPr="009071ED">
        <w:rPr>
          <w:rFonts w:ascii="宋体" w:eastAsia="宋体" w:hAnsi="宋体"/>
          <w:szCs w:val="21"/>
        </w:rPr>
        <w:t>2001年将原来的图书馆扩展为图书信息中心，又建立了图书信息中心网站，实现了文献检索、资料服务、信息咨询合发布的网络化。师生在全校任何一台计算机终端都可以通过校园网实现馆藏文献的联网检索，还可以与超星图书馆、维普中文期刊数据库合万方数据库等网络图书馆连接，共享因特网资源，可直接全文阅读的电子图书达32万册，中英文期刊1300余种，并可登陆世界各国著名图书馆网站。但是，五到六年级的学生不可以进图书信息中心。</w:t>
      </w:r>
    </w:p>
    <w:p w14:paraId="52480529" w14:textId="77777777" w:rsidR="009071ED" w:rsidRPr="009071ED" w:rsidRDefault="009071ED" w:rsidP="009071ED">
      <w:pPr>
        <w:rPr>
          <w:rFonts w:ascii="宋体" w:eastAsia="宋体" w:hAnsi="宋体"/>
          <w:szCs w:val="21"/>
        </w:rPr>
      </w:pPr>
      <w:r w:rsidRPr="009071ED">
        <w:rPr>
          <w:rFonts w:ascii="宋体" w:eastAsia="宋体" w:hAnsi="宋体" w:hint="eastAsia"/>
          <w:szCs w:val="21"/>
        </w:rPr>
        <w:t>教育理念国际部创建伊始，就提出“博采人类先进教育之精华，吸取世界各国文化之精髓，传授当代科学技术之成就，培养二十一世纪之英才”为办学宗旨，力求把学生培养成能适应时代潮流，具备竞争实力和高度责任感的高层次国际型人才。二十一世纪的社会发展趋势，对教育提出了新的挑战。作为中国的国际学校。</w:t>
      </w:r>
    </w:p>
    <w:p w14:paraId="7138BB68" w14:textId="44732BCC" w:rsidR="009071ED" w:rsidRDefault="009071ED" w:rsidP="009071ED">
      <w:pPr>
        <w:rPr>
          <w:rFonts w:ascii="宋体" w:eastAsia="宋体" w:hAnsi="宋体"/>
          <w:szCs w:val="21"/>
        </w:rPr>
      </w:pPr>
      <w:r w:rsidRPr="009071ED">
        <w:rPr>
          <w:rFonts w:ascii="宋体" w:eastAsia="宋体" w:hAnsi="宋体" w:hint="eastAsia"/>
          <w:szCs w:val="21"/>
        </w:rPr>
        <w:t>学校秉承的教育理念是以学生终身发展为本。培养学生健全的人格和良好的个性。增强学生国际意识，理解多元文化。发展学生适应信息时代的技能。提高学生应用多种语言进行交流的能力。注重学生数学和科学技术知识的学习。</w:t>
      </w:r>
    </w:p>
    <w:p w14:paraId="0039E340" w14:textId="77777777" w:rsidR="009071ED" w:rsidRPr="009071ED" w:rsidRDefault="009071ED" w:rsidP="009071ED">
      <w:pPr>
        <w:rPr>
          <w:rFonts w:ascii="宋体" w:eastAsia="宋体" w:hAnsi="宋体"/>
          <w:szCs w:val="21"/>
        </w:rPr>
      </w:pPr>
      <w:r w:rsidRPr="009071ED">
        <w:rPr>
          <w:rFonts w:ascii="宋体" w:eastAsia="宋体" w:hAnsi="宋体" w:hint="eastAsia"/>
          <w:szCs w:val="21"/>
        </w:rPr>
        <w:t>上海中学国际部开设了丰富的</w:t>
      </w:r>
      <w:r w:rsidRPr="009071ED">
        <w:rPr>
          <w:rFonts w:ascii="宋体" w:eastAsia="宋体" w:hAnsi="宋体"/>
          <w:szCs w:val="21"/>
        </w:rPr>
        <w:t>IB课程，开设学科在30门左右。在近几年的考试中，全科文凭的通过率在100%，各科单科考试的成绩优异。大部分学科相对世界平均水平有着较大的优势。</w:t>
      </w:r>
    </w:p>
    <w:p w14:paraId="1163FF1D" w14:textId="08842B88" w:rsidR="009071ED" w:rsidRDefault="009071ED" w:rsidP="009071ED">
      <w:pPr>
        <w:rPr>
          <w:rFonts w:ascii="宋体" w:eastAsia="宋体" w:hAnsi="宋体"/>
          <w:szCs w:val="21"/>
        </w:rPr>
      </w:pPr>
      <w:r w:rsidRPr="009071ED">
        <w:rPr>
          <w:rFonts w:ascii="宋体" w:eastAsia="宋体" w:hAnsi="宋体" w:hint="eastAsia"/>
          <w:szCs w:val="21"/>
        </w:rPr>
        <w:t>在大学录取方面，历年来国际部有众多的优秀毕业生进入世界各国的一流大学深造，例如美国的哈佛大学，斯坦福大学，达特茅斯学院、布朗大学，哥伦比亚大学</w:t>
      </w:r>
      <w:r w:rsidRPr="009071ED">
        <w:rPr>
          <w:rFonts w:ascii="宋体" w:eastAsia="宋体" w:hAnsi="宋体"/>
          <w:szCs w:val="21"/>
        </w:rPr>
        <w:t>,杜克大学，密歇根大学等；中国的北京大学、清华大学，复旦大学等；欧洲的英国政经学院，英国伦敦大学，帝国理工学院，巴黎音乐学院等；日本的东京大学，早稻田大学，庆应大学，立命</w:t>
      </w:r>
      <w:proofErr w:type="gramStart"/>
      <w:r w:rsidRPr="009071ED">
        <w:rPr>
          <w:rFonts w:ascii="宋体" w:eastAsia="宋体" w:hAnsi="宋体"/>
          <w:szCs w:val="21"/>
        </w:rPr>
        <w:t>馆大学</w:t>
      </w:r>
      <w:proofErr w:type="gramEnd"/>
      <w:r w:rsidRPr="009071ED">
        <w:rPr>
          <w:rFonts w:ascii="宋体" w:eastAsia="宋体" w:hAnsi="宋体"/>
          <w:szCs w:val="21"/>
        </w:rPr>
        <w:t>等；韩国的延</w:t>
      </w:r>
      <w:proofErr w:type="gramStart"/>
      <w:r w:rsidRPr="009071ED">
        <w:rPr>
          <w:rFonts w:ascii="宋体" w:eastAsia="宋体" w:hAnsi="宋体"/>
          <w:szCs w:val="21"/>
        </w:rPr>
        <w:t>世</w:t>
      </w:r>
      <w:proofErr w:type="gramEnd"/>
      <w:r w:rsidRPr="009071ED">
        <w:rPr>
          <w:rFonts w:ascii="宋体" w:eastAsia="宋体" w:hAnsi="宋体"/>
          <w:szCs w:val="21"/>
        </w:rPr>
        <w:t>大学、科学技术院等；加拿大的多伦多大学，英属哥伦比亚大学等。毕业生报考国外名牌大学的录取率达70%左右, 港澳台学生报考中国大学录取率超过90%。</w:t>
      </w:r>
    </w:p>
    <w:p w14:paraId="5186B801" w14:textId="77777777" w:rsidR="009071ED" w:rsidRPr="00FA3CFF" w:rsidRDefault="009071ED" w:rsidP="009071ED">
      <w:pPr>
        <w:rPr>
          <w:rFonts w:ascii="宋体" w:eastAsia="宋体" w:hAnsi="宋体" w:hint="eastAsia"/>
          <w:szCs w:val="21"/>
        </w:rPr>
      </w:pPr>
    </w:p>
    <w:sectPr w:rsidR="009071ED" w:rsidRPr="00FA3C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EA"/>
    <w:rsid w:val="00265DDD"/>
    <w:rsid w:val="00336EEA"/>
    <w:rsid w:val="009071ED"/>
    <w:rsid w:val="00FA3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53A8"/>
  <w15:chartTrackingRefBased/>
  <w15:docId w15:val="{24E7A4F4-7A85-4B45-A8C9-3F6CDF43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3</cp:revision>
  <dcterms:created xsi:type="dcterms:W3CDTF">2021-04-26T08:26:00Z</dcterms:created>
  <dcterms:modified xsi:type="dcterms:W3CDTF">2021-04-26T08:34:00Z</dcterms:modified>
</cp:coreProperties>
</file>