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816D8" w14:textId="77777777" w:rsidR="008E2972" w:rsidRPr="008E2972" w:rsidRDefault="008E2972" w:rsidP="00227ECD">
      <w:pPr>
        <w:shd w:val="clear" w:color="auto" w:fill="FFFFFF"/>
        <w:spacing w:after="150" w:line="360" w:lineRule="auto"/>
        <w:rPr>
          <w:rFonts w:ascii="Times New Roman" w:eastAsia="Times New Roman" w:hAnsi="Times New Roman" w:cs="Times New Roman"/>
          <w:color w:val="333333"/>
          <w:sz w:val="24"/>
          <w:szCs w:val="24"/>
        </w:rPr>
      </w:pPr>
      <w:r w:rsidRPr="008E2972">
        <w:rPr>
          <w:rFonts w:ascii="Times New Roman" w:eastAsia="Times New Roman" w:hAnsi="Times New Roman" w:cs="Times New Roman"/>
          <w:color w:val="333333"/>
          <w:sz w:val="24"/>
          <w:szCs w:val="24"/>
        </w:rPr>
        <w:t>The Youth Risk Behavior Survey (YRBSS) is a national survey monitoring health behavior among youth and young adults. It is administered by the Centers for Disease Control and Prevention (CDC). For this assignment, use the "Youth Risk Behavior Surveillance System Dataset" provided to practice calculating and interpreting the t-test. Refer to the instructional videos in the topic Resources and the </w:t>
      </w:r>
      <w:r w:rsidRPr="00227ECD">
        <w:rPr>
          <w:rFonts w:ascii="Times New Roman" w:eastAsia="Times New Roman" w:hAnsi="Times New Roman" w:cs="Times New Roman"/>
          <w:iCs/>
          <w:color w:val="333333"/>
          <w:sz w:val="24"/>
          <w:szCs w:val="24"/>
        </w:rPr>
        <w:t>Using and Interpreting Statistics: A Practical Text for the Behavioral, Social, and Health Sciences</w:t>
      </w:r>
      <w:r w:rsidRPr="008E2972">
        <w:rPr>
          <w:rFonts w:ascii="Times New Roman" w:eastAsia="Times New Roman" w:hAnsi="Times New Roman" w:cs="Times New Roman"/>
          <w:color w:val="333333"/>
          <w:sz w:val="24"/>
          <w:szCs w:val="24"/>
        </w:rPr>
        <w:t> textbook as a guide.</w:t>
      </w:r>
    </w:p>
    <w:p w14:paraId="3951247A" w14:textId="77777777" w:rsidR="008E2972" w:rsidRPr="008E2972" w:rsidRDefault="008E2972" w:rsidP="00227ECD">
      <w:pPr>
        <w:shd w:val="clear" w:color="auto" w:fill="FFFFFF"/>
        <w:spacing w:after="150" w:line="360" w:lineRule="auto"/>
        <w:rPr>
          <w:rFonts w:ascii="Times New Roman" w:eastAsia="Times New Roman" w:hAnsi="Times New Roman" w:cs="Times New Roman"/>
          <w:b/>
          <w:sz w:val="24"/>
          <w:szCs w:val="24"/>
        </w:rPr>
      </w:pPr>
      <w:r w:rsidRPr="00227ECD">
        <w:rPr>
          <w:rFonts w:ascii="Times New Roman" w:eastAsia="Times New Roman" w:hAnsi="Times New Roman" w:cs="Times New Roman"/>
          <w:b/>
          <w:iCs/>
          <w:sz w:val="24"/>
          <w:szCs w:val="24"/>
        </w:rPr>
        <w:t>Part 1</w:t>
      </w:r>
    </w:p>
    <w:p w14:paraId="78F12526" w14:textId="77777777" w:rsidR="00D86BB1" w:rsidRPr="00227ECD" w:rsidRDefault="008E2972" w:rsidP="00227ECD">
      <w:pPr>
        <w:shd w:val="clear" w:color="auto" w:fill="FFFFFF"/>
        <w:spacing w:after="150" w:line="360" w:lineRule="auto"/>
        <w:rPr>
          <w:rFonts w:ascii="Times New Roman" w:eastAsia="Times New Roman" w:hAnsi="Times New Roman" w:cs="Times New Roman"/>
          <w:sz w:val="24"/>
          <w:szCs w:val="24"/>
        </w:rPr>
      </w:pPr>
      <w:r w:rsidRPr="008E2972">
        <w:rPr>
          <w:rFonts w:ascii="Times New Roman" w:eastAsia="Times New Roman" w:hAnsi="Times New Roman" w:cs="Times New Roman"/>
          <w:b/>
          <w:sz w:val="24"/>
          <w:szCs w:val="24"/>
        </w:rPr>
        <w:t>Refer to the topic Resources to review the documentation, questionnaires, and general information pertaining to the YRBS. Then use the 2019 "Youth Risk Behavior Surveillance System Dataset" and conduct a two-sample t-test to determine if weight (in kg) differs by sex</w:t>
      </w:r>
      <w:r w:rsidRPr="008E2972">
        <w:rPr>
          <w:rFonts w:ascii="Times New Roman" w:eastAsia="Times New Roman" w:hAnsi="Times New Roman" w:cs="Times New Roman"/>
          <w:sz w:val="24"/>
          <w:szCs w:val="24"/>
        </w:rPr>
        <w:t>.</w:t>
      </w:r>
    </w:p>
    <w:p w14:paraId="562B11EC" w14:textId="77777777" w:rsidR="00D86BB1" w:rsidRPr="00227ECD" w:rsidRDefault="005B2CB8" w:rsidP="00227ECD">
      <w:pPr>
        <w:shd w:val="clear" w:color="auto" w:fill="FFFFFF"/>
        <w:spacing w:before="100" w:beforeAutospacing="1" w:after="100" w:afterAutospacing="1" w:line="360" w:lineRule="auto"/>
        <w:rPr>
          <w:rFonts w:ascii="Times New Roman" w:hAnsi="Times New Roman" w:cs="Times New Roman"/>
          <w:sz w:val="24"/>
          <w:szCs w:val="24"/>
        </w:rPr>
      </w:pPr>
      <w:r w:rsidRPr="00227ECD">
        <w:rPr>
          <w:rFonts w:ascii="Times New Roman" w:eastAsia="Times New Roman" w:hAnsi="Times New Roman" w:cs="Times New Roman"/>
          <w:color w:val="333333"/>
          <w:sz w:val="24"/>
          <w:szCs w:val="24"/>
        </w:rPr>
        <w:t xml:space="preserve">I choose the </w:t>
      </w:r>
      <w:r w:rsidRPr="00227ECD">
        <w:rPr>
          <w:rFonts w:ascii="Times New Roman" w:hAnsi="Times New Roman" w:cs="Times New Roman"/>
          <w:sz w:val="24"/>
          <w:szCs w:val="24"/>
        </w:rPr>
        <w:t xml:space="preserve">Mann–Whitney U test this is because the assumptions were not met to conduct an independent two sample test. The data provided above was not normally distributed hence the need to choose a non-parametric test. The </w:t>
      </w:r>
      <w:r w:rsidR="008217F4" w:rsidRPr="00227ECD">
        <w:rPr>
          <w:rFonts w:ascii="Times New Roman" w:hAnsi="Times New Roman" w:cs="Times New Roman"/>
          <w:sz w:val="24"/>
          <w:szCs w:val="24"/>
        </w:rPr>
        <w:t>Mann–Whitney U test, it is used to compare two independent populations, in our case that is the</w:t>
      </w:r>
      <w:r w:rsidRPr="00227ECD">
        <w:rPr>
          <w:rFonts w:ascii="Times New Roman" w:hAnsi="Times New Roman" w:cs="Times New Roman"/>
          <w:sz w:val="24"/>
          <w:szCs w:val="24"/>
        </w:rPr>
        <w:t xml:space="preserve"> whether the distribution of weights is the same or different across males and females.</w:t>
      </w:r>
    </w:p>
    <w:p w14:paraId="4D5B72F6" w14:textId="77777777" w:rsidR="00F70CB4" w:rsidRPr="00227ECD" w:rsidRDefault="00DC23FA" w:rsidP="00227ECD">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27ECD">
        <w:rPr>
          <w:rFonts w:ascii="Times New Roman" w:eastAsia="Times New Roman" w:hAnsi="Times New Roman" w:cs="Times New Roman"/>
          <w:color w:val="333333"/>
          <w:sz w:val="24"/>
          <w:szCs w:val="24"/>
        </w:rPr>
        <w:t>The following assumptions were met</w:t>
      </w:r>
      <w:r w:rsidR="005B2CB8" w:rsidRPr="00227ECD">
        <w:rPr>
          <w:rFonts w:ascii="Times New Roman" w:eastAsia="Times New Roman" w:hAnsi="Times New Roman" w:cs="Times New Roman"/>
          <w:color w:val="333333"/>
          <w:sz w:val="24"/>
          <w:szCs w:val="24"/>
        </w:rPr>
        <w:t xml:space="preserve"> to carry out a </w:t>
      </w:r>
      <w:r w:rsidR="005B2CB8" w:rsidRPr="00227ECD">
        <w:rPr>
          <w:rFonts w:ascii="Times New Roman" w:hAnsi="Times New Roman" w:cs="Times New Roman"/>
          <w:sz w:val="24"/>
          <w:szCs w:val="24"/>
        </w:rPr>
        <w:t>Mann–Whitney U test</w:t>
      </w:r>
      <w:r w:rsidRPr="00227ECD">
        <w:rPr>
          <w:rFonts w:ascii="Times New Roman" w:eastAsia="Times New Roman" w:hAnsi="Times New Roman" w:cs="Times New Roman"/>
          <w:color w:val="333333"/>
          <w:sz w:val="24"/>
          <w:szCs w:val="24"/>
        </w:rPr>
        <w:t>:</w:t>
      </w:r>
      <w:r w:rsidR="00F70CB4" w:rsidRPr="00227ECD">
        <w:rPr>
          <w:rFonts w:ascii="Times New Roman" w:eastAsia="Times New Roman" w:hAnsi="Times New Roman" w:cs="Times New Roman"/>
          <w:color w:val="333333"/>
          <w:sz w:val="24"/>
          <w:szCs w:val="24"/>
        </w:rPr>
        <w:t xml:space="preserve"> e</w:t>
      </w:r>
      <w:r w:rsidR="005B2CB8" w:rsidRPr="00227ECD">
        <w:rPr>
          <w:rFonts w:ascii="Times New Roman" w:eastAsia="Times New Roman" w:hAnsi="Times New Roman" w:cs="Times New Roman"/>
          <w:color w:val="333333"/>
          <w:sz w:val="24"/>
          <w:szCs w:val="24"/>
        </w:rPr>
        <w:t>ach sample was a random sample from its population</w:t>
      </w:r>
      <w:r w:rsidR="00F70CB4" w:rsidRPr="00227ECD">
        <w:rPr>
          <w:rFonts w:ascii="Times New Roman" w:eastAsia="Times New Roman" w:hAnsi="Times New Roman" w:cs="Times New Roman"/>
          <w:color w:val="333333"/>
          <w:sz w:val="24"/>
          <w:szCs w:val="24"/>
        </w:rPr>
        <w:t>, this assumption was robust, t</w:t>
      </w:r>
      <w:r w:rsidR="005B2CB8" w:rsidRPr="00227ECD">
        <w:rPr>
          <w:rFonts w:ascii="Times New Roman" w:eastAsia="Times New Roman" w:hAnsi="Times New Roman" w:cs="Times New Roman"/>
          <w:color w:val="333333"/>
          <w:sz w:val="24"/>
          <w:szCs w:val="24"/>
        </w:rPr>
        <w:t>here was independence of observation, in that cases in weigh are not inf</w:t>
      </w:r>
      <w:r w:rsidR="00F70CB4" w:rsidRPr="00227ECD">
        <w:rPr>
          <w:rFonts w:ascii="Times New Roman" w:eastAsia="Times New Roman" w:hAnsi="Times New Roman" w:cs="Times New Roman"/>
          <w:color w:val="333333"/>
          <w:sz w:val="24"/>
          <w:szCs w:val="24"/>
        </w:rPr>
        <w:t>luenced by the cases within sex and the data was measured using a ratio scale.</w:t>
      </w:r>
    </w:p>
    <w:p w14:paraId="4856143E" w14:textId="77777777" w:rsidR="00C25FC7" w:rsidRPr="00227ECD" w:rsidRDefault="00DC23FA" w:rsidP="00227ECD">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27ECD">
        <w:rPr>
          <w:rFonts w:ascii="Times New Roman" w:eastAsia="Times New Roman" w:hAnsi="Times New Roman" w:cs="Times New Roman"/>
          <w:sz w:val="24"/>
          <w:szCs w:val="24"/>
        </w:rPr>
        <w:t>Null Hypothesis (H0</w:t>
      </w:r>
      <w:r w:rsidR="00C25FC7" w:rsidRPr="00227ECD">
        <w:rPr>
          <w:rFonts w:ascii="Times New Roman" w:eastAsia="Times New Roman" w:hAnsi="Times New Roman" w:cs="Times New Roman"/>
          <w:sz w:val="24"/>
          <w:szCs w:val="24"/>
        </w:rPr>
        <w:t xml:space="preserve">): </w:t>
      </w:r>
      <w:r w:rsidR="00F70CB4" w:rsidRPr="00227ECD">
        <w:rPr>
          <w:rFonts w:ascii="Times New Roman" w:eastAsia="Times New Roman" w:hAnsi="Times New Roman" w:cs="Times New Roman"/>
          <w:sz w:val="24"/>
          <w:szCs w:val="24"/>
        </w:rPr>
        <w:t>The distributions of weight are the same across all groups.</w:t>
      </w:r>
    </w:p>
    <w:p w14:paraId="2953764D" w14:textId="77777777" w:rsidR="00F70CB4" w:rsidRPr="00227ECD" w:rsidRDefault="00DC23FA" w:rsidP="00227ECD">
      <w:pPr>
        <w:shd w:val="clear" w:color="auto" w:fill="FFFFFF"/>
        <w:spacing w:after="150" w:line="360" w:lineRule="auto"/>
        <w:rPr>
          <w:rFonts w:ascii="Times New Roman" w:hAnsi="Times New Roman" w:cs="Times New Roman"/>
          <w:sz w:val="24"/>
          <w:szCs w:val="24"/>
        </w:rPr>
      </w:pPr>
      <w:r w:rsidRPr="00227ECD">
        <w:rPr>
          <w:rFonts w:ascii="Times New Roman" w:hAnsi="Times New Roman" w:cs="Times New Roman"/>
          <w:sz w:val="24"/>
          <w:szCs w:val="24"/>
        </w:rPr>
        <w:t xml:space="preserve"> </w:t>
      </w:r>
      <w:r w:rsidR="00F70CB4" w:rsidRPr="00227ECD">
        <w:rPr>
          <w:rFonts w:ascii="Times New Roman" w:hAnsi="Times New Roman" w:cs="Times New Roman"/>
          <w:sz w:val="24"/>
          <w:szCs w:val="24"/>
        </w:rPr>
        <w:t xml:space="preserve">                           </w:t>
      </w:r>
      <w:r w:rsidRPr="00227ECD">
        <w:rPr>
          <w:rFonts w:ascii="Times New Roman" w:hAnsi="Times New Roman" w:cs="Times New Roman"/>
          <w:sz w:val="24"/>
          <w:szCs w:val="24"/>
        </w:rPr>
        <w:t xml:space="preserve">H0: </w:t>
      </w:r>
      <w:r w:rsidR="00F70CB4" w:rsidRPr="00227ECD">
        <w:rPr>
          <w:rFonts w:ascii="Times New Roman" w:hAnsi="Times New Roman" w:cs="Times New Roman"/>
          <w:sz w:val="24"/>
          <w:szCs w:val="24"/>
        </w:rPr>
        <w:t>The distributions of weight are the same across all groups.</w:t>
      </w:r>
    </w:p>
    <w:p w14:paraId="01EE3168" w14:textId="77777777" w:rsidR="00F70CB4" w:rsidRPr="00227ECD" w:rsidRDefault="00DC23FA" w:rsidP="00227ECD">
      <w:pPr>
        <w:shd w:val="clear" w:color="auto" w:fill="FFFFFF"/>
        <w:spacing w:after="150" w:line="360" w:lineRule="auto"/>
        <w:rPr>
          <w:rFonts w:ascii="Times New Roman" w:hAnsi="Times New Roman" w:cs="Times New Roman"/>
          <w:sz w:val="24"/>
          <w:szCs w:val="24"/>
        </w:rPr>
      </w:pPr>
      <w:r w:rsidRPr="00227ECD">
        <w:rPr>
          <w:rFonts w:ascii="Times New Roman" w:hAnsi="Times New Roman" w:cs="Times New Roman"/>
          <w:sz w:val="24"/>
          <w:szCs w:val="24"/>
        </w:rPr>
        <w:t>Alternative Hypothesis (H1</w:t>
      </w:r>
      <w:r w:rsidR="00D86BB1" w:rsidRPr="00227ECD">
        <w:rPr>
          <w:rFonts w:ascii="Times New Roman" w:hAnsi="Times New Roman" w:cs="Times New Roman"/>
          <w:sz w:val="24"/>
          <w:szCs w:val="24"/>
        </w:rPr>
        <w:t xml:space="preserve">): </w:t>
      </w:r>
      <w:r w:rsidR="00F70CB4" w:rsidRPr="00227ECD">
        <w:rPr>
          <w:rFonts w:ascii="Times New Roman" w:hAnsi="Times New Roman" w:cs="Times New Roman"/>
          <w:sz w:val="24"/>
          <w:szCs w:val="24"/>
        </w:rPr>
        <w:t>The distributions of weight are not the same across all groups.</w:t>
      </w:r>
    </w:p>
    <w:p w14:paraId="29EA168F" w14:textId="77777777" w:rsidR="00DC23FA" w:rsidRPr="00227ECD" w:rsidRDefault="00F70CB4" w:rsidP="00227ECD">
      <w:pPr>
        <w:shd w:val="clear" w:color="auto" w:fill="FFFFFF"/>
        <w:spacing w:after="150" w:line="360" w:lineRule="auto"/>
        <w:rPr>
          <w:rFonts w:ascii="Times New Roman" w:hAnsi="Times New Roman" w:cs="Times New Roman"/>
          <w:sz w:val="24"/>
          <w:szCs w:val="24"/>
        </w:rPr>
      </w:pPr>
      <w:r w:rsidRPr="00227ECD">
        <w:rPr>
          <w:rFonts w:ascii="Times New Roman" w:hAnsi="Times New Roman" w:cs="Times New Roman"/>
          <w:sz w:val="24"/>
          <w:szCs w:val="24"/>
        </w:rPr>
        <w:t xml:space="preserve">                      </w:t>
      </w:r>
      <w:r w:rsidR="00DC23FA" w:rsidRPr="00227ECD">
        <w:rPr>
          <w:rFonts w:ascii="Times New Roman" w:hAnsi="Times New Roman" w:cs="Times New Roman"/>
          <w:sz w:val="24"/>
          <w:szCs w:val="24"/>
        </w:rPr>
        <w:t xml:space="preserve">      </w:t>
      </w:r>
      <w:r w:rsidRPr="00227ECD">
        <w:rPr>
          <w:rFonts w:ascii="Times New Roman" w:hAnsi="Times New Roman" w:cs="Times New Roman"/>
          <w:sz w:val="24"/>
          <w:szCs w:val="24"/>
        </w:rPr>
        <w:t>H1</w:t>
      </w:r>
      <w:r w:rsidR="00DC23FA" w:rsidRPr="00227ECD">
        <w:rPr>
          <w:rFonts w:ascii="Times New Roman" w:hAnsi="Times New Roman" w:cs="Times New Roman"/>
          <w:sz w:val="24"/>
          <w:szCs w:val="24"/>
        </w:rPr>
        <w:t xml:space="preserve">: </w:t>
      </w:r>
      <w:r w:rsidRPr="00227ECD">
        <w:rPr>
          <w:rFonts w:ascii="Times New Roman" w:hAnsi="Times New Roman" w:cs="Times New Roman"/>
          <w:sz w:val="24"/>
          <w:szCs w:val="24"/>
        </w:rPr>
        <w:t>The distributions of weight are not the same across all groups.</w:t>
      </w:r>
    </w:p>
    <w:p w14:paraId="14703323" w14:textId="77777777" w:rsidR="002E31C2" w:rsidRPr="00227ECD" w:rsidRDefault="002E31C2" w:rsidP="00227ECD">
      <w:pPr>
        <w:shd w:val="clear" w:color="auto" w:fill="FFFFFF"/>
        <w:spacing w:after="150" w:line="360" w:lineRule="auto"/>
        <w:rPr>
          <w:rFonts w:ascii="Times New Roman" w:hAnsi="Times New Roman" w:cs="Times New Roman"/>
          <w:sz w:val="24"/>
          <w:szCs w:val="24"/>
        </w:rPr>
      </w:pPr>
      <w:r w:rsidRPr="00227ECD">
        <w:rPr>
          <w:rFonts w:ascii="Times New Roman" w:hAnsi="Times New Roman" w:cs="Times New Roman"/>
          <w:sz w:val="24"/>
          <w:szCs w:val="24"/>
        </w:rPr>
        <w:t>If the p-value &lt; 0.05, we reject the null hypothesis.</w:t>
      </w:r>
    </w:p>
    <w:p w14:paraId="2F667F43" w14:textId="77777777" w:rsidR="007908D6" w:rsidRDefault="007908D6" w:rsidP="007908D6">
      <w:pPr>
        <w:autoSpaceDE w:val="0"/>
        <w:autoSpaceDN w:val="0"/>
        <w:adjustRightInd w:val="0"/>
        <w:spacing w:after="0" w:line="240" w:lineRule="auto"/>
        <w:rPr>
          <w:rFonts w:ascii="Times New Roman" w:hAnsi="Times New Roman" w:cs="Times New Roman"/>
          <w:sz w:val="24"/>
          <w:szCs w:val="24"/>
        </w:rPr>
      </w:pPr>
    </w:p>
    <w:p w14:paraId="0A2CF400" w14:textId="77777777" w:rsidR="00227ECD" w:rsidRPr="007908D6" w:rsidRDefault="00227ECD" w:rsidP="007908D6">
      <w:pPr>
        <w:autoSpaceDE w:val="0"/>
        <w:autoSpaceDN w:val="0"/>
        <w:adjustRightInd w:val="0"/>
        <w:spacing w:after="0" w:line="240" w:lineRule="auto"/>
        <w:rPr>
          <w:rFonts w:ascii="Times New Roman" w:hAnsi="Times New Roman" w:cs="Times New Roman"/>
          <w:sz w:val="24"/>
          <w:szCs w:val="24"/>
        </w:rPr>
      </w:pPr>
    </w:p>
    <w:tbl>
      <w:tblPr>
        <w:tblW w:w="7578" w:type="dxa"/>
        <w:tblLayout w:type="fixed"/>
        <w:tblCellMar>
          <w:left w:w="0" w:type="dxa"/>
          <w:right w:w="0" w:type="dxa"/>
        </w:tblCellMar>
        <w:tblLook w:val="0000" w:firstRow="0" w:lastRow="0" w:firstColumn="0" w:lastColumn="0" w:noHBand="0" w:noVBand="0"/>
      </w:tblPr>
      <w:tblGrid>
        <w:gridCol w:w="1968"/>
        <w:gridCol w:w="1860"/>
        <w:gridCol w:w="1029"/>
        <w:gridCol w:w="1245"/>
        <w:gridCol w:w="1476"/>
      </w:tblGrid>
      <w:tr w:rsidR="007908D6" w:rsidRPr="007908D6" w14:paraId="0C6441FC" w14:textId="77777777">
        <w:trPr>
          <w:cantSplit/>
        </w:trPr>
        <w:tc>
          <w:tcPr>
            <w:tcW w:w="7575" w:type="dxa"/>
            <w:gridSpan w:val="5"/>
            <w:tcBorders>
              <w:top w:val="nil"/>
              <w:left w:val="nil"/>
              <w:bottom w:val="nil"/>
              <w:right w:val="nil"/>
            </w:tcBorders>
            <w:shd w:val="clear" w:color="auto" w:fill="FFFFFF"/>
            <w:vAlign w:val="center"/>
          </w:tcPr>
          <w:p w14:paraId="7999627D" w14:textId="77777777" w:rsidR="007908D6" w:rsidRPr="007908D6" w:rsidRDefault="007908D6" w:rsidP="007908D6">
            <w:pPr>
              <w:autoSpaceDE w:val="0"/>
              <w:autoSpaceDN w:val="0"/>
              <w:adjustRightInd w:val="0"/>
              <w:spacing w:after="0" w:line="320" w:lineRule="atLeast"/>
              <w:ind w:left="60" w:right="60"/>
              <w:jc w:val="center"/>
              <w:rPr>
                <w:rFonts w:ascii="Arial" w:hAnsi="Arial" w:cs="Arial"/>
                <w:color w:val="010205"/>
              </w:rPr>
            </w:pPr>
            <w:r w:rsidRPr="007908D6">
              <w:rPr>
                <w:rFonts w:ascii="Arial" w:hAnsi="Arial" w:cs="Arial"/>
                <w:b/>
                <w:bCs/>
                <w:color w:val="010205"/>
              </w:rPr>
              <w:lastRenderedPageBreak/>
              <w:t>Ranks</w:t>
            </w:r>
          </w:p>
        </w:tc>
      </w:tr>
      <w:tr w:rsidR="007908D6" w:rsidRPr="007908D6" w14:paraId="4EEF4EC2" w14:textId="77777777">
        <w:trPr>
          <w:cantSplit/>
        </w:trPr>
        <w:tc>
          <w:tcPr>
            <w:tcW w:w="1967" w:type="dxa"/>
            <w:tcBorders>
              <w:top w:val="nil"/>
              <w:left w:val="nil"/>
              <w:bottom w:val="nil"/>
              <w:right w:val="nil"/>
            </w:tcBorders>
          </w:tcPr>
          <w:p w14:paraId="7D441BA9" w14:textId="77777777" w:rsidR="007908D6" w:rsidRPr="007908D6" w:rsidRDefault="007908D6" w:rsidP="007908D6">
            <w:pPr>
              <w:autoSpaceDE w:val="0"/>
              <w:autoSpaceDN w:val="0"/>
              <w:adjustRightInd w:val="0"/>
              <w:spacing w:after="0" w:line="240" w:lineRule="auto"/>
              <w:rPr>
                <w:rFonts w:ascii="Arial" w:hAnsi="Arial" w:cs="Arial"/>
                <w:color w:val="010205"/>
              </w:rPr>
            </w:pPr>
          </w:p>
        </w:tc>
        <w:tc>
          <w:tcPr>
            <w:tcW w:w="1859" w:type="dxa"/>
            <w:tcBorders>
              <w:top w:val="nil"/>
              <w:left w:val="nil"/>
              <w:bottom w:val="single" w:sz="8" w:space="0" w:color="152935"/>
              <w:right w:val="nil"/>
            </w:tcBorders>
            <w:shd w:val="clear" w:color="auto" w:fill="FFFFFF"/>
            <w:vAlign w:val="bottom"/>
          </w:tcPr>
          <w:p w14:paraId="38E62EA9" w14:textId="77777777" w:rsidR="007908D6" w:rsidRPr="007908D6" w:rsidRDefault="007908D6" w:rsidP="007908D6">
            <w:pPr>
              <w:autoSpaceDE w:val="0"/>
              <w:autoSpaceDN w:val="0"/>
              <w:adjustRightInd w:val="0"/>
              <w:spacing w:after="0" w:line="320" w:lineRule="atLeast"/>
              <w:ind w:left="60" w:right="60"/>
              <w:rPr>
                <w:rFonts w:ascii="Arial" w:hAnsi="Arial" w:cs="Arial"/>
                <w:color w:val="264A60"/>
                <w:sz w:val="18"/>
                <w:szCs w:val="18"/>
              </w:rPr>
            </w:pPr>
            <w:r w:rsidRPr="007908D6">
              <w:rPr>
                <w:rFonts w:ascii="Arial" w:hAnsi="Arial" w:cs="Arial"/>
                <w:color w:val="264A60"/>
                <w:sz w:val="18"/>
                <w:szCs w:val="18"/>
              </w:rPr>
              <w:t>1=Female, 2=Male</w:t>
            </w:r>
          </w:p>
        </w:tc>
        <w:tc>
          <w:tcPr>
            <w:tcW w:w="1029" w:type="dxa"/>
            <w:tcBorders>
              <w:top w:val="nil"/>
              <w:left w:val="nil"/>
              <w:bottom w:val="single" w:sz="8" w:space="0" w:color="152935"/>
              <w:right w:val="single" w:sz="8" w:space="0" w:color="E0E0E0"/>
            </w:tcBorders>
            <w:shd w:val="clear" w:color="auto" w:fill="FFFFFF"/>
            <w:vAlign w:val="bottom"/>
          </w:tcPr>
          <w:p w14:paraId="7198E46E" w14:textId="77777777" w:rsidR="007908D6" w:rsidRPr="007908D6" w:rsidRDefault="007908D6" w:rsidP="007908D6">
            <w:pPr>
              <w:autoSpaceDE w:val="0"/>
              <w:autoSpaceDN w:val="0"/>
              <w:adjustRightInd w:val="0"/>
              <w:spacing w:after="0" w:line="320" w:lineRule="atLeast"/>
              <w:ind w:left="60" w:right="60"/>
              <w:jc w:val="center"/>
              <w:rPr>
                <w:rFonts w:ascii="Arial" w:hAnsi="Arial" w:cs="Arial"/>
                <w:color w:val="264A60"/>
                <w:sz w:val="18"/>
                <w:szCs w:val="18"/>
              </w:rPr>
            </w:pPr>
            <w:r w:rsidRPr="007908D6">
              <w:rPr>
                <w:rFonts w:ascii="Arial" w:hAnsi="Arial" w:cs="Arial"/>
                <w:color w:val="264A60"/>
                <w:sz w:val="18"/>
                <w:szCs w:val="18"/>
              </w:rPr>
              <w:t>N</w:t>
            </w:r>
          </w:p>
        </w:tc>
        <w:tc>
          <w:tcPr>
            <w:tcW w:w="1245" w:type="dxa"/>
            <w:tcBorders>
              <w:top w:val="nil"/>
              <w:left w:val="single" w:sz="8" w:space="0" w:color="E0E0E0"/>
              <w:bottom w:val="single" w:sz="8" w:space="0" w:color="152935"/>
              <w:right w:val="single" w:sz="8" w:space="0" w:color="E0E0E0"/>
            </w:tcBorders>
            <w:shd w:val="clear" w:color="auto" w:fill="FFFFFF"/>
            <w:vAlign w:val="bottom"/>
          </w:tcPr>
          <w:p w14:paraId="11804467" w14:textId="77777777" w:rsidR="007908D6" w:rsidRPr="007908D6" w:rsidRDefault="007908D6" w:rsidP="007908D6">
            <w:pPr>
              <w:autoSpaceDE w:val="0"/>
              <w:autoSpaceDN w:val="0"/>
              <w:adjustRightInd w:val="0"/>
              <w:spacing w:after="0" w:line="320" w:lineRule="atLeast"/>
              <w:ind w:left="60" w:right="60"/>
              <w:jc w:val="center"/>
              <w:rPr>
                <w:rFonts w:ascii="Arial" w:hAnsi="Arial" w:cs="Arial"/>
                <w:color w:val="264A60"/>
                <w:sz w:val="18"/>
                <w:szCs w:val="18"/>
              </w:rPr>
            </w:pPr>
            <w:r w:rsidRPr="007908D6">
              <w:rPr>
                <w:rFonts w:ascii="Arial" w:hAnsi="Arial" w:cs="Arial"/>
                <w:color w:val="264A60"/>
                <w:sz w:val="18"/>
                <w:szCs w:val="18"/>
              </w:rPr>
              <w:t>Mean Rank</w:t>
            </w:r>
          </w:p>
        </w:tc>
        <w:tc>
          <w:tcPr>
            <w:tcW w:w="1475" w:type="dxa"/>
            <w:tcBorders>
              <w:top w:val="nil"/>
              <w:left w:val="single" w:sz="8" w:space="0" w:color="E0E0E0"/>
              <w:bottom w:val="single" w:sz="8" w:space="0" w:color="152935"/>
              <w:right w:val="nil"/>
            </w:tcBorders>
            <w:shd w:val="clear" w:color="auto" w:fill="FFFFFF"/>
            <w:vAlign w:val="bottom"/>
          </w:tcPr>
          <w:p w14:paraId="00CCE163" w14:textId="77777777" w:rsidR="007908D6" w:rsidRPr="007908D6" w:rsidRDefault="007908D6" w:rsidP="007908D6">
            <w:pPr>
              <w:autoSpaceDE w:val="0"/>
              <w:autoSpaceDN w:val="0"/>
              <w:adjustRightInd w:val="0"/>
              <w:spacing w:after="0" w:line="320" w:lineRule="atLeast"/>
              <w:ind w:left="60" w:right="60"/>
              <w:jc w:val="center"/>
              <w:rPr>
                <w:rFonts w:ascii="Arial" w:hAnsi="Arial" w:cs="Arial"/>
                <w:color w:val="264A60"/>
                <w:sz w:val="18"/>
                <w:szCs w:val="18"/>
              </w:rPr>
            </w:pPr>
            <w:r w:rsidRPr="007908D6">
              <w:rPr>
                <w:rFonts w:ascii="Arial" w:hAnsi="Arial" w:cs="Arial"/>
                <w:color w:val="264A60"/>
                <w:sz w:val="18"/>
                <w:szCs w:val="18"/>
              </w:rPr>
              <w:t>Sum of Ranks</w:t>
            </w:r>
          </w:p>
        </w:tc>
      </w:tr>
      <w:tr w:rsidR="007908D6" w:rsidRPr="007908D6" w14:paraId="4341C1E2" w14:textId="77777777">
        <w:trPr>
          <w:cantSplit/>
        </w:trPr>
        <w:tc>
          <w:tcPr>
            <w:tcW w:w="1967" w:type="dxa"/>
            <w:vMerge w:val="restart"/>
            <w:tcBorders>
              <w:top w:val="single" w:sz="8" w:space="0" w:color="152935"/>
              <w:left w:val="nil"/>
              <w:bottom w:val="single" w:sz="8" w:space="0" w:color="152935"/>
              <w:right w:val="nil"/>
            </w:tcBorders>
            <w:shd w:val="clear" w:color="auto" w:fill="E0E0E0"/>
          </w:tcPr>
          <w:p w14:paraId="4DAD405E" w14:textId="77777777" w:rsidR="007908D6" w:rsidRPr="007908D6" w:rsidRDefault="007908D6" w:rsidP="007908D6">
            <w:pPr>
              <w:autoSpaceDE w:val="0"/>
              <w:autoSpaceDN w:val="0"/>
              <w:adjustRightInd w:val="0"/>
              <w:spacing w:after="0" w:line="320" w:lineRule="atLeast"/>
              <w:ind w:left="60" w:right="60"/>
              <w:rPr>
                <w:rFonts w:ascii="Arial" w:hAnsi="Arial" w:cs="Arial"/>
                <w:color w:val="264A60"/>
                <w:sz w:val="18"/>
                <w:szCs w:val="18"/>
              </w:rPr>
            </w:pPr>
            <w:r w:rsidRPr="007908D6">
              <w:rPr>
                <w:rFonts w:ascii="Arial" w:hAnsi="Arial" w:cs="Arial"/>
                <w:color w:val="264A60"/>
                <w:sz w:val="18"/>
                <w:szCs w:val="18"/>
              </w:rPr>
              <w:t>Weight in kilograms</w:t>
            </w:r>
          </w:p>
        </w:tc>
        <w:tc>
          <w:tcPr>
            <w:tcW w:w="1859" w:type="dxa"/>
            <w:tcBorders>
              <w:top w:val="single" w:sz="8" w:space="0" w:color="152935"/>
              <w:left w:val="nil"/>
              <w:bottom w:val="single" w:sz="8" w:space="0" w:color="AEAEAE"/>
              <w:right w:val="nil"/>
            </w:tcBorders>
            <w:shd w:val="clear" w:color="auto" w:fill="E0E0E0"/>
          </w:tcPr>
          <w:p w14:paraId="0A8B3DED" w14:textId="77777777" w:rsidR="007908D6" w:rsidRPr="007908D6" w:rsidRDefault="007908D6" w:rsidP="007908D6">
            <w:pPr>
              <w:autoSpaceDE w:val="0"/>
              <w:autoSpaceDN w:val="0"/>
              <w:adjustRightInd w:val="0"/>
              <w:spacing w:after="0" w:line="320" w:lineRule="atLeast"/>
              <w:ind w:left="60" w:right="60"/>
              <w:rPr>
                <w:rFonts w:ascii="Arial" w:hAnsi="Arial" w:cs="Arial"/>
                <w:color w:val="264A60"/>
                <w:sz w:val="18"/>
                <w:szCs w:val="18"/>
              </w:rPr>
            </w:pPr>
            <w:r w:rsidRPr="007908D6">
              <w:rPr>
                <w:rFonts w:ascii="Arial" w:hAnsi="Arial" w:cs="Arial"/>
                <w:color w:val="264A60"/>
                <w:sz w:val="18"/>
                <w:szCs w:val="18"/>
              </w:rPr>
              <w:t>Female</w:t>
            </w:r>
          </w:p>
        </w:tc>
        <w:tc>
          <w:tcPr>
            <w:tcW w:w="1029" w:type="dxa"/>
            <w:tcBorders>
              <w:top w:val="single" w:sz="8" w:space="0" w:color="152935"/>
              <w:left w:val="nil"/>
              <w:bottom w:val="single" w:sz="8" w:space="0" w:color="AEAEAE"/>
              <w:right w:val="single" w:sz="8" w:space="0" w:color="E0E0E0"/>
            </w:tcBorders>
            <w:shd w:val="clear" w:color="auto" w:fill="F9F9FB"/>
          </w:tcPr>
          <w:p w14:paraId="1AD37688" w14:textId="77777777" w:rsidR="007908D6" w:rsidRPr="007908D6" w:rsidRDefault="007908D6" w:rsidP="007908D6">
            <w:pPr>
              <w:autoSpaceDE w:val="0"/>
              <w:autoSpaceDN w:val="0"/>
              <w:adjustRightInd w:val="0"/>
              <w:spacing w:after="0" w:line="320" w:lineRule="atLeast"/>
              <w:ind w:left="60" w:right="60"/>
              <w:jc w:val="right"/>
              <w:rPr>
                <w:rFonts w:ascii="Arial" w:hAnsi="Arial" w:cs="Arial"/>
                <w:color w:val="010205"/>
                <w:sz w:val="18"/>
                <w:szCs w:val="18"/>
              </w:rPr>
            </w:pPr>
            <w:r w:rsidRPr="007908D6">
              <w:rPr>
                <w:rFonts w:ascii="Arial" w:hAnsi="Arial" w:cs="Arial"/>
                <w:color w:val="010205"/>
                <w:sz w:val="18"/>
                <w:szCs w:val="18"/>
              </w:rPr>
              <w:t>7507</w:t>
            </w:r>
          </w:p>
        </w:tc>
        <w:tc>
          <w:tcPr>
            <w:tcW w:w="1245" w:type="dxa"/>
            <w:tcBorders>
              <w:top w:val="single" w:sz="8" w:space="0" w:color="152935"/>
              <w:left w:val="single" w:sz="8" w:space="0" w:color="E0E0E0"/>
              <w:bottom w:val="single" w:sz="8" w:space="0" w:color="AEAEAE"/>
              <w:right w:val="single" w:sz="8" w:space="0" w:color="E0E0E0"/>
            </w:tcBorders>
            <w:shd w:val="clear" w:color="auto" w:fill="F9F9FB"/>
          </w:tcPr>
          <w:p w14:paraId="3D76F32F" w14:textId="77777777" w:rsidR="007908D6" w:rsidRPr="007908D6" w:rsidRDefault="007908D6" w:rsidP="007908D6">
            <w:pPr>
              <w:autoSpaceDE w:val="0"/>
              <w:autoSpaceDN w:val="0"/>
              <w:adjustRightInd w:val="0"/>
              <w:spacing w:after="0" w:line="320" w:lineRule="atLeast"/>
              <w:ind w:left="60" w:right="60"/>
              <w:jc w:val="right"/>
              <w:rPr>
                <w:rFonts w:ascii="Arial" w:hAnsi="Arial" w:cs="Arial"/>
                <w:color w:val="010205"/>
                <w:sz w:val="18"/>
                <w:szCs w:val="18"/>
              </w:rPr>
            </w:pPr>
            <w:r w:rsidRPr="007908D6">
              <w:rPr>
                <w:rFonts w:ascii="Arial" w:hAnsi="Arial" w:cs="Arial"/>
                <w:color w:val="010205"/>
                <w:sz w:val="18"/>
                <w:szCs w:val="18"/>
              </w:rPr>
              <w:t>5730.74</w:t>
            </w:r>
          </w:p>
        </w:tc>
        <w:tc>
          <w:tcPr>
            <w:tcW w:w="1475" w:type="dxa"/>
            <w:tcBorders>
              <w:top w:val="single" w:sz="8" w:space="0" w:color="152935"/>
              <w:left w:val="single" w:sz="8" w:space="0" w:color="E0E0E0"/>
              <w:bottom w:val="single" w:sz="8" w:space="0" w:color="AEAEAE"/>
              <w:right w:val="nil"/>
            </w:tcBorders>
            <w:shd w:val="clear" w:color="auto" w:fill="F9F9FB"/>
          </w:tcPr>
          <w:p w14:paraId="175C1942" w14:textId="77777777" w:rsidR="007908D6" w:rsidRPr="007908D6" w:rsidRDefault="007908D6" w:rsidP="007908D6">
            <w:pPr>
              <w:autoSpaceDE w:val="0"/>
              <w:autoSpaceDN w:val="0"/>
              <w:adjustRightInd w:val="0"/>
              <w:spacing w:after="0" w:line="320" w:lineRule="atLeast"/>
              <w:ind w:left="60" w:right="60"/>
              <w:jc w:val="right"/>
              <w:rPr>
                <w:rFonts w:ascii="Arial" w:hAnsi="Arial" w:cs="Arial"/>
                <w:color w:val="010205"/>
                <w:sz w:val="18"/>
                <w:szCs w:val="18"/>
              </w:rPr>
            </w:pPr>
            <w:r w:rsidRPr="007908D6">
              <w:rPr>
                <w:rFonts w:ascii="Arial" w:hAnsi="Arial" w:cs="Arial"/>
                <w:color w:val="010205"/>
                <w:sz w:val="18"/>
                <w:szCs w:val="18"/>
              </w:rPr>
              <w:t>43020671.00</w:t>
            </w:r>
          </w:p>
        </w:tc>
      </w:tr>
      <w:tr w:rsidR="007908D6" w:rsidRPr="007908D6" w14:paraId="22CDCBC0" w14:textId="77777777">
        <w:trPr>
          <w:cantSplit/>
        </w:trPr>
        <w:tc>
          <w:tcPr>
            <w:tcW w:w="1967" w:type="dxa"/>
            <w:vMerge/>
            <w:tcBorders>
              <w:top w:val="single" w:sz="8" w:space="0" w:color="152935"/>
              <w:left w:val="nil"/>
              <w:bottom w:val="single" w:sz="8" w:space="0" w:color="152935"/>
              <w:right w:val="nil"/>
            </w:tcBorders>
            <w:shd w:val="clear" w:color="auto" w:fill="E0E0E0"/>
          </w:tcPr>
          <w:p w14:paraId="4CB7CAD3" w14:textId="77777777" w:rsidR="007908D6" w:rsidRPr="007908D6" w:rsidRDefault="007908D6" w:rsidP="007908D6">
            <w:pPr>
              <w:autoSpaceDE w:val="0"/>
              <w:autoSpaceDN w:val="0"/>
              <w:adjustRightInd w:val="0"/>
              <w:spacing w:after="0" w:line="240" w:lineRule="auto"/>
              <w:rPr>
                <w:rFonts w:ascii="Arial"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14:paraId="41ECE4AF" w14:textId="77777777" w:rsidR="007908D6" w:rsidRPr="007908D6" w:rsidRDefault="007908D6" w:rsidP="007908D6">
            <w:pPr>
              <w:autoSpaceDE w:val="0"/>
              <w:autoSpaceDN w:val="0"/>
              <w:adjustRightInd w:val="0"/>
              <w:spacing w:after="0" w:line="320" w:lineRule="atLeast"/>
              <w:ind w:left="60" w:right="60"/>
              <w:rPr>
                <w:rFonts w:ascii="Arial" w:hAnsi="Arial" w:cs="Arial"/>
                <w:color w:val="264A60"/>
                <w:sz w:val="18"/>
                <w:szCs w:val="18"/>
              </w:rPr>
            </w:pPr>
            <w:r w:rsidRPr="007908D6">
              <w:rPr>
                <w:rFonts w:ascii="Arial" w:hAnsi="Arial" w:cs="Arial"/>
                <w:color w:val="264A60"/>
                <w:sz w:val="18"/>
                <w:szCs w:val="18"/>
              </w:rPr>
              <w:t>Male</w:t>
            </w:r>
          </w:p>
        </w:tc>
        <w:tc>
          <w:tcPr>
            <w:tcW w:w="1029" w:type="dxa"/>
            <w:tcBorders>
              <w:top w:val="single" w:sz="8" w:space="0" w:color="AEAEAE"/>
              <w:left w:val="nil"/>
              <w:bottom w:val="single" w:sz="8" w:space="0" w:color="AEAEAE"/>
              <w:right w:val="single" w:sz="8" w:space="0" w:color="E0E0E0"/>
            </w:tcBorders>
            <w:shd w:val="clear" w:color="auto" w:fill="F9F9FB"/>
          </w:tcPr>
          <w:p w14:paraId="380DD3DC" w14:textId="77777777" w:rsidR="007908D6" w:rsidRPr="007908D6" w:rsidRDefault="007908D6" w:rsidP="007908D6">
            <w:pPr>
              <w:autoSpaceDE w:val="0"/>
              <w:autoSpaceDN w:val="0"/>
              <w:adjustRightInd w:val="0"/>
              <w:spacing w:after="0" w:line="320" w:lineRule="atLeast"/>
              <w:ind w:left="60" w:right="60"/>
              <w:jc w:val="right"/>
              <w:rPr>
                <w:rFonts w:ascii="Arial" w:hAnsi="Arial" w:cs="Arial"/>
                <w:color w:val="010205"/>
                <w:sz w:val="18"/>
                <w:szCs w:val="18"/>
              </w:rPr>
            </w:pPr>
            <w:r w:rsidRPr="007908D6">
              <w:rPr>
                <w:rFonts w:ascii="Arial" w:hAnsi="Arial" w:cs="Arial"/>
                <w:color w:val="010205"/>
                <w:sz w:val="18"/>
                <w:szCs w:val="18"/>
              </w:rPr>
              <w:t>7393</w:t>
            </w:r>
          </w:p>
        </w:tc>
        <w:tc>
          <w:tcPr>
            <w:tcW w:w="1245" w:type="dxa"/>
            <w:tcBorders>
              <w:top w:val="single" w:sz="8" w:space="0" w:color="AEAEAE"/>
              <w:left w:val="single" w:sz="8" w:space="0" w:color="E0E0E0"/>
              <w:bottom w:val="single" w:sz="8" w:space="0" w:color="AEAEAE"/>
              <w:right w:val="single" w:sz="8" w:space="0" w:color="E0E0E0"/>
            </w:tcBorders>
            <w:shd w:val="clear" w:color="auto" w:fill="F9F9FB"/>
          </w:tcPr>
          <w:p w14:paraId="058560F0" w14:textId="77777777" w:rsidR="007908D6" w:rsidRPr="007908D6" w:rsidRDefault="007908D6" w:rsidP="007908D6">
            <w:pPr>
              <w:autoSpaceDE w:val="0"/>
              <w:autoSpaceDN w:val="0"/>
              <w:adjustRightInd w:val="0"/>
              <w:spacing w:after="0" w:line="320" w:lineRule="atLeast"/>
              <w:ind w:left="60" w:right="60"/>
              <w:jc w:val="right"/>
              <w:rPr>
                <w:rFonts w:ascii="Arial" w:hAnsi="Arial" w:cs="Arial"/>
                <w:color w:val="010205"/>
                <w:sz w:val="18"/>
                <w:szCs w:val="18"/>
              </w:rPr>
            </w:pPr>
            <w:r w:rsidRPr="007908D6">
              <w:rPr>
                <w:rFonts w:ascii="Arial" w:hAnsi="Arial" w:cs="Arial"/>
                <w:color w:val="010205"/>
                <w:sz w:val="18"/>
                <w:szCs w:val="18"/>
              </w:rPr>
              <w:t>9196.78</w:t>
            </w:r>
          </w:p>
        </w:tc>
        <w:tc>
          <w:tcPr>
            <w:tcW w:w="1475" w:type="dxa"/>
            <w:tcBorders>
              <w:top w:val="single" w:sz="8" w:space="0" w:color="AEAEAE"/>
              <w:left w:val="single" w:sz="8" w:space="0" w:color="E0E0E0"/>
              <w:bottom w:val="single" w:sz="8" w:space="0" w:color="AEAEAE"/>
              <w:right w:val="nil"/>
            </w:tcBorders>
            <w:shd w:val="clear" w:color="auto" w:fill="F9F9FB"/>
          </w:tcPr>
          <w:p w14:paraId="68E48BA3" w14:textId="77777777" w:rsidR="007908D6" w:rsidRPr="007908D6" w:rsidRDefault="007908D6" w:rsidP="007908D6">
            <w:pPr>
              <w:autoSpaceDE w:val="0"/>
              <w:autoSpaceDN w:val="0"/>
              <w:adjustRightInd w:val="0"/>
              <w:spacing w:after="0" w:line="320" w:lineRule="atLeast"/>
              <w:ind w:left="60" w:right="60"/>
              <w:jc w:val="right"/>
              <w:rPr>
                <w:rFonts w:ascii="Arial" w:hAnsi="Arial" w:cs="Arial"/>
                <w:color w:val="010205"/>
                <w:sz w:val="18"/>
                <w:szCs w:val="18"/>
              </w:rPr>
            </w:pPr>
            <w:r w:rsidRPr="007908D6">
              <w:rPr>
                <w:rFonts w:ascii="Arial" w:hAnsi="Arial" w:cs="Arial"/>
                <w:color w:val="010205"/>
                <w:sz w:val="18"/>
                <w:szCs w:val="18"/>
              </w:rPr>
              <w:t>67991779.00</w:t>
            </w:r>
          </w:p>
        </w:tc>
      </w:tr>
      <w:tr w:rsidR="007908D6" w:rsidRPr="007908D6" w14:paraId="5A45CB5A" w14:textId="77777777">
        <w:trPr>
          <w:cantSplit/>
        </w:trPr>
        <w:tc>
          <w:tcPr>
            <w:tcW w:w="1967" w:type="dxa"/>
            <w:vMerge/>
            <w:tcBorders>
              <w:top w:val="single" w:sz="8" w:space="0" w:color="152935"/>
              <w:left w:val="nil"/>
              <w:bottom w:val="single" w:sz="8" w:space="0" w:color="152935"/>
              <w:right w:val="nil"/>
            </w:tcBorders>
            <w:shd w:val="clear" w:color="auto" w:fill="E0E0E0"/>
          </w:tcPr>
          <w:p w14:paraId="4C0E4EEE" w14:textId="77777777" w:rsidR="007908D6" w:rsidRPr="007908D6" w:rsidRDefault="007908D6" w:rsidP="007908D6">
            <w:pPr>
              <w:autoSpaceDE w:val="0"/>
              <w:autoSpaceDN w:val="0"/>
              <w:adjustRightInd w:val="0"/>
              <w:spacing w:after="0" w:line="240" w:lineRule="auto"/>
              <w:rPr>
                <w:rFonts w:ascii="Arial" w:hAnsi="Arial" w:cs="Arial"/>
                <w:color w:val="010205"/>
                <w:sz w:val="18"/>
                <w:szCs w:val="18"/>
              </w:rPr>
            </w:pPr>
          </w:p>
        </w:tc>
        <w:tc>
          <w:tcPr>
            <w:tcW w:w="1859" w:type="dxa"/>
            <w:tcBorders>
              <w:top w:val="single" w:sz="8" w:space="0" w:color="AEAEAE"/>
              <w:left w:val="nil"/>
              <w:bottom w:val="single" w:sz="8" w:space="0" w:color="152935"/>
              <w:right w:val="nil"/>
            </w:tcBorders>
            <w:shd w:val="clear" w:color="auto" w:fill="E0E0E0"/>
          </w:tcPr>
          <w:p w14:paraId="5BF6D38E" w14:textId="77777777" w:rsidR="007908D6" w:rsidRPr="007908D6" w:rsidRDefault="007908D6" w:rsidP="007908D6">
            <w:pPr>
              <w:autoSpaceDE w:val="0"/>
              <w:autoSpaceDN w:val="0"/>
              <w:adjustRightInd w:val="0"/>
              <w:spacing w:after="0" w:line="320" w:lineRule="atLeast"/>
              <w:ind w:left="60" w:right="60"/>
              <w:rPr>
                <w:rFonts w:ascii="Arial" w:hAnsi="Arial" w:cs="Arial"/>
                <w:color w:val="264A60"/>
                <w:sz w:val="18"/>
                <w:szCs w:val="18"/>
              </w:rPr>
            </w:pPr>
            <w:r w:rsidRPr="007908D6">
              <w:rPr>
                <w:rFonts w:ascii="Arial" w:hAnsi="Arial" w:cs="Arial"/>
                <w:color w:val="264A60"/>
                <w:sz w:val="18"/>
                <w:szCs w:val="18"/>
              </w:rPr>
              <w:t>Total</w:t>
            </w:r>
          </w:p>
        </w:tc>
        <w:tc>
          <w:tcPr>
            <w:tcW w:w="1029" w:type="dxa"/>
            <w:tcBorders>
              <w:top w:val="single" w:sz="8" w:space="0" w:color="AEAEAE"/>
              <w:left w:val="nil"/>
              <w:bottom w:val="single" w:sz="8" w:space="0" w:color="152935"/>
              <w:right w:val="single" w:sz="8" w:space="0" w:color="E0E0E0"/>
            </w:tcBorders>
            <w:shd w:val="clear" w:color="auto" w:fill="F9F9FB"/>
          </w:tcPr>
          <w:p w14:paraId="271ED949" w14:textId="77777777" w:rsidR="007908D6" w:rsidRPr="007908D6" w:rsidRDefault="007908D6" w:rsidP="007908D6">
            <w:pPr>
              <w:autoSpaceDE w:val="0"/>
              <w:autoSpaceDN w:val="0"/>
              <w:adjustRightInd w:val="0"/>
              <w:spacing w:after="0" w:line="320" w:lineRule="atLeast"/>
              <w:ind w:left="60" w:right="60"/>
              <w:jc w:val="right"/>
              <w:rPr>
                <w:rFonts w:ascii="Arial" w:hAnsi="Arial" w:cs="Arial"/>
                <w:color w:val="010205"/>
                <w:sz w:val="18"/>
                <w:szCs w:val="18"/>
              </w:rPr>
            </w:pPr>
            <w:r w:rsidRPr="007908D6">
              <w:rPr>
                <w:rFonts w:ascii="Arial" w:hAnsi="Arial" w:cs="Arial"/>
                <w:color w:val="010205"/>
                <w:sz w:val="18"/>
                <w:szCs w:val="18"/>
              </w:rPr>
              <w:t>14900</w:t>
            </w:r>
          </w:p>
        </w:tc>
        <w:tc>
          <w:tcPr>
            <w:tcW w:w="124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582922B" w14:textId="77777777" w:rsidR="007908D6" w:rsidRPr="007908D6" w:rsidRDefault="007908D6" w:rsidP="007908D6">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9F9FB"/>
            <w:vAlign w:val="center"/>
          </w:tcPr>
          <w:p w14:paraId="5D2E74DB" w14:textId="77777777" w:rsidR="007908D6" w:rsidRPr="007908D6" w:rsidRDefault="007908D6" w:rsidP="007908D6">
            <w:pPr>
              <w:autoSpaceDE w:val="0"/>
              <w:autoSpaceDN w:val="0"/>
              <w:adjustRightInd w:val="0"/>
              <w:spacing w:after="0" w:line="240" w:lineRule="auto"/>
              <w:rPr>
                <w:rFonts w:ascii="Times New Roman" w:hAnsi="Times New Roman" w:cs="Times New Roman"/>
                <w:sz w:val="24"/>
                <w:szCs w:val="24"/>
              </w:rPr>
            </w:pPr>
          </w:p>
        </w:tc>
      </w:tr>
    </w:tbl>
    <w:p w14:paraId="429714B6" w14:textId="77777777" w:rsidR="007908D6" w:rsidRPr="007908D6" w:rsidRDefault="007908D6" w:rsidP="007908D6">
      <w:pPr>
        <w:autoSpaceDE w:val="0"/>
        <w:autoSpaceDN w:val="0"/>
        <w:adjustRightInd w:val="0"/>
        <w:spacing w:after="0" w:line="400" w:lineRule="atLeast"/>
        <w:rPr>
          <w:rFonts w:ascii="Times New Roman" w:hAnsi="Times New Roman" w:cs="Times New Roman"/>
          <w:sz w:val="24"/>
          <w:szCs w:val="24"/>
        </w:rPr>
      </w:pPr>
    </w:p>
    <w:p w14:paraId="39025BDD" w14:textId="77777777" w:rsidR="002E31C2" w:rsidRPr="002E31C2" w:rsidRDefault="002E31C2" w:rsidP="002E31C2">
      <w:pPr>
        <w:autoSpaceDE w:val="0"/>
        <w:autoSpaceDN w:val="0"/>
        <w:adjustRightInd w:val="0"/>
        <w:spacing w:after="0" w:line="240" w:lineRule="auto"/>
        <w:rPr>
          <w:rFonts w:ascii="Times New Roman" w:hAnsi="Times New Roman" w:cs="Times New Roman"/>
          <w:sz w:val="24"/>
          <w:szCs w:val="24"/>
        </w:rPr>
      </w:pPr>
    </w:p>
    <w:tbl>
      <w:tblPr>
        <w:tblW w:w="3551" w:type="dxa"/>
        <w:tblLayout w:type="fixed"/>
        <w:tblCellMar>
          <w:left w:w="0" w:type="dxa"/>
          <w:right w:w="0" w:type="dxa"/>
        </w:tblCellMar>
        <w:tblLook w:val="0000" w:firstRow="0" w:lastRow="0" w:firstColumn="0" w:lastColumn="0" w:noHBand="0" w:noVBand="0"/>
      </w:tblPr>
      <w:tblGrid>
        <w:gridCol w:w="2076"/>
        <w:gridCol w:w="1475"/>
      </w:tblGrid>
      <w:tr w:rsidR="002E31C2" w:rsidRPr="002E31C2" w14:paraId="33973D0C" w14:textId="77777777">
        <w:trPr>
          <w:cantSplit/>
        </w:trPr>
        <w:tc>
          <w:tcPr>
            <w:tcW w:w="3550" w:type="dxa"/>
            <w:gridSpan w:val="2"/>
            <w:tcBorders>
              <w:top w:val="nil"/>
              <w:left w:val="nil"/>
              <w:bottom w:val="nil"/>
              <w:right w:val="nil"/>
            </w:tcBorders>
            <w:shd w:val="clear" w:color="auto" w:fill="FFFFFF"/>
            <w:vAlign w:val="center"/>
          </w:tcPr>
          <w:p w14:paraId="2A8B0DA5" w14:textId="77777777" w:rsidR="002E31C2" w:rsidRPr="002E31C2" w:rsidRDefault="002E31C2" w:rsidP="002E31C2">
            <w:pPr>
              <w:autoSpaceDE w:val="0"/>
              <w:autoSpaceDN w:val="0"/>
              <w:adjustRightInd w:val="0"/>
              <w:spacing w:after="0" w:line="320" w:lineRule="atLeast"/>
              <w:ind w:left="60" w:right="60"/>
              <w:jc w:val="center"/>
              <w:rPr>
                <w:rFonts w:ascii="Arial" w:hAnsi="Arial" w:cs="Arial"/>
                <w:color w:val="010205"/>
              </w:rPr>
            </w:pPr>
            <w:r w:rsidRPr="002E31C2">
              <w:rPr>
                <w:rFonts w:ascii="Arial" w:hAnsi="Arial" w:cs="Arial"/>
                <w:b/>
                <w:bCs/>
                <w:color w:val="010205"/>
              </w:rPr>
              <w:t xml:space="preserve">Test </w:t>
            </w:r>
            <w:proofErr w:type="spellStart"/>
            <w:r w:rsidRPr="002E31C2">
              <w:rPr>
                <w:rFonts w:ascii="Arial" w:hAnsi="Arial" w:cs="Arial"/>
                <w:b/>
                <w:bCs/>
                <w:color w:val="010205"/>
              </w:rPr>
              <w:t>Statistics</w:t>
            </w:r>
            <w:r w:rsidRPr="002E31C2">
              <w:rPr>
                <w:rFonts w:ascii="Arial" w:hAnsi="Arial" w:cs="Arial"/>
                <w:b/>
                <w:bCs/>
                <w:color w:val="010205"/>
                <w:vertAlign w:val="superscript"/>
              </w:rPr>
              <w:t>a</w:t>
            </w:r>
            <w:proofErr w:type="spellEnd"/>
          </w:p>
        </w:tc>
      </w:tr>
      <w:tr w:rsidR="002E31C2" w:rsidRPr="002E31C2" w14:paraId="005C30EE" w14:textId="77777777">
        <w:trPr>
          <w:cantSplit/>
        </w:trPr>
        <w:tc>
          <w:tcPr>
            <w:tcW w:w="2075" w:type="dxa"/>
            <w:tcBorders>
              <w:top w:val="nil"/>
              <w:left w:val="nil"/>
              <w:bottom w:val="single" w:sz="8" w:space="0" w:color="152935"/>
              <w:right w:val="nil"/>
            </w:tcBorders>
            <w:shd w:val="clear" w:color="auto" w:fill="FFFFFF"/>
            <w:vAlign w:val="bottom"/>
          </w:tcPr>
          <w:p w14:paraId="4C0DC17C" w14:textId="77777777" w:rsidR="002E31C2" w:rsidRPr="002E31C2" w:rsidRDefault="002E31C2" w:rsidP="002E31C2">
            <w:pPr>
              <w:autoSpaceDE w:val="0"/>
              <w:autoSpaceDN w:val="0"/>
              <w:adjustRightInd w:val="0"/>
              <w:spacing w:after="0" w:line="240" w:lineRule="auto"/>
              <w:rPr>
                <w:rFonts w:ascii="Times New Roman" w:hAnsi="Times New Roman" w:cs="Times New Roman"/>
                <w:sz w:val="24"/>
                <w:szCs w:val="24"/>
              </w:rPr>
            </w:pPr>
          </w:p>
        </w:tc>
        <w:tc>
          <w:tcPr>
            <w:tcW w:w="1475" w:type="dxa"/>
            <w:tcBorders>
              <w:top w:val="nil"/>
              <w:left w:val="nil"/>
              <w:bottom w:val="single" w:sz="8" w:space="0" w:color="152935"/>
              <w:right w:val="nil"/>
            </w:tcBorders>
            <w:shd w:val="clear" w:color="auto" w:fill="FFFFFF"/>
            <w:vAlign w:val="bottom"/>
          </w:tcPr>
          <w:p w14:paraId="46C4A0DE" w14:textId="77777777" w:rsidR="002E31C2" w:rsidRPr="002E31C2" w:rsidRDefault="002E31C2" w:rsidP="002E31C2">
            <w:pPr>
              <w:autoSpaceDE w:val="0"/>
              <w:autoSpaceDN w:val="0"/>
              <w:adjustRightInd w:val="0"/>
              <w:spacing w:after="0" w:line="320" w:lineRule="atLeast"/>
              <w:ind w:left="60" w:right="60"/>
              <w:jc w:val="center"/>
              <w:rPr>
                <w:rFonts w:ascii="Arial" w:hAnsi="Arial" w:cs="Arial"/>
                <w:color w:val="264A60"/>
                <w:sz w:val="18"/>
                <w:szCs w:val="18"/>
              </w:rPr>
            </w:pPr>
            <w:r w:rsidRPr="002E31C2">
              <w:rPr>
                <w:rFonts w:ascii="Arial" w:hAnsi="Arial" w:cs="Arial"/>
                <w:color w:val="264A60"/>
                <w:sz w:val="18"/>
                <w:szCs w:val="18"/>
              </w:rPr>
              <w:t>Weight in kilograms</w:t>
            </w:r>
          </w:p>
        </w:tc>
      </w:tr>
      <w:tr w:rsidR="002E31C2" w:rsidRPr="002E31C2" w14:paraId="70DE75B9" w14:textId="77777777">
        <w:trPr>
          <w:cantSplit/>
        </w:trPr>
        <w:tc>
          <w:tcPr>
            <w:tcW w:w="2075" w:type="dxa"/>
            <w:tcBorders>
              <w:top w:val="single" w:sz="8" w:space="0" w:color="152935"/>
              <w:left w:val="nil"/>
              <w:bottom w:val="single" w:sz="8" w:space="0" w:color="AEAEAE"/>
              <w:right w:val="nil"/>
            </w:tcBorders>
            <w:shd w:val="clear" w:color="auto" w:fill="E0E0E0"/>
          </w:tcPr>
          <w:p w14:paraId="6BCDCA7D" w14:textId="77777777" w:rsidR="002E31C2" w:rsidRPr="002E31C2" w:rsidRDefault="002E31C2" w:rsidP="002E31C2">
            <w:pPr>
              <w:autoSpaceDE w:val="0"/>
              <w:autoSpaceDN w:val="0"/>
              <w:adjustRightInd w:val="0"/>
              <w:spacing w:after="0" w:line="320" w:lineRule="atLeast"/>
              <w:ind w:left="60" w:right="60"/>
              <w:rPr>
                <w:rFonts w:ascii="Arial" w:hAnsi="Arial" w:cs="Arial"/>
                <w:color w:val="264A60"/>
                <w:sz w:val="18"/>
                <w:szCs w:val="18"/>
              </w:rPr>
            </w:pPr>
            <w:r w:rsidRPr="002E31C2">
              <w:rPr>
                <w:rFonts w:ascii="Arial" w:hAnsi="Arial" w:cs="Arial"/>
                <w:color w:val="264A60"/>
                <w:sz w:val="18"/>
                <w:szCs w:val="18"/>
              </w:rPr>
              <w:t>Mann-Whitney U</w:t>
            </w:r>
          </w:p>
        </w:tc>
        <w:tc>
          <w:tcPr>
            <w:tcW w:w="1475" w:type="dxa"/>
            <w:tcBorders>
              <w:top w:val="single" w:sz="8" w:space="0" w:color="152935"/>
              <w:left w:val="nil"/>
              <w:bottom w:val="single" w:sz="8" w:space="0" w:color="AEAEAE"/>
              <w:right w:val="nil"/>
            </w:tcBorders>
            <w:shd w:val="clear" w:color="auto" w:fill="F9F9FB"/>
          </w:tcPr>
          <w:p w14:paraId="50DE07CF" w14:textId="77777777" w:rsidR="002E31C2" w:rsidRPr="002E31C2" w:rsidRDefault="002E31C2" w:rsidP="002E31C2">
            <w:pPr>
              <w:autoSpaceDE w:val="0"/>
              <w:autoSpaceDN w:val="0"/>
              <w:adjustRightInd w:val="0"/>
              <w:spacing w:after="0" w:line="320" w:lineRule="atLeast"/>
              <w:ind w:left="60" w:right="60"/>
              <w:jc w:val="right"/>
              <w:rPr>
                <w:rFonts w:ascii="Arial" w:hAnsi="Arial" w:cs="Arial"/>
                <w:color w:val="010205"/>
                <w:sz w:val="18"/>
                <w:szCs w:val="18"/>
              </w:rPr>
            </w:pPr>
            <w:r w:rsidRPr="002E31C2">
              <w:rPr>
                <w:rFonts w:ascii="Arial" w:hAnsi="Arial" w:cs="Arial"/>
                <w:color w:val="010205"/>
                <w:sz w:val="18"/>
                <w:szCs w:val="18"/>
              </w:rPr>
              <w:t>14839393.000</w:t>
            </w:r>
          </w:p>
        </w:tc>
      </w:tr>
      <w:tr w:rsidR="002E31C2" w:rsidRPr="002E31C2" w14:paraId="2E21BD2B" w14:textId="77777777">
        <w:trPr>
          <w:cantSplit/>
        </w:trPr>
        <w:tc>
          <w:tcPr>
            <w:tcW w:w="2075" w:type="dxa"/>
            <w:tcBorders>
              <w:top w:val="single" w:sz="8" w:space="0" w:color="AEAEAE"/>
              <w:left w:val="nil"/>
              <w:bottom w:val="single" w:sz="8" w:space="0" w:color="AEAEAE"/>
              <w:right w:val="nil"/>
            </w:tcBorders>
            <w:shd w:val="clear" w:color="auto" w:fill="E0E0E0"/>
          </w:tcPr>
          <w:p w14:paraId="21573F22" w14:textId="77777777" w:rsidR="002E31C2" w:rsidRPr="002E31C2" w:rsidRDefault="002E31C2" w:rsidP="002E31C2">
            <w:pPr>
              <w:autoSpaceDE w:val="0"/>
              <w:autoSpaceDN w:val="0"/>
              <w:adjustRightInd w:val="0"/>
              <w:spacing w:after="0" w:line="320" w:lineRule="atLeast"/>
              <w:ind w:left="60" w:right="60"/>
              <w:rPr>
                <w:rFonts w:ascii="Arial" w:hAnsi="Arial" w:cs="Arial"/>
                <w:color w:val="264A60"/>
                <w:sz w:val="18"/>
                <w:szCs w:val="18"/>
              </w:rPr>
            </w:pPr>
            <w:r w:rsidRPr="002E31C2">
              <w:rPr>
                <w:rFonts w:ascii="Arial" w:hAnsi="Arial" w:cs="Arial"/>
                <w:color w:val="264A60"/>
                <w:sz w:val="18"/>
                <w:szCs w:val="18"/>
              </w:rPr>
              <w:t>Wilcoxon W</w:t>
            </w:r>
          </w:p>
        </w:tc>
        <w:tc>
          <w:tcPr>
            <w:tcW w:w="1475" w:type="dxa"/>
            <w:tcBorders>
              <w:top w:val="single" w:sz="8" w:space="0" w:color="AEAEAE"/>
              <w:left w:val="nil"/>
              <w:bottom w:val="single" w:sz="8" w:space="0" w:color="AEAEAE"/>
              <w:right w:val="nil"/>
            </w:tcBorders>
            <w:shd w:val="clear" w:color="auto" w:fill="F9F9FB"/>
          </w:tcPr>
          <w:p w14:paraId="2B1DB7D2" w14:textId="77777777" w:rsidR="002E31C2" w:rsidRPr="002E31C2" w:rsidRDefault="002E31C2" w:rsidP="002E31C2">
            <w:pPr>
              <w:autoSpaceDE w:val="0"/>
              <w:autoSpaceDN w:val="0"/>
              <w:adjustRightInd w:val="0"/>
              <w:spacing w:after="0" w:line="320" w:lineRule="atLeast"/>
              <w:ind w:left="60" w:right="60"/>
              <w:jc w:val="right"/>
              <w:rPr>
                <w:rFonts w:ascii="Arial" w:hAnsi="Arial" w:cs="Arial"/>
                <w:color w:val="010205"/>
                <w:sz w:val="18"/>
                <w:szCs w:val="18"/>
              </w:rPr>
            </w:pPr>
            <w:r w:rsidRPr="002E31C2">
              <w:rPr>
                <w:rFonts w:ascii="Arial" w:hAnsi="Arial" w:cs="Arial"/>
                <w:color w:val="010205"/>
                <w:sz w:val="18"/>
                <w:szCs w:val="18"/>
              </w:rPr>
              <w:t>43020671.000</w:t>
            </w:r>
          </w:p>
        </w:tc>
      </w:tr>
      <w:tr w:rsidR="002E31C2" w:rsidRPr="002E31C2" w14:paraId="04CC4A0F" w14:textId="77777777">
        <w:trPr>
          <w:cantSplit/>
        </w:trPr>
        <w:tc>
          <w:tcPr>
            <w:tcW w:w="2075" w:type="dxa"/>
            <w:tcBorders>
              <w:top w:val="single" w:sz="8" w:space="0" w:color="AEAEAE"/>
              <w:left w:val="nil"/>
              <w:bottom w:val="single" w:sz="8" w:space="0" w:color="AEAEAE"/>
              <w:right w:val="nil"/>
            </w:tcBorders>
            <w:shd w:val="clear" w:color="auto" w:fill="E0E0E0"/>
          </w:tcPr>
          <w:p w14:paraId="5F62F834" w14:textId="77777777" w:rsidR="002E31C2" w:rsidRPr="002E31C2" w:rsidRDefault="002E31C2" w:rsidP="002E31C2">
            <w:pPr>
              <w:autoSpaceDE w:val="0"/>
              <w:autoSpaceDN w:val="0"/>
              <w:adjustRightInd w:val="0"/>
              <w:spacing w:after="0" w:line="320" w:lineRule="atLeast"/>
              <w:ind w:left="60" w:right="60"/>
              <w:rPr>
                <w:rFonts w:ascii="Arial" w:hAnsi="Arial" w:cs="Arial"/>
                <w:color w:val="264A60"/>
                <w:sz w:val="18"/>
                <w:szCs w:val="18"/>
              </w:rPr>
            </w:pPr>
            <w:r w:rsidRPr="002E31C2">
              <w:rPr>
                <w:rFonts w:ascii="Arial" w:hAnsi="Arial" w:cs="Arial"/>
                <w:color w:val="264A60"/>
                <w:sz w:val="18"/>
                <w:szCs w:val="18"/>
              </w:rPr>
              <w:t>Z</w:t>
            </w:r>
          </w:p>
        </w:tc>
        <w:tc>
          <w:tcPr>
            <w:tcW w:w="1475" w:type="dxa"/>
            <w:tcBorders>
              <w:top w:val="single" w:sz="8" w:space="0" w:color="AEAEAE"/>
              <w:left w:val="nil"/>
              <w:bottom w:val="single" w:sz="8" w:space="0" w:color="AEAEAE"/>
              <w:right w:val="nil"/>
            </w:tcBorders>
            <w:shd w:val="clear" w:color="auto" w:fill="F9F9FB"/>
          </w:tcPr>
          <w:p w14:paraId="72D8DE12" w14:textId="77777777" w:rsidR="002E31C2" w:rsidRPr="002E31C2" w:rsidRDefault="002E31C2" w:rsidP="002E31C2">
            <w:pPr>
              <w:autoSpaceDE w:val="0"/>
              <w:autoSpaceDN w:val="0"/>
              <w:adjustRightInd w:val="0"/>
              <w:spacing w:after="0" w:line="320" w:lineRule="atLeast"/>
              <w:ind w:left="60" w:right="60"/>
              <w:jc w:val="right"/>
              <w:rPr>
                <w:rFonts w:ascii="Arial" w:hAnsi="Arial" w:cs="Arial"/>
                <w:color w:val="010205"/>
                <w:sz w:val="18"/>
                <w:szCs w:val="18"/>
              </w:rPr>
            </w:pPr>
            <w:r w:rsidRPr="002E31C2">
              <w:rPr>
                <w:rFonts w:ascii="Arial" w:hAnsi="Arial" w:cs="Arial"/>
                <w:color w:val="010205"/>
                <w:sz w:val="18"/>
                <w:szCs w:val="18"/>
              </w:rPr>
              <w:t>-49.193</w:t>
            </w:r>
          </w:p>
        </w:tc>
      </w:tr>
      <w:tr w:rsidR="002E31C2" w:rsidRPr="002E31C2" w14:paraId="07F26977" w14:textId="77777777">
        <w:trPr>
          <w:cantSplit/>
        </w:trPr>
        <w:tc>
          <w:tcPr>
            <w:tcW w:w="2075" w:type="dxa"/>
            <w:tcBorders>
              <w:top w:val="single" w:sz="8" w:space="0" w:color="AEAEAE"/>
              <w:left w:val="nil"/>
              <w:bottom w:val="single" w:sz="8" w:space="0" w:color="152935"/>
              <w:right w:val="nil"/>
            </w:tcBorders>
            <w:shd w:val="clear" w:color="auto" w:fill="E0E0E0"/>
          </w:tcPr>
          <w:p w14:paraId="2C41DC1F" w14:textId="77777777" w:rsidR="002E31C2" w:rsidRPr="002E31C2" w:rsidRDefault="002E31C2" w:rsidP="002E31C2">
            <w:pPr>
              <w:autoSpaceDE w:val="0"/>
              <w:autoSpaceDN w:val="0"/>
              <w:adjustRightInd w:val="0"/>
              <w:spacing w:after="0" w:line="320" w:lineRule="atLeast"/>
              <w:ind w:left="60" w:right="60"/>
              <w:rPr>
                <w:rFonts w:ascii="Arial" w:hAnsi="Arial" w:cs="Arial"/>
                <w:color w:val="264A60"/>
                <w:sz w:val="18"/>
                <w:szCs w:val="18"/>
              </w:rPr>
            </w:pPr>
            <w:proofErr w:type="spellStart"/>
            <w:r w:rsidRPr="002E31C2">
              <w:rPr>
                <w:rFonts w:ascii="Arial" w:hAnsi="Arial" w:cs="Arial"/>
                <w:color w:val="264A60"/>
                <w:sz w:val="18"/>
                <w:szCs w:val="18"/>
              </w:rPr>
              <w:t>Asymp</w:t>
            </w:r>
            <w:proofErr w:type="spellEnd"/>
            <w:r w:rsidRPr="002E31C2">
              <w:rPr>
                <w:rFonts w:ascii="Arial" w:hAnsi="Arial" w:cs="Arial"/>
                <w:color w:val="264A60"/>
                <w:sz w:val="18"/>
                <w:szCs w:val="18"/>
              </w:rPr>
              <w:t>. Sig. (2-tailed)</w:t>
            </w:r>
          </w:p>
        </w:tc>
        <w:tc>
          <w:tcPr>
            <w:tcW w:w="1475" w:type="dxa"/>
            <w:tcBorders>
              <w:top w:val="single" w:sz="8" w:space="0" w:color="AEAEAE"/>
              <w:left w:val="nil"/>
              <w:bottom w:val="single" w:sz="8" w:space="0" w:color="152935"/>
              <w:right w:val="nil"/>
            </w:tcBorders>
            <w:shd w:val="clear" w:color="auto" w:fill="F9F9FB"/>
          </w:tcPr>
          <w:p w14:paraId="75A64D5A" w14:textId="77777777" w:rsidR="002E31C2" w:rsidRPr="002E31C2" w:rsidRDefault="002E31C2" w:rsidP="002E31C2">
            <w:pPr>
              <w:autoSpaceDE w:val="0"/>
              <w:autoSpaceDN w:val="0"/>
              <w:adjustRightInd w:val="0"/>
              <w:spacing w:after="0" w:line="320" w:lineRule="atLeast"/>
              <w:ind w:left="60" w:right="60"/>
              <w:jc w:val="right"/>
              <w:rPr>
                <w:rFonts w:ascii="Arial" w:hAnsi="Arial" w:cs="Arial"/>
                <w:color w:val="010205"/>
                <w:sz w:val="18"/>
                <w:szCs w:val="18"/>
              </w:rPr>
            </w:pPr>
            <w:r w:rsidRPr="002E31C2">
              <w:rPr>
                <w:rFonts w:ascii="Arial" w:hAnsi="Arial" w:cs="Arial"/>
                <w:color w:val="010205"/>
                <w:sz w:val="18"/>
                <w:szCs w:val="18"/>
              </w:rPr>
              <w:t>.000</w:t>
            </w:r>
          </w:p>
        </w:tc>
      </w:tr>
      <w:tr w:rsidR="002E31C2" w:rsidRPr="002E31C2" w14:paraId="0732227C" w14:textId="77777777">
        <w:trPr>
          <w:cantSplit/>
        </w:trPr>
        <w:tc>
          <w:tcPr>
            <w:tcW w:w="3550" w:type="dxa"/>
            <w:gridSpan w:val="2"/>
            <w:tcBorders>
              <w:top w:val="nil"/>
              <w:left w:val="nil"/>
              <w:bottom w:val="nil"/>
              <w:right w:val="nil"/>
            </w:tcBorders>
            <w:shd w:val="clear" w:color="auto" w:fill="FFFFFF"/>
          </w:tcPr>
          <w:p w14:paraId="79C49FC4" w14:textId="77777777" w:rsidR="002E31C2" w:rsidRPr="002E31C2" w:rsidRDefault="002E31C2" w:rsidP="002E31C2">
            <w:pPr>
              <w:autoSpaceDE w:val="0"/>
              <w:autoSpaceDN w:val="0"/>
              <w:adjustRightInd w:val="0"/>
              <w:spacing w:after="0" w:line="320" w:lineRule="atLeast"/>
              <w:ind w:left="60" w:right="60"/>
              <w:rPr>
                <w:rFonts w:ascii="Arial" w:hAnsi="Arial" w:cs="Arial"/>
                <w:color w:val="010205"/>
                <w:sz w:val="18"/>
                <w:szCs w:val="18"/>
              </w:rPr>
            </w:pPr>
            <w:r w:rsidRPr="002E31C2">
              <w:rPr>
                <w:rFonts w:ascii="Arial" w:hAnsi="Arial" w:cs="Arial"/>
                <w:color w:val="010205"/>
                <w:sz w:val="18"/>
                <w:szCs w:val="18"/>
              </w:rPr>
              <w:t>a. Grouping Variable: 1=Female, 2=Male</w:t>
            </w:r>
          </w:p>
        </w:tc>
      </w:tr>
    </w:tbl>
    <w:p w14:paraId="2961A153" w14:textId="77777777" w:rsidR="00F752B1" w:rsidRDefault="00F752B1" w:rsidP="002E31C2">
      <w:pPr>
        <w:autoSpaceDE w:val="0"/>
        <w:autoSpaceDN w:val="0"/>
        <w:adjustRightInd w:val="0"/>
        <w:spacing w:after="0" w:line="400" w:lineRule="atLeast"/>
        <w:rPr>
          <w:rFonts w:ascii="Times New Roman" w:hAnsi="Times New Roman" w:cs="Times New Roman"/>
          <w:sz w:val="24"/>
          <w:szCs w:val="24"/>
        </w:rPr>
      </w:pPr>
    </w:p>
    <w:p w14:paraId="2176C26C" w14:textId="77777777" w:rsidR="00F752B1" w:rsidRPr="00227ECD" w:rsidRDefault="002E31C2" w:rsidP="00227ECD">
      <w:pPr>
        <w:autoSpaceDE w:val="0"/>
        <w:autoSpaceDN w:val="0"/>
        <w:adjustRightInd w:val="0"/>
        <w:spacing w:after="0" w:line="360" w:lineRule="auto"/>
        <w:rPr>
          <w:rFonts w:ascii="Times New Roman" w:eastAsia="Times New Roman" w:hAnsi="Times New Roman" w:cs="Times New Roman"/>
          <w:sz w:val="24"/>
          <w:szCs w:val="24"/>
        </w:rPr>
      </w:pPr>
      <w:r w:rsidRPr="00227ECD">
        <w:rPr>
          <w:rFonts w:ascii="Times New Roman" w:hAnsi="Times New Roman" w:cs="Times New Roman"/>
          <w:sz w:val="24"/>
          <w:szCs w:val="24"/>
        </w:rPr>
        <w:t xml:space="preserve">The </w:t>
      </w:r>
      <w:r w:rsidRPr="007908D6">
        <w:rPr>
          <w:rFonts w:ascii="Times New Roman" w:eastAsia="Times New Roman" w:hAnsi="Times New Roman" w:cs="Times New Roman"/>
          <w:sz w:val="24"/>
          <w:szCs w:val="24"/>
        </w:rPr>
        <w:t>Mann-Whitney U test</w:t>
      </w:r>
      <w:r w:rsidRPr="00227ECD">
        <w:rPr>
          <w:rFonts w:ascii="Times New Roman" w:eastAsia="Times New Roman" w:hAnsi="Times New Roman" w:cs="Times New Roman"/>
          <w:sz w:val="24"/>
          <w:szCs w:val="24"/>
        </w:rPr>
        <w:t xml:space="preserve"> was carried out to determine if there is a</w:t>
      </w:r>
      <w:r w:rsidRPr="007908D6">
        <w:rPr>
          <w:rFonts w:ascii="Times New Roman" w:eastAsia="Times New Roman" w:hAnsi="Times New Roman" w:cs="Times New Roman"/>
          <w:sz w:val="24"/>
          <w:szCs w:val="24"/>
        </w:rPr>
        <w:t xml:space="preserve"> significant difference in weight (in kilograms) between males and females.</w:t>
      </w:r>
      <w:r w:rsidR="00F752B1" w:rsidRPr="00227ECD">
        <w:rPr>
          <w:rFonts w:ascii="Times New Roman" w:hAnsi="Times New Roman" w:cs="Times New Roman"/>
          <w:sz w:val="24"/>
          <w:szCs w:val="24"/>
        </w:rPr>
        <w:t xml:space="preserve"> </w:t>
      </w:r>
      <w:r w:rsidRPr="007908D6">
        <w:rPr>
          <w:rFonts w:ascii="Times New Roman" w:eastAsia="Times New Roman" w:hAnsi="Times New Roman" w:cs="Times New Roman"/>
          <w:sz w:val="24"/>
          <w:szCs w:val="24"/>
        </w:rPr>
        <w:t>Since the p-value is less than 0.05,</w:t>
      </w:r>
      <w:r w:rsidR="00F752B1" w:rsidRPr="00227ECD">
        <w:rPr>
          <w:rFonts w:ascii="Times New Roman" w:eastAsia="Times New Roman" w:hAnsi="Times New Roman" w:cs="Times New Roman"/>
          <w:sz w:val="24"/>
          <w:szCs w:val="24"/>
        </w:rPr>
        <w:t xml:space="preserve"> we reject the null hypothesis and conclude that </w:t>
      </w:r>
      <w:r w:rsidR="00F752B1" w:rsidRPr="00227ECD">
        <w:rPr>
          <w:rFonts w:ascii="Times New Roman" w:hAnsi="Times New Roman" w:cs="Times New Roman"/>
          <w:sz w:val="24"/>
          <w:szCs w:val="24"/>
        </w:rPr>
        <w:t xml:space="preserve">the distributions of weight </w:t>
      </w:r>
      <w:r w:rsidR="00F752B1" w:rsidRPr="00227ECD">
        <w:rPr>
          <w:rFonts w:ascii="Times New Roman" w:eastAsia="Times New Roman" w:hAnsi="Times New Roman" w:cs="Times New Roman"/>
          <w:sz w:val="24"/>
          <w:szCs w:val="24"/>
        </w:rPr>
        <w:t>(in kilograms)</w:t>
      </w:r>
      <w:r w:rsidR="00F752B1" w:rsidRPr="00227ECD">
        <w:rPr>
          <w:rFonts w:ascii="Times New Roman" w:hAnsi="Times New Roman" w:cs="Times New Roman"/>
          <w:sz w:val="24"/>
          <w:szCs w:val="24"/>
        </w:rPr>
        <w:t xml:space="preserve"> are not the same across all groups.</w:t>
      </w:r>
    </w:p>
    <w:p w14:paraId="640D77D5" w14:textId="77777777" w:rsidR="00F752B1" w:rsidRDefault="00F752B1" w:rsidP="00227ECD">
      <w:pPr>
        <w:spacing w:before="100" w:beforeAutospacing="1" w:after="100" w:afterAutospacing="1" w:line="360" w:lineRule="auto"/>
        <w:rPr>
          <w:rFonts w:ascii="Times New Roman" w:eastAsia="Times New Roman" w:hAnsi="Times New Roman" w:cs="Times New Roman"/>
          <w:sz w:val="24"/>
          <w:szCs w:val="24"/>
        </w:rPr>
      </w:pPr>
      <w:r w:rsidRPr="00227ECD">
        <w:rPr>
          <w:rFonts w:ascii="Times New Roman" w:eastAsia="Times New Roman" w:hAnsi="Times New Roman" w:cs="Times New Roman"/>
          <w:sz w:val="24"/>
          <w:szCs w:val="24"/>
        </w:rPr>
        <w:t xml:space="preserve">The mean rank for males is 9196.78 which is higher than that for females at </w:t>
      </w:r>
      <w:r w:rsidR="00A921CB" w:rsidRPr="00227ECD">
        <w:rPr>
          <w:rFonts w:ascii="Times New Roman" w:eastAsia="Times New Roman" w:hAnsi="Times New Roman" w:cs="Times New Roman"/>
          <w:sz w:val="24"/>
          <w:szCs w:val="24"/>
        </w:rPr>
        <w:t>5730.74</w:t>
      </w:r>
      <w:r w:rsidRPr="00227ECD">
        <w:rPr>
          <w:rFonts w:ascii="Times New Roman" w:eastAsia="Times New Roman" w:hAnsi="Times New Roman" w:cs="Times New Roman"/>
          <w:sz w:val="24"/>
          <w:szCs w:val="24"/>
        </w:rPr>
        <w:t>, suggesting that males tend to have higher weights compared to females.</w:t>
      </w:r>
    </w:p>
    <w:p w14:paraId="73BB14F8" w14:textId="77777777" w:rsidR="002E31C2" w:rsidRDefault="002E31C2" w:rsidP="00227ECD">
      <w:pPr>
        <w:pStyle w:val="NormalWeb"/>
        <w:spacing w:line="360" w:lineRule="auto"/>
        <w:rPr>
          <w:rStyle w:val="Strong"/>
        </w:rPr>
      </w:pPr>
      <w:r w:rsidRPr="00227ECD">
        <w:rPr>
          <w:rStyle w:val="Strong"/>
        </w:rPr>
        <w:t>Suggestions for the Creation of a Health Promotion Intervention:</w:t>
      </w:r>
    </w:p>
    <w:p w14:paraId="6B207231" w14:textId="77777777" w:rsidR="004913E1" w:rsidRDefault="004913E1" w:rsidP="00227ECD">
      <w:pPr>
        <w:pStyle w:val="NormalWeb"/>
        <w:spacing w:line="360" w:lineRule="auto"/>
        <w:rPr>
          <w:rStyle w:val="Strong"/>
          <w:b w:val="0"/>
        </w:rPr>
      </w:pPr>
      <w:r>
        <w:rPr>
          <w:rStyle w:val="Strong"/>
          <w:b w:val="0"/>
        </w:rPr>
        <w:t xml:space="preserve">I would recommend creation of awareness and education campaigns aimed about maintaining a healthy weight and its benefits, and also provide weight management and healthy lifestyle programs for men aimed at reducing their weights. For females I </w:t>
      </w:r>
      <w:r w:rsidR="00191F17">
        <w:rPr>
          <w:rStyle w:val="Strong"/>
          <w:b w:val="0"/>
        </w:rPr>
        <w:t xml:space="preserve">would address nutritional education and physical activity to </w:t>
      </w:r>
      <w:r w:rsidR="00191F17" w:rsidRPr="00191F17">
        <w:rPr>
          <w:rStyle w:val="Strong"/>
          <w:b w:val="0"/>
        </w:rPr>
        <w:t>o</w:t>
      </w:r>
      <w:r w:rsidR="00191F17" w:rsidRPr="00191F17">
        <w:rPr>
          <w:rStyle w:val="Strong"/>
          <w:b w:val="0"/>
        </w:rPr>
        <w:tab/>
        <w:t>address the lower mean weights and potential underweight issues.</w:t>
      </w:r>
    </w:p>
    <w:p w14:paraId="56C9A4A1" w14:textId="77777777" w:rsidR="00DC23FA" w:rsidRDefault="00DC23FA" w:rsidP="00227ECD">
      <w:pPr>
        <w:shd w:val="clear" w:color="auto" w:fill="FFFFFF"/>
        <w:spacing w:after="150" w:line="360" w:lineRule="auto"/>
        <w:rPr>
          <w:rFonts w:ascii="Times New Roman" w:eastAsia="Times New Roman" w:hAnsi="Times New Roman" w:cs="Times New Roman"/>
          <w:sz w:val="24"/>
          <w:szCs w:val="24"/>
        </w:rPr>
      </w:pPr>
    </w:p>
    <w:p w14:paraId="10BDA4CF" w14:textId="77777777" w:rsidR="00191F17" w:rsidRPr="00227ECD" w:rsidRDefault="00191F17" w:rsidP="00227ECD">
      <w:pPr>
        <w:shd w:val="clear" w:color="auto" w:fill="FFFFFF"/>
        <w:spacing w:after="150" w:line="360" w:lineRule="auto"/>
        <w:rPr>
          <w:rFonts w:ascii="Times New Roman" w:eastAsia="Times New Roman" w:hAnsi="Times New Roman" w:cs="Times New Roman"/>
          <w:sz w:val="24"/>
          <w:szCs w:val="24"/>
        </w:rPr>
      </w:pPr>
    </w:p>
    <w:p w14:paraId="56685763" w14:textId="77777777" w:rsidR="00C25FC7" w:rsidRPr="008E2972" w:rsidRDefault="00C25FC7" w:rsidP="00227ECD">
      <w:pPr>
        <w:shd w:val="clear" w:color="auto" w:fill="FFFFFF"/>
        <w:spacing w:after="150" w:line="360" w:lineRule="auto"/>
        <w:rPr>
          <w:rFonts w:ascii="Times New Roman" w:eastAsia="Times New Roman" w:hAnsi="Times New Roman" w:cs="Times New Roman"/>
          <w:color w:val="5B9BD5" w:themeColor="accent1"/>
          <w:sz w:val="24"/>
          <w:szCs w:val="24"/>
        </w:rPr>
      </w:pPr>
    </w:p>
    <w:p w14:paraId="7BED6806" w14:textId="77777777" w:rsidR="008E2972" w:rsidRPr="008E2972" w:rsidRDefault="008E2972" w:rsidP="00227ECD">
      <w:pPr>
        <w:shd w:val="clear" w:color="auto" w:fill="FFFFFF"/>
        <w:spacing w:after="150" w:line="360" w:lineRule="auto"/>
        <w:rPr>
          <w:rFonts w:ascii="Times New Roman" w:eastAsia="Times New Roman" w:hAnsi="Times New Roman" w:cs="Times New Roman"/>
          <w:color w:val="333333"/>
          <w:sz w:val="24"/>
          <w:szCs w:val="24"/>
        </w:rPr>
      </w:pPr>
      <w:r w:rsidRPr="00191F17">
        <w:rPr>
          <w:rFonts w:ascii="Times New Roman" w:eastAsia="Times New Roman" w:hAnsi="Times New Roman" w:cs="Times New Roman"/>
          <w:iCs/>
          <w:color w:val="333333"/>
          <w:sz w:val="24"/>
          <w:szCs w:val="24"/>
        </w:rPr>
        <w:lastRenderedPageBreak/>
        <w:t>Part 2</w:t>
      </w:r>
    </w:p>
    <w:p w14:paraId="5DBCA012" w14:textId="77777777" w:rsidR="008E2972" w:rsidRPr="00227ECD" w:rsidRDefault="008E2972" w:rsidP="00227ECD">
      <w:pPr>
        <w:shd w:val="clear" w:color="auto" w:fill="FFFFFF"/>
        <w:spacing w:after="150" w:line="360" w:lineRule="auto"/>
        <w:rPr>
          <w:rFonts w:ascii="Times New Roman" w:eastAsia="Times New Roman" w:hAnsi="Times New Roman" w:cs="Times New Roman"/>
          <w:color w:val="333333"/>
          <w:sz w:val="24"/>
          <w:szCs w:val="24"/>
        </w:rPr>
      </w:pPr>
      <w:r w:rsidRPr="008E2972">
        <w:rPr>
          <w:rFonts w:ascii="Times New Roman" w:eastAsia="Times New Roman" w:hAnsi="Times New Roman" w:cs="Times New Roman"/>
          <w:color w:val="333333"/>
          <w:sz w:val="24"/>
          <w:szCs w:val="24"/>
        </w:rPr>
        <w:t xml:space="preserve">Create an 8-10-slide PowerPoint presentation to discuss the findings for either the chi-square or correlation. </w:t>
      </w:r>
    </w:p>
    <w:sectPr w:rsidR="008E2972" w:rsidRPr="00227E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2E8F"/>
    <w:multiLevelType w:val="multilevel"/>
    <w:tmpl w:val="DD12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23FD6"/>
    <w:multiLevelType w:val="multilevel"/>
    <w:tmpl w:val="924E2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72E94"/>
    <w:multiLevelType w:val="multilevel"/>
    <w:tmpl w:val="280E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442FD"/>
    <w:multiLevelType w:val="multilevel"/>
    <w:tmpl w:val="554A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C40EB"/>
    <w:multiLevelType w:val="multilevel"/>
    <w:tmpl w:val="52FE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82C1C"/>
    <w:multiLevelType w:val="multilevel"/>
    <w:tmpl w:val="B2528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519E7"/>
    <w:multiLevelType w:val="multilevel"/>
    <w:tmpl w:val="BCD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9387A"/>
    <w:multiLevelType w:val="multilevel"/>
    <w:tmpl w:val="C446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573AE"/>
    <w:multiLevelType w:val="multilevel"/>
    <w:tmpl w:val="56EE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10DCE"/>
    <w:multiLevelType w:val="multilevel"/>
    <w:tmpl w:val="772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B4954"/>
    <w:multiLevelType w:val="multilevel"/>
    <w:tmpl w:val="BE6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7C4AC9"/>
    <w:multiLevelType w:val="multilevel"/>
    <w:tmpl w:val="9292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E593F"/>
    <w:multiLevelType w:val="multilevel"/>
    <w:tmpl w:val="362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2122A"/>
    <w:multiLevelType w:val="multilevel"/>
    <w:tmpl w:val="029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783879">
    <w:abstractNumId w:val="5"/>
  </w:num>
  <w:num w:numId="2" w16cid:durableId="1581258773">
    <w:abstractNumId w:val="9"/>
  </w:num>
  <w:num w:numId="3" w16cid:durableId="436218843">
    <w:abstractNumId w:val="2"/>
  </w:num>
  <w:num w:numId="4" w16cid:durableId="279185336">
    <w:abstractNumId w:val="13"/>
  </w:num>
  <w:num w:numId="5" w16cid:durableId="70934951">
    <w:abstractNumId w:val="6"/>
  </w:num>
  <w:num w:numId="6" w16cid:durableId="1323050419">
    <w:abstractNumId w:val="7"/>
  </w:num>
  <w:num w:numId="7" w16cid:durableId="1641765037">
    <w:abstractNumId w:val="12"/>
  </w:num>
  <w:num w:numId="8" w16cid:durableId="1003165496">
    <w:abstractNumId w:val="10"/>
  </w:num>
  <w:num w:numId="9" w16cid:durableId="1903321950">
    <w:abstractNumId w:val="8"/>
  </w:num>
  <w:num w:numId="10" w16cid:durableId="1524241358">
    <w:abstractNumId w:val="4"/>
  </w:num>
  <w:num w:numId="11" w16cid:durableId="1751585719">
    <w:abstractNumId w:val="11"/>
  </w:num>
  <w:num w:numId="12" w16cid:durableId="1108935600">
    <w:abstractNumId w:val="3"/>
  </w:num>
  <w:num w:numId="13" w16cid:durableId="1348412344">
    <w:abstractNumId w:val="0"/>
  </w:num>
  <w:num w:numId="14" w16cid:durableId="1269311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972"/>
    <w:rsid w:val="001461AF"/>
    <w:rsid w:val="00191F17"/>
    <w:rsid w:val="001B5CEB"/>
    <w:rsid w:val="00227ECD"/>
    <w:rsid w:val="002E31C2"/>
    <w:rsid w:val="0040635A"/>
    <w:rsid w:val="004913E1"/>
    <w:rsid w:val="005B2CB8"/>
    <w:rsid w:val="00620A57"/>
    <w:rsid w:val="007908D6"/>
    <w:rsid w:val="008217F4"/>
    <w:rsid w:val="008561CD"/>
    <w:rsid w:val="008E2972"/>
    <w:rsid w:val="00A921CB"/>
    <w:rsid w:val="00B10F34"/>
    <w:rsid w:val="00C25FC7"/>
    <w:rsid w:val="00D86BB1"/>
    <w:rsid w:val="00DC23FA"/>
    <w:rsid w:val="00F70CB4"/>
    <w:rsid w:val="00F7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3EF1"/>
  <w15:chartTrackingRefBased/>
  <w15:docId w15:val="{7755AC9A-03C6-434D-8AD9-B6219914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08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9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2972"/>
    <w:rPr>
      <w:i/>
      <w:iCs/>
    </w:rPr>
  </w:style>
  <w:style w:type="character" w:styleId="Strong">
    <w:name w:val="Strong"/>
    <w:basedOn w:val="DefaultParagraphFont"/>
    <w:uiPriority w:val="22"/>
    <w:qFormat/>
    <w:rsid w:val="00C25FC7"/>
    <w:rPr>
      <w:b/>
      <w:bCs/>
    </w:rPr>
  </w:style>
  <w:style w:type="character" w:customStyle="1" w:styleId="katex-mathml">
    <w:name w:val="katex-mathml"/>
    <w:basedOn w:val="DefaultParagraphFont"/>
    <w:rsid w:val="00C25FC7"/>
  </w:style>
  <w:style w:type="character" w:customStyle="1" w:styleId="mord">
    <w:name w:val="mord"/>
    <w:basedOn w:val="DefaultParagraphFont"/>
    <w:rsid w:val="00C25FC7"/>
  </w:style>
  <w:style w:type="character" w:customStyle="1" w:styleId="vlist-s">
    <w:name w:val="vlist-s"/>
    <w:basedOn w:val="DefaultParagraphFont"/>
    <w:rsid w:val="00C25FC7"/>
  </w:style>
  <w:style w:type="character" w:customStyle="1" w:styleId="Heading3Char">
    <w:name w:val="Heading 3 Char"/>
    <w:basedOn w:val="DefaultParagraphFont"/>
    <w:link w:val="Heading3"/>
    <w:uiPriority w:val="9"/>
    <w:rsid w:val="007908D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429389">
      <w:bodyDiv w:val="1"/>
      <w:marLeft w:val="0"/>
      <w:marRight w:val="0"/>
      <w:marTop w:val="0"/>
      <w:marBottom w:val="0"/>
      <w:divBdr>
        <w:top w:val="none" w:sz="0" w:space="0" w:color="auto"/>
        <w:left w:val="none" w:sz="0" w:space="0" w:color="auto"/>
        <w:bottom w:val="none" w:sz="0" w:space="0" w:color="auto"/>
        <w:right w:val="none" w:sz="0" w:space="0" w:color="auto"/>
      </w:divBdr>
      <w:divsChild>
        <w:div w:id="191043209">
          <w:marLeft w:val="0"/>
          <w:marRight w:val="0"/>
          <w:marTop w:val="0"/>
          <w:marBottom w:val="0"/>
          <w:divBdr>
            <w:top w:val="none" w:sz="0" w:space="0" w:color="auto"/>
            <w:left w:val="none" w:sz="0" w:space="0" w:color="auto"/>
            <w:bottom w:val="none" w:sz="0" w:space="0" w:color="auto"/>
            <w:right w:val="none" w:sz="0" w:space="0" w:color="auto"/>
          </w:divBdr>
        </w:div>
      </w:divsChild>
    </w:div>
    <w:div w:id="1203252133">
      <w:bodyDiv w:val="1"/>
      <w:marLeft w:val="0"/>
      <w:marRight w:val="0"/>
      <w:marTop w:val="0"/>
      <w:marBottom w:val="0"/>
      <w:divBdr>
        <w:top w:val="none" w:sz="0" w:space="0" w:color="auto"/>
        <w:left w:val="none" w:sz="0" w:space="0" w:color="auto"/>
        <w:bottom w:val="none" w:sz="0" w:space="0" w:color="auto"/>
        <w:right w:val="none" w:sz="0" w:space="0" w:color="auto"/>
      </w:divBdr>
    </w:div>
    <w:div w:id="1275670446">
      <w:bodyDiv w:val="1"/>
      <w:marLeft w:val="0"/>
      <w:marRight w:val="0"/>
      <w:marTop w:val="0"/>
      <w:marBottom w:val="0"/>
      <w:divBdr>
        <w:top w:val="none" w:sz="0" w:space="0" w:color="auto"/>
        <w:left w:val="none" w:sz="0" w:space="0" w:color="auto"/>
        <w:bottom w:val="none" w:sz="0" w:space="0" w:color="auto"/>
        <w:right w:val="none" w:sz="0" w:space="0" w:color="auto"/>
      </w:divBdr>
    </w:div>
    <w:div w:id="1366711479">
      <w:bodyDiv w:val="1"/>
      <w:marLeft w:val="0"/>
      <w:marRight w:val="0"/>
      <w:marTop w:val="0"/>
      <w:marBottom w:val="0"/>
      <w:divBdr>
        <w:top w:val="none" w:sz="0" w:space="0" w:color="auto"/>
        <w:left w:val="none" w:sz="0" w:space="0" w:color="auto"/>
        <w:bottom w:val="none" w:sz="0" w:space="0" w:color="auto"/>
        <w:right w:val="none" w:sz="0" w:space="0" w:color="auto"/>
      </w:divBdr>
    </w:div>
    <w:div w:id="16521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6</cp:revision>
  <dcterms:created xsi:type="dcterms:W3CDTF">2024-08-02T17:15:00Z</dcterms:created>
  <dcterms:modified xsi:type="dcterms:W3CDTF">2025-04-26T11:48:00Z</dcterms:modified>
</cp:coreProperties>
</file>