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Brown University</w:t>
      </w:r>
    </w:p>
    <w:p>
      <w:pPr>
        <w:spacing w:after="100"/>
        <w:jc w:val="center"/>
      </w:pPr>
      <w:r>
        <w:rPr>
          <w:b/>
          <w:bCs/>
          <w:color w:val="2E5984"/>
          <w:sz w:val="44"/>
          <w:szCs w:val="44"/>
        </w:rPr>
        <w:t xml:space="preserve">ELI Campus Security Platform</w:t>
      </w:r>
    </w:p>
    <w:p>
      <w:pPr>
        <w:spacing w:after="400"/>
        <w:jc w:val="center"/>
      </w:pPr>
      <w:r>
        <w:rPr>
          <w:color w:val="333333"/>
          <w:sz w:val="28"/>
          <w:szCs w:val="28"/>
        </w:rPr>
        <w:t xml:space="preserve">Technical Design &amp; Architecture Document</w:t>
      </w:r>
    </w:p>
    <w:p>
      <w:pPr>
        <w:spacing w:before="600" w:after="100"/>
        <w:jc w:val="center"/>
      </w:pPr>
      <w:r>
        <w:rPr>
          <w:color w:val="333333"/>
          <w:sz w:val="24"/>
          <w:szCs w:val="24"/>
        </w:rPr>
        <w:t xml:space="preserve">Transforming Campus Security with</w:t>
      </w:r>
    </w:p>
    <w:p>
      <w:pPr>
        <w:spacing w:after="600"/>
        <w:jc w:val="center"/>
      </w:pPr>
      <w:r>
        <w:rPr>
          <w:b/>
          <w:bCs/>
          <w:color w:val="4A90A4"/>
          <w:sz w:val="28"/>
          <w:szCs w:val="28"/>
        </w:rPr>
        <w:t xml:space="preserve">Ethical Layered Intelligence</w:t>
      </w:r>
    </w:p>
    <w:p>
      <w:pPr>
        <w:spacing w:before="800"/>
        <w:jc w:val="center"/>
      </w:pPr>
      <w:r>
        <w:rPr>
          <w:color w:val="666666"/>
          <w:sz w:val="22"/>
          <w:szCs w:val="22"/>
        </w:rPr>
        <w:t xml:space="preserve">Prepared by:</w:t>
      </w:r>
    </w:p>
    <w:p>
      <w:pPr>
        <w:jc w:val="center"/>
      </w:pPr>
      <w:r>
        <w:rPr>
          <w:b/>
          <w:bCs/>
          <w:color w:val="1E3A5F"/>
          <w:sz w:val="24"/>
          <w:szCs w:val="24"/>
        </w:rPr>
        <w:t xml:space="preserve">Visium Technologies, Inc. &amp; IREX.AI</w:t>
      </w:r>
    </w:p>
    <w:p>
      <w:pPr>
        <w:spacing w:before="400"/>
        <w:jc w:val="center"/>
      </w:pPr>
      <w:r>
        <w:rPr>
          <w:color w:val="666666"/>
          <w:sz w:val="22"/>
          <w:szCs w:val="22"/>
        </w:rPr>
        <w:t xml:space="preserve">December 2025</w:t>
      </w:r>
    </w:p>
    <w:p>
      <w:pPr>
        <w:spacing w:before="200"/>
        <w:jc w:val="center"/>
      </w:pPr>
      <w:r>
        <w:rPr>
          <w:color w:val="999999"/>
          <w:sz w:val="20"/>
          <w:szCs w:val="20"/>
        </w:rPr>
        <w:t xml:space="preserve">Version 1.0</w:t>
      </w:r>
    </w:p>
    <w:p>
      <w:r>
        <w:br w:type="page"/>
      </w:r>
    </w:p>
    <w:p>
      <w:pPr>
        <w:pStyle w:val="Heading1"/>
      </w:pPr>
      <w:r>
        <w:t xml:space="preserve">1. Executive Summary</w:t>
      </w:r>
    </w:p>
    <w:p>
      <w:pPr>
        <w:spacing w:after="200"/>
      </w:pPr>
      <w:r>
        <w:t xml:space="preserve">On December 13, 2025, Brown University experienced a tragic shooting at the Barus &amp; Holley engineering building that killed two students (Ella Cook and MukhammadAziz Umurzokov) and wounded nine others. This incident exposed critical gaps in traditional campus security systems, particularly in video surveillance coverage, real-time threat detection, and integrated alert workflows.</w:t>
      </w:r>
    </w:p>
    <w:p>
      <w:pPr>
        <w:spacing w:after="200"/>
      </w:pPr>
      <w:r>
        <w:t xml:space="preserve">Despite having 1,200+ cameras across campus, investigators found that the attack occurred in an older building with minimal interior surveillance. The shooter was able to enter, attack, and exit without being clearly captured on university cameras. The clearest images came from residential doorbell cameras 4-8 blocks away—not from Brown's security infrastructure.</w:t>
      </w:r>
    </w:p>
    <w:p>
      <w:pPr>
        <w:spacing w:after="200"/>
      </w:pPr>
      <w:r>
        <w:t xml:space="preserve">This design document presents a comprehensive solution leveraging </w:t>
      </w:r>
      <w:r>
        <w:rPr>
          <w:b/>
          <w:bCs/>
        </w:rPr>
        <w:t xml:space="preserve">Visium Technologies' TruContext™ platform</w:t>
      </w:r>
      <w:r>
        <w:t xml:space="preserve"> integrated with </w:t>
      </w:r>
      <w:r>
        <w:rPr>
          <w:b/>
          <w:bCs/>
        </w:rPr>
        <w:t xml:space="preserve">IREX.AI's Ethical Layered Intelligence (ELI™)</w:t>
      </w:r>
      <w:r>
        <w:t xml:space="preserve"> to transform Brown's passive camera network into a proactive, real-time, ethically governed video intelligence system.</w:t>
      </w:r>
    </w:p>
    <w:p>
      <w:pPr>
        <w:pStyle w:val="Heading2"/>
      </w:pPr>
      <w:r>
        <w:t xml:space="preserve">Key Objectives</w:t>
      </w:r>
    </w:p>
    <w:p>
      <w:pPr>
        <w:pStyle w:val="ListParagraph"/>
        <w:numPr>
          <w:ilvl w:val="0"/>
          <w:numId w:val="2"/>
        </w:numPr>
      </w:pPr>
      <w:r>
        <w:rPr>
          <w:b/>
          <w:bCs/>
        </w:rPr>
        <w:t xml:space="preserve">Real-time threat detection </w:t>
      </w:r>
      <w:r>
        <w:t xml:space="preserve">with sub-second AI-driven alerting for weapons, anomalous behavior, and crowd dynamics</w:t>
      </w:r>
    </w:p>
    <w:p>
      <w:pPr>
        <w:pStyle w:val="ListParagraph"/>
        <w:numPr>
          <w:ilvl w:val="0"/>
          <w:numId w:val="2"/>
        </w:numPr>
      </w:pPr>
      <w:r>
        <w:rPr>
          <w:b/>
          <w:bCs/>
        </w:rPr>
        <w:t xml:space="preserve">Multi-modal data fusion </w:t>
      </w:r>
      <w:r>
        <w:t xml:space="preserve">integrating cameras, card access, Wi-Fi location, motion sensors, and phone signatures</w:t>
      </w:r>
    </w:p>
    <w:p>
      <w:pPr>
        <w:pStyle w:val="ListParagraph"/>
        <w:numPr>
          <w:ilvl w:val="0"/>
          <w:numId w:val="2"/>
        </w:numPr>
      </w:pPr>
      <w:r>
        <w:rPr>
          <w:b/>
          <w:bCs/>
        </w:rPr>
        <w:t xml:space="preserve">Location intelligence </w:t>
      </w:r>
      <w:r>
        <w:t xml:space="preserve">with real-time tracking on interactive floor plans (Pokémon-style 2D visualization)</w:t>
      </w:r>
    </w:p>
    <w:p>
      <w:pPr>
        <w:pStyle w:val="ListParagraph"/>
        <w:numPr>
          <w:ilvl w:val="0"/>
          <w:numId w:val="2"/>
        </w:numPr>
      </w:pPr>
      <w:r>
        <w:rPr>
          <w:b/>
          <w:bCs/>
        </w:rPr>
        <w:t xml:space="preserve">Ethical AI governance </w:t>
      </w:r>
      <w:r>
        <w:t xml:space="preserve">with privacy-by-design, audit trails, bias mitigation, and role-based access controls</w:t>
      </w:r>
    </w:p>
    <w:p>
      <w:pPr>
        <w:pStyle w:val="ListParagraph"/>
        <w:numPr>
          <w:ilvl w:val="0"/>
          <w:numId w:val="2"/>
        </w:numPr>
        <w:spacing w:after="200"/>
      </w:pPr>
      <w:r>
        <w:rPr>
          <w:b/>
          <w:bCs/>
        </w:rPr>
        <w:t xml:space="preserve">Unified operational dashboard </w:t>
      </w:r>
      <w:r>
        <w:t xml:space="preserve">for Brown's 65+ public safety staff with dispatch integration via 800 MHz radio</w:t>
      </w:r>
    </w:p>
    <w:p>
      <w:r>
        <w:br w:type="page"/>
      </w:r>
    </w:p>
    <w:p>
      <w:pPr>
        <w:pStyle w:val="Heading1"/>
      </w:pPr>
      <w:r>
        <w:t xml:space="preserve">2. Research Findings: Brown University Incident Analysis</w:t>
      </w:r>
    </w:p>
    <w:p>
      <w:pPr>
        <w:pStyle w:val="Heading2"/>
      </w:pPr>
      <w:r>
        <w:t xml:space="preserve">2.1 Incident Overview</w:t>
      </w:r>
    </w:p>
    <w:p>
      <w:pPr>
        <w:spacing w:after="200"/>
      </w:pPr>
      <w:r>
        <w:t xml:space="preserve">On December 13, 2025, at approximately 4:00 PM EST, a single gunman entered the Barus &amp; Holley engineering building during final exam week and opened fire in Room 166, a 186-seat lecture hall where a review session was being held. The shooter fired approximately 40 rounds, killing two students and wounding nine others.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Pr>
          <w:p>
            <w:r>
              <w:rPr>
                <w:b/>
                <w:bCs/>
                <w:color w:val="FFFFFF"/>
              </w:rPr>
              <w:t xml:space="preserve">Category</w:t>
            </w:r>
          </w:p>
        </w:tc>
        <w:tc>
          <w:tcPr>
            <w:tcW w:type="dxa" w:w="6360"/>
            <w:tcBorders>
              <w:top w:val="single" w:color="CCCCCC" w:sz="1"/>
              <w:left w:val="single" w:color="CCCCCC" w:sz="1"/>
              <w:bottom w:val="single" w:color="CCCCCC" w:sz="1"/>
              <w:right w:val="single" w:color="CCCCCC" w:sz="1"/>
            </w:tcBorders>
            <w:shd w:fill="1E3A5F" w:val="clear"/>
          </w:tcPr>
          <w:p>
            <w:r>
              <w:rPr>
                <w:b/>
                <w:bCs/>
                <w:color w:val="FFFFFF"/>
              </w:rPr>
              <w:t xml:space="preserve">Details</w:t>
            </w:r>
          </w:p>
        </w:tc>
      </w:tr>
      <w:tr>
        <w:tc>
          <w:tcPr>
            <w:tcW w:type="dxa" w:w="3000"/>
            <w:tcBorders>
              <w:top w:val="single" w:color="CCCCCC" w:sz="1"/>
              <w:left w:val="single" w:color="CCCCCC" w:sz="1"/>
              <w:bottom w:val="single" w:color="CCCCCC" w:sz="1"/>
              <w:right w:val="single" w:color="CCCCCC" w:sz="1"/>
            </w:tcBorders>
          </w:tcPr>
          <w:p>
            <w:r>
              <w:rPr>
                <w:b/>
                <w:bCs/>
              </w:rPr>
              <w:t xml:space="preserve">Location</w:t>
            </w:r>
          </w:p>
        </w:tc>
        <w:tc>
          <w:tcPr>
            <w:tcW w:type="dxa" w:w="6360"/>
            <w:tcBorders>
              <w:top w:val="single" w:color="CCCCCC" w:sz="1"/>
              <w:left w:val="single" w:color="CCCCCC" w:sz="1"/>
              <w:bottom w:val="single" w:color="CCCCCC" w:sz="1"/>
              <w:right w:val="single" w:color="CCCCCC" w:sz="1"/>
            </w:tcBorders>
          </w:tcPr>
          <w:p>
            <w:r>
              <w:t xml:space="preserve">Barus &amp; Holley Building, Room 166 (Engineering School)</w:t>
            </w:r>
          </w:p>
        </w:tc>
      </w:tr>
      <w:tr>
        <w:tc>
          <w:tcPr>
            <w:tcW w:type="dxa" w:w="3000"/>
            <w:tcBorders>
              <w:top w:val="single" w:color="CCCCCC" w:sz="1"/>
              <w:left w:val="single" w:color="CCCCCC" w:sz="1"/>
              <w:bottom w:val="single" w:color="CCCCCC" w:sz="1"/>
              <w:right w:val="single" w:color="CCCCCC" w:sz="1"/>
            </w:tcBorders>
            <w:shd w:fill="F5F5F5" w:val="clear"/>
          </w:tcPr>
          <w:p>
            <w:r>
              <w:rPr>
                <w:b/>
                <w:bCs/>
              </w:rPr>
              <w:t xml:space="preserve">Date/Time</w:t>
            </w:r>
          </w:p>
        </w:tc>
        <w:tc>
          <w:tcPr>
            <w:tcW w:type="dxa" w:w="6360"/>
            <w:tcBorders>
              <w:top w:val="single" w:color="CCCCCC" w:sz="1"/>
              <w:left w:val="single" w:color="CCCCCC" w:sz="1"/>
              <w:bottom w:val="single" w:color="CCCCCC" w:sz="1"/>
              <w:right w:val="single" w:color="CCCCCC" w:sz="1"/>
            </w:tcBorders>
            <w:shd w:fill="F5F5F5" w:val="clear"/>
          </w:tcPr>
          <w:p>
            <w:r>
              <w:t xml:space="preserve">December 13, 2025, ~4:00 PM EST (Final Exam Week)</w:t>
            </w:r>
          </w:p>
        </w:tc>
      </w:tr>
      <w:tr>
        <w:tc>
          <w:tcPr>
            <w:tcW w:type="dxa" w:w="3000"/>
            <w:tcBorders>
              <w:top w:val="single" w:color="CCCCCC" w:sz="1"/>
              <w:left w:val="single" w:color="CCCCCC" w:sz="1"/>
              <w:bottom w:val="single" w:color="CCCCCC" w:sz="1"/>
              <w:right w:val="single" w:color="CCCCCC" w:sz="1"/>
            </w:tcBorders>
          </w:tcPr>
          <w:p>
            <w:r>
              <w:rPr>
                <w:b/>
                <w:bCs/>
              </w:rPr>
              <w:t xml:space="preserve">Casualties</w:t>
            </w:r>
          </w:p>
        </w:tc>
        <w:tc>
          <w:tcPr>
            <w:tcW w:type="dxa" w:w="6360"/>
            <w:tcBorders>
              <w:top w:val="single" w:color="CCCCCC" w:sz="1"/>
              <w:left w:val="single" w:color="CCCCCC" w:sz="1"/>
              <w:bottom w:val="single" w:color="CCCCCC" w:sz="1"/>
              <w:right w:val="single" w:color="CCCCCC" w:sz="1"/>
            </w:tcBorders>
          </w:tcPr>
          <w:p>
            <w:r>
              <w:t xml:space="preserve">2 fatalities (Ella Cook, 19; MukhammadAziz Umurzokov, 18), 9 injured</w:t>
            </w:r>
          </w:p>
        </w:tc>
      </w:tr>
      <w:tr>
        <w:tc>
          <w:tcPr>
            <w:tcW w:type="dxa" w:w="3000"/>
            <w:tcBorders>
              <w:top w:val="single" w:color="CCCCCC" w:sz="1"/>
              <w:left w:val="single" w:color="CCCCCC" w:sz="1"/>
              <w:bottom w:val="single" w:color="CCCCCC" w:sz="1"/>
              <w:right w:val="single" w:color="CCCCCC" w:sz="1"/>
            </w:tcBorders>
            <w:shd w:fill="F5F5F5" w:val="clear"/>
          </w:tcPr>
          <w:p>
            <w:r>
              <w:rPr>
                <w:b/>
                <w:bCs/>
              </w:rPr>
              <w:t xml:space="preserve">Weapon</w:t>
            </w:r>
          </w:p>
        </w:tc>
        <w:tc>
          <w:tcPr>
            <w:tcW w:type="dxa" w:w="6360"/>
            <w:tcBorders>
              <w:top w:val="single" w:color="CCCCCC" w:sz="1"/>
              <w:left w:val="single" w:color="CCCCCC" w:sz="1"/>
              <w:bottom w:val="single" w:color="CCCCCC" w:sz="1"/>
              <w:right w:val="single" w:color="CCCCCC" w:sz="1"/>
            </w:tcBorders>
            <w:shd w:fill="F5F5F5" w:val="clear"/>
          </w:tcPr>
          <w:p>
            <w:r>
              <w:t xml:space="preserve">9mm handgun, approximately 40 rounds fired</w:t>
            </w:r>
          </w:p>
        </w:tc>
      </w:tr>
      <w:tr>
        <w:tc>
          <w:tcPr>
            <w:tcW w:type="dxa" w:w="3000"/>
            <w:tcBorders>
              <w:top w:val="single" w:color="CCCCCC" w:sz="1"/>
              <w:left w:val="single" w:color="CCCCCC" w:sz="1"/>
              <w:bottom w:val="single" w:color="CCCCCC" w:sz="1"/>
              <w:right w:val="single" w:color="CCCCCC" w:sz="1"/>
            </w:tcBorders>
          </w:tcPr>
          <w:p>
            <w:r>
              <w:rPr>
                <w:b/>
                <w:bCs/>
              </w:rPr>
              <w:t xml:space="preserve">Suspect Status</w:t>
            </w:r>
          </w:p>
        </w:tc>
        <w:tc>
          <w:tcPr>
            <w:tcW w:type="dxa" w:w="6360"/>
            <w:tcBorders>
              <w:top w:val="single" w:color="CCCCCC" w:sz="1"/>
              <w:left w:val="single" w:color="CCCCCC" w:sz="1"/>
              <w:bottom w:val="single" w:color="CCCCCC" w:sz="1"/>
              <w:right w:val="single" w:color="CCCCCC" w:sz="1"/>
            </w:tcBorders>
          </w:tcPr>
          <w:p>
            <w:r>
              <w:t xml:space="preserve">Active manhunt - masked suspect not yet identified</w:t>
            </w:r>
          </w:p>
        </w:tc>
      </w:tr>
      <w:tr>
        <w:tc>
          <w:tcPr>
            <w:tcW w:type="dxa" w:w="3000"/>
            <w:tcBorders>
              <w:top w:val="single" w:color="CCCCCC" w:sz="1"/>
              <w:left w:val="single" w:color="CCCCCC" w:sz="1"/>
              <w:bottom w:val="single" w:color="CCCCCC" w:sz="1"/>
              <w:right w:val="single" w:color="CCCCCC" w:sz="1"/>
            </w:tcBorders>
            <w:shd w:fill="F5F5F5" w:val="clear"/>
          </w:tcPr>
          <w:p>
            <w:r>
              <w:rPr>
                <w:b/>
                <w:bCs/>
              </w:rPr>
              <w:t xml:space="preserve">Response</w:t>
            </w:r>
          </w:p>
        </w:tc>
        <w:tc>
          <w:tcPr>
            <w:tcW w:type="dxa" w:w="6360"/>
            <w:tcBorders>
              <w:top w:val="single" w:color="CCCCCC" w:sz="1"/>
              <w:left w:val="single" w:color="CCCCCC" w:sz="1"/>
              <w:bottom w:val="single" w:color="CCCCCC" w:sz="1"/>
              <w:right w:val="single" w:color="CCCCCC" w:sz="1"/>
            </w:tcBorders>
            <w:shd w:fill="F5F5F5" w:val="clear"/>
          </w:tcPr>
          <w:p>
            <w:r>
              <w:t xml:space="preserve">400+ officers, FBI, ATF, Rhode Island State Police</w:t>
            </w:r>
          </w:p>
        </w:tc>
      </w:tr>
    </w:tbl>
    <w:p>
      <w:pPr>
        <w:pStyle w:val="Heading2"/>
      </w:pPr>
      <w:r>
        <w:t xml:space="preserve">2.2 Critical Security Failures Identified</w:t>
      </w:r>
    </w:p>
    <w:p>
      <w:pPr>
        <w:pStyle w:val="Heading3"/>
      </w:pPr>
      <w:r>
        <w:t xml:space="preserve">Surveillance Coverage Gaps</w:t>
      </w:r>
    </w:p>
    <w:p>
      <w:pPr>
        <w:pStyle w:val="ListParagraph"/>
        <w:numPr>
          <w:ilvl w:val="0"/>
          <w:numId w:val="2"/>
        </w:numPr>
      </w:pPr>
      <w:r>
        <w:t xml:space="preserve">Despite 1,200 cameras campus-wide, </w:t>
      </w:r>
      <w:r>
        <w:rPr>
          <w:b/>
          <w:bCs/>
        </w:rPr>
        <w:t xml:space="preserve">zero cameras captured the shooter entering or leaving the scene</w:t>
      </w:r>
    </w:p>
    <w:p>
      <w:pPr>
        <w:pStyle w:val="ListParagraph"/>
        <w:numPr>
          <w:ilvl w:val="0"/>
          <w:numId w:val="2"/>
        </w:numPr>
      </w:pPr>
      <w:r>
        <w:t xml:space="preserve">Barus &amp; Holley (built 1965) is an older building with "fewer, if any" interior cameras</w:t>
      </w:r>
    </w:p>
    <w:p>
      <w:pPr>
        <w:pStyle w:val="ListParagraph"/>
        <w:numPr>
          <w:ilvl w:val="0"/>
          <w:numId w:val="2"/>
        </w:numPr>
      </w:pPr>
      <w:r>
        <w:t xml:space="preserve">Cameras in lecture hall were not pointed at entrance doors</w:t>
      </w:r>
    </w:p>
    <w:p>
      <w:pPr>
        <w:pStyle w:val="ListParagraph"/>
        <w:numPr>
          <w:ilvl w:val="0"/>
          <w:numId w:val="2"/>
        </w:numPr>
      </w:pPr>
      <w:r>
        <w:rPr>
          <w:b/>
          <w:bCs/>
        </w:rPr>
        <w:t xml:space="preserve">Clearest images came from residential doorbell cameras 4-8 blocks away</w:t>
      </w:r>
      <w:r>
        <w:t xml:space="preserve">, not university systems</w:t>
      </w:r>
    </w:p>
    <w:p>
      <w:pPr>
        <w:pStyle w:val="Heading3"/>
      </w:pPr>
      <w:r>
        <w:t xml:space="preserve">Lack of Real-Time Detection</w:t>
      </w:r>
    </w:p>
    <w:p>
      <w:pPr>
        <w:pStyle w:val="ListParagraph"/>
        <w:numPr>
          <w:ilvl w:val="0"/>
          <w:numId w:val="2"/>
        </w:numPr>
      </w:pPr>
      <w:r>
        <w:t xml:space="preserve">No weapon detection capability - shooter entered with concealed firearm</w:t>
      </w:r>
    </w:p>
    <w:p>
      <w:pPr>
        <w:pStyle w:val="ListParagraph"/>
        <w:numPr>
          <w:ilvl w:val="0"/>
          <w:numId w:val="2"/>
        </w:numPr>
      </w:pPr>
      <w:r>
        <w:t xml:space="preserve">No AI-driven behavioral analysis to detect pre-attack casing behavior</w:t>
      </w:r>
    </w:p>
    <w:p>
      <w:pPr>
        <w:pStyle w:val="ListParagraph"/>
        <w:numPr>
          <w:ilvl w:val="0"/>
          <w:numId w:val="2"/>
        </w:numPr>
      </w:pPr>
      <w:r>
        <w:t xml:space="preserve">Emergency alert issued at 4:22 PM - </w:t>
      </w:r>
      <w:r>
        <w:rPr>
          <w:b/>
          <w:bCs/>
        </w:rPr>
        <w:t xml:space="preserve">20+ minutes after attack began</w:t>
      </w:r>
    </w:p>
    <w:p>
      <w:pPr>
        <w:pStyle w:val="Heading3"/>
      </w:pPr>
      <w:r>
        <w:t xml:space="preserve">System Integration Failures</w:t>
      </w:r>
    </w:p>
    <w:p>
      <w:pPr>
        <w:pStyle w:val="ListParagraph"/>
        <w:numPr>
          <w:ilvl w:val="0"/>
          <w:numId w:val="2"/>
        </w:numPr>
      </w:pPr>
      <w:r>
        <w:rPr>
          <w:b/>
          <w:bCs/>
        </w:rPr>
        <w:t xml:space="preserve">Brown cameras NOT connected to Providence's $1M Real-Time Crime Center</w:t>
      </w:r>
    </w:p>
    <w:p>
      <w:pPr>
        <w:pStyle w:val="ListParagraph"/>
        <w:numPr>
          <w:ilvl w:val="0"/>
          <w:numId w:val="2"/>
        </w:numPr>
      </w:pPr>
      <w:r>
        <w:t xml:space="preserve">Card access, cameras, and emergency alerts operated as siloed systems</w:t>
      </w:r>
    </w:p>
    <w:p>
      <w:pPr>
        <w:pStyle w:val="ListParagraph"/>
        <w:numPr>
          <w:ilvl w:val="0"/>
          <w:numId w:val="2"/>
        </w:numPr>
      </w:pPr>
      <w:r>
        <w:t xml:space="preserve">No location tracking capability - shooter movements unknown inside building</w:t>
      </w:r>
    </w:p>
    <w:p>
      <w:pPr>
        <w:pStyle w:val="ListParagraph"/>
        <w:numPr>
          <w:ilvl w:val="0"/>
          <w:numId w:val="2"/>
        </w:numPr>
        <w:spacing w:after="200"/>
      </w:pPr>
      <w:r>
        <w:t xml:space="preserve">Building accessible without card swipe (cafe entrance allowed public access)</w:t>
      </w:r>
    </w:p>
    <w:p>
      <w:pPr>
        <w:pStyle w:val="Heading2"/>
      </w:pPr>
      <w:r>
        <w:t xml:space="preserve">2.3 Expert Analysis</w:t>
      </w:r>
    </w:p>
    <w:p>
      <w:pPr>
        <w:spacing w:after="150"/>
      </w:pPr>
      <w:r>
        <w:rPr>
          <w:b/>
          <w:bCs/>
          <w:i/>
          <w:iCs/>
        </w:rPr>
        <w:t xml:space="preserve">Pat Brosnan (NYPD Security Consultant): </w:t>
      </w:r>
      <w:r>
        <w:t xml:space="preserve">"1,200 cameras sounds like a lot until you realize there are 235 buildings on 143 acres. That's almost non-existent. Walmart has 800 cameras in a fraction of the space."</w:t>
      </w:r>
    </w:p>
    <w:p>
      <w:pPr>
        <w:spacing w:after="150"/>
      </w:pPr>
      <w:r>
        <w:rPr>
          <w:b/>
          <w:bCs/>
          <w:i/>
          <w:iCs/>
        </w:rPr>
        <w:t xml:space="preserve">Glen Kucera (Allied Universal): </w:t>
      </w:r>
      <w:r>
        <w:t xml:space="preserve">"The total of 1,200 cameras was a big number, but the more important question is how and where they were positioned. If they're not catching all the movements, then unfortunately we have an incident like this."</w:t>
      </w:r>
    </w:p>
    <w:p>
      <w:pPr>
        <w:spacing w:after="200"/>
      </w:pPr>
      <w:r>
        <w:rPr>
          <w:b/>
          <w:bCs/>
          <w:i/>
          <w:iCs/>
        </w:rPr>
        <w:t xml:space="preserve">Eric O'Neill (Former FBI Operative): </w:t>
      </w:r>
      <w:r>
        <w:t xml:space="preserve">"It would have been helpful if Brown had subscribed to the crime center because there's real-time monitoring, which would have meant someone would have seen the activity on the cameras and perhaps law enforcement could have been alerted earlier."</w:t>
      </w:r>
    </w:p>
    <w:p>
      <w:r>
        <w:br w:type="page"/>
      </w:r>
    </w:p>
    <w:p>
      <w:pPr>
        <w:pStyle w:val="Heading1"/>
      </w:pPr>
      <w:r>
        <w:t xml:space="preserve">3. System Architecture</w:t>
      </w:r>
    </w:p>
    <w:p>
      <w:pPr>
        <w:pStyle w:val="Heading2"/>
      </w:pPr>
      <w:r>
        <w:t xml:space="preserve">3.1 High-Level Architecture Overview</w:t>
      </w:r>
    </w:p>
    <w:p>
      <w:pPr>
        <w:spacing w:after="200"/>
      </w:pPr>
      <w:r>
        <w:t xml:space="preserve">The Brown University ELI Platform implements a multi-tier architecture based on the proven Peru Miraflores Smart City ELI deployment, adapted for campus security requirements. The system correlates data from multiple sources to provide unified situational awareness.</w:t>
      </w:r>
    </w:p>
    <w:p>
      <w:pPr>
        <w:spacing w:before="200" w:after="200"/>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PRESENTATION LAYER                           │</w:t>
      </w:r>
    </w:p>
    <w:p>
      <w:pPr>
        <w:jc w:val="center"/>
      </w:pPr>
      <w:r>
        <w:rPr>
          <w:rFonts w:ascii="Courier New" w:cs="Courier New" w:eastAsia="Courier New" w:hAnsi="Courier New"/>
          <w:sz w:val="18"/>
          <w:szCs w:val="18"/>
        </w:rPr>
        <w:t xml:space="preserve">│  [Landing Page] [Camera Dashboard] [Location Tracker] [Alerts]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API GATEWAY LAYER                          │</w:t>
      </w:r>
    </w:p>
    <w:p>
      <w:pPr>
        <w:jc w:val="center"/>
      </w:pPr>
      <w:r>
        <w:rPr>
          <w:rFonts w:ascii="Courier New" w:cs="Courier New" w:eastAsia="Courier New" w:hAnsi="Courier New"/>
          <w:sz w:val="18"/>
          <w:szCs w:val="18"/>
        </w:rPr>
        <w:t xml:space="preserve">│            REST Endpoints + WebSocket Real-time Streams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TRUCONTEXT ANALYTICS ENGINE                    │</w:t>
      </w:r>
    </w:p>
    <w:p>
      <w:pPr>
        <w:jc w:val="center"/>
      </w:pPr>
      <w:r>
        <w:rPr>
          <w:rFonts w:ascii="Courier New" w:cs="Courier New" w:eastAsia="Courier New" w:hAnsi="Courier New"/>
          <w:sz w:val="18"/>
          <w:szCs w:val="18"/>
        </w:rPr>
        <w:t xml:space="preserve">│    [Event Correlator] [Graph Analytics] [AI Detection] [IM]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DATA LAYER                               │</w:t>
      </w:r>
    </w:p>
    <w:p>
      <w:pPr>
        <w:jc w:val="center"/>
      </w:pPr>
      <w:r>
        <w:rPr>
          <w:rFonts w:ascii="Courier New" w:cs="Courier New" w:eastAsia="Courier New" w:hAnsi="Courier New"/>
          <w:sz w:val="18"/>
          <w:szCs w:val="18"/>
        </w:rPr>
        <w:t xml:space="preserve">│   [PostgreSQL] [Neo4j Topology] [Redis Cache] [Cloudinary]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INTEGRATION LAYER                            │</w:t>
      </w:r>
    </w:p>
    <w:p>
      <w:pPr>
        <w:jc w:val="center"/>
      </w:pPr>
      <w:r>
        <w:rPr>
          <w:rFonts w:ascii="Courier New" w:cs="Courier New" w:eastAsia="Courier New" w:hAnsi="Courier New"/>
          <w:sz w:val="18"/>
          <w:szCs w:val="18"/>
        </w:rPr>
        <w:t xml:space="preserve">│  [IREX Cameras] [Card Access] [Motion] [Cisco WiFi] [Facial]   │</w:t>
      </w:r>
    </w:p>
    <w:p>
      <w:pPr>
        <w:spacing w:after="200"/>
        <w:jc w:val="center"/>
      </w:pPr>
      <w:r>
        <w:rPr>
          <w:rFonts w:ascii="Courier New" w:cs="Courier New" w:eastAsia="Courier New" w:hAnsi="Courier New"/>
          <w:sz w:val="18"/>
          <w:szCs w:val="18"/>
        </w:rPr>
        <w:t xml:space="preserve">└─────────────────────────────────────────────────────────────────┘</w:t>
      </w:r>
    </w:p>
    <w:p>
      <w:pPr>
        <w:pStyle w:val="Heading2"/>
      </w:pPr>
      <w:r>
        <w:t xml:space="preserve">3.2 Component Descriptions</w:t>
      </w:r>
    </w:p>
    <w:p>
      <w:pPr>
        <w:pStyle w:val="Heading3"/>
      </w:pPr>
      <w:r>
        <w:t xml:space="preserve">Presentation Layer</w:t>
      </w:r>
    </w:p>
    <w:p>
      <w:pPr>
        <w:pStyle w:val="ListParagraph"/>
        <w:numPr>
          <w:ilvl w:val="0"/>
          <w:numId w:val="2"/>
        </w:numPr>
      </w:pPr>
      <w:r>
        <w:rPr>
          <w:b/>
          <w:bCs/>
        </w:rPr>
        <w:t xml:space="preserve">Landing Page: </w:t>
      </w:r>
      <w:r>
        <w:t xml:space="preserve">B-roll videos, presentations, product documentation, login portal</w:t>
      </w:r>
    </w:p>
    <w:p>
      <w:pPr>
        <w:pStyle w:val="ListParagraph"/>
        <w:numPr>
          <w:ilvl w:val="0"/>
          <w:numId w:val="2"/>
        </w:numPr>
      </w:pPr>
      <w:r>
        <w:rPr>
          <w:b/>
          <w:bCs/>
        </w:rPr>
        <w:t xml:space="preserve">Camera Dashboard: </w:t>
      </w:r>
      <w:r>
        <w:t xml:space="preserve">Live feeds from ~800 cameras, grid/single views, alert overlays</w:t>
      </w:r>
    </w:p>
    <w:p>
      <w:pPr>
        <w:pStyle w:val="ListParagraph"/>
        <w:numPr>
          <w:ilvl w:val="0"/>
          <w:numId w:val="2"/>
        </w:numPr>
      </w:pPr>
      <w:r>
        <w:rPr>
          <w:b/>
          <w:bCs/>
        </w:rPr>
        <w:t xml:space="preserve">Location Tracker (Priority): </w:t>
      </w:r>
      <w:r>
        <w:t xml:space="preserve">Interactive floor plans with real-time position tracking</w:t>
      </w:r>
    </w:p>
    <w:p>
      <w:pPr>
        <w:pStyle w:val="ListParagraph"/>
        <w:numPr>
          <w:ilvl w:val="0"/>
          <w:numId w:val="2"/>
        </w:numPr>
      </w:pPr>
      <w:r>
        <w:rPr>
          <w:b/>
          <w:bCs/>
        </w:rPr>
        <w:t xml:space="preserve">Alerts Dashboard: </w:t>
      </w:r>
      <w:r>
        <w:t xml:space="preserve">Real-time notifications, filtering, correlation visualization</w:t>
      </w:r>
    </w:p>
    <w:p>
      <w:pPr>
        <w:pStyle w:val="ListParagraph"/>
        <w:numPr>
          <w:ilvl w:val="0"/>
          <w:numId w:val="2"/>
        </w:numPr>
        <w:spacing w:after="150"/>
      </w:pPr>
      <w:r>
        <w:rPr>
          <w:b/>
          <w:bCs/>
        </w:rPr>
        <w:t xml:space="preserve">Analytics: </w:t>
      </w:r>
      <w:r>
        <w:t xml:space="preserve">TruContext graph visualization, predictive insights, reporting</w:t>
      </w:r>
    </w:p>
    <w:p>
      <w:pPr>
        <w:pStyle w:val="Heading3"/>
      </w:pPr>
      <w:r>
        <w:t xml:space="preserve">TruContext Analytics Engine</w:t>
      </w:r>
    </w:p>
    <w:p>
      <w:pPr>
        <w:spacing w:after="150"/>
      </w:pPr>
      <w:r>
        <w:t xml:space="preserve">Based on MITRE Corporation's CyGraph technology, originally developed for US Army Cyber Command. Features include:</w:t>
      </w:r>
    </w:p>
    <w:p>
      <w:pPr>
        <w:pStyle w:val="ListParagraph"/>
        <w:numPr>
          <w:ilvl w:val="0"/>
          <w:numId w:val="2"/>
        </w:numPr>
      </w:pPr>
      <w:r>
        <w:rPr>
          <w:b/>
          <w:bCs/>
        </w:rPr>
        <w:t xml:space="preserve">Event Correlator: </w:t>
      </w:r>
      <w:r>
        <w:t xml:space="preserve">Real-time correlation across all data sources using Apache Kafka</w:t>
      </w:r>
    </w:p>
    <w:p>
      <w:pPr>
        <w:pStyle w:val="ListParagraph"/>
        <w:numPr>
          <w:ilvl w:val="0"/>
          <w:numId w:val="2"/>
        </w:numPr>
      </w:pPr>
      <w:r>
        <w:rPr>
          <w:b/>
          <w:bCs/>
        </w:rPr>
        <w:t xml:space="preserve">Graph Analytics: </w:t>
      </w:r>
      <w:r>
        <w:t xml:space="preserve">Neo4j-powered topology linking cameras, entities, events, and locations</w:t>
      </w:r>
    </w:p>
    <w:p>
      <w:pPr>
        <w:pStyle w:val="ListParagraph"/>
        <w:numPr>
          <w:ilvl w:val="0"/>
          <w:numId w:val="2"/>
        </w:numPr>
      </w:pPr>
      <w:r>
        <w:rPr>
          <w:b/>
          <w:bCs/>
        </w:rPr>
        <w:t xml:space="preserve">AI Detection: </w:t>
      </w:r>
      <w:r>
        <w:t xml:space="preserve">Weapon detection, anomaly detection, behavioral analysis, crowd dynamics</w:t>
      </w:r>
    </w:p>
    <w:p>
      <w:pPr>
        <w:pStyle w:val="ListParagraph"/>
        <w:numPr>
          <w:ilvl w:val="0"/>
          <w:numId w:val="2"/>
        </w:numPr>
        <w:spacing w:after="150"/>
      </w:pPr>
      <w:r>
        <w:rPr>
          <w:b/>
          <w:bCs/>
        </w:rPr>
        <w:t xml:space="preserve">Incident Manager: </w:t>
      </w:r>
      <w:r>
        <w:t xml:space="preserve">Alert prioritization, escalation workflows, case management</w:t>
      </w:r>
    </w:p>
    <w:p>
      <w:pPr>
        <w:pStyle w:val="Heading3"/>
      </w:pPr>
      <w:r>
        <w:t xml:space="preserve">ELI Ethical Framework</w:t>
      </w:r>
    </w:p>
    <w:p>
      <w:pPr>
        <w:spacing w:after="100"/>
      </w:pPr>
      <w:r>
        <w:t xml:space="preserve">IREX.AI's Ethical Layered Intelligence ensures responsible AI governance:</w:t>
      </w:r>
    </w:p>
    <w:p>
      <w:pPr>
        <w:pStyle w:val="ListParagraph"/>
        <w:numPr>
          <w:ilvl w:val="0"/>
          <w:numId w:val="3"/>
        </w:numPr>
      </w:pPr>
      <w:r>
        <w:rPr>
          <w:b/>
          <w:bCs/>
        </w:rPr>
        <w:t xml:space="preserve">Privacy-by-Design: </w:t>
      </w:r>
      <w:r>
        <w:t xml:space="preserve">Focus on patterns/events, not persistent identity tracking</w:t>
      </w:r>
    </w:p>
    <w:p>
      <w:pPr>
        <w:pStyle w:val="ListParagraph"/>
        <w:numPr>
          <w:ilvl w:val="0"/>
          <w:numId w:val="3"/>
        </w:numPr>
      </w:pPr>
      <w:r>
        <w:rPr>
          <w:b/>
          <w:bCs/>
        </w:rPr>
        <w:t xml:space="preserve">Policy-Driven Access: </w:t>
      </w:r>
      <w:r>
        <w:t xml:space="preserve">Role-based governance for sensitive video/metadata</w:t>
      </w:r>
    </w:p>
    <w:p>
      <w:pPr>
        <w:pStyle w:val="ListParagraph"/>
        <w:numPr>
          <w:ilvl w:val="0"/>
          <w:numId w:val="3"/>
        </w:numPr>
      </w:pPr>
      <w:r>
        <w:rPr>
          <w:b/>
          <w:bCs/>
        </w:rPr>
        <w:t xml:space="preserve">Audit Trails: </w:t>
      </w:r>
      <w:r>
        <w:t xml:space="preserve">Every alert, access event, and export logged with timestamp</w:t>
      </w:r>
    </w:p>
    <w:p>
      <w:pPr>
        <w:pStyle w:val="ListParagraph"/>
        <w:numPr>
          <w:ilvl w:val="0"/>
          <w:numId w:val="3"/>
        </w:numPr>
      </w:pPr>
      <w:r>
        <w:rPr>
          <w:b/>
          <w:bCs/>
        </w:rPr>
        <w:t xml:space="preserve">Bias Mitigation: </w:t>
      </w:r>
      <w:r>
        <w:t xml:space="preserve">Continuous model evaluation across demographic groups</w:t>
      </w:r>
    </w:p>
    <w:p>
      <w:r>
        <w:br w:type="page"/>
      </w:r>
    </w:p>
    <w:p>
      <w:pPr>
        <w:pStyle w:val="Heading1"/>
      </w:pPr>
      <w:r>
        <w:t xml:space="preserve">4. Database Schema Design</w:t>
      </w:r>
    </w:p>
    <w:p>
      <w:pPr>
        <w:pStyle w:val="Heading2"/>
      </w:pPr>
      <w:r>
        <w:t xml:space="preserve">4.1 PostgreSQL Schema (Primary Store)</w:t>
      </w:r>
    </w:p>
    <w:p>
      <w:pPr>
        <w:spacing w:after="150"/>
      </w:pPr>
      <w:r>
        <w:t xml:space="preserve">All database connections configured via .env file. Default credentials: admin/admin for demo mode.</w:t>
      </w:r>
    </w:p>
    <w:p>
      <w:pPr>
        <w:pStyle w:val="Heading3"/>
      </w:pPr>
      <w:r>
        <w:t xml:space="preserve">users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Borders>
              <w:top w:val="single" w:color="CCCCCC" w:sz="1"/>
              <w:left w:val="single" w:color="CCCCCC" w:sz="1"/>
              <w:bottom w:val="single" w:color="CCCCCC" w:sz="1"/>
              <w:right w:val="single" w:color="CCCCCC" w:sz="1"/>
            </w:tcBorders>
            <w:shd w:fill="2E5984" w:val="clear"/>
          </w:tcPr>
          <w:p>
            <w:r>
              <w:rPr>
                <w:b/>
                <w:bCs/>
                <w:color w:val="FFFFFF"/>
              </w:rPr>
              <w:t xml:space="preserve">Column</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Type</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id</w:t>
            </w:r>
          </w:p>
        </w:tc>
        <w:tc>
          <w:tcPr>
            <w:tcBorders>
              <w:top w:val="single" w:color="CCCCCC" w:sz="1"/>
              <w:left w:val="single" w:color="CCCCCC" w:sz="1"/>
              <w:bottom w:val="single" w:color="CCCCCC" w:sz="1"/>
              <w:right w:val="single" w:color="CCCCCC" w:sz="1"/>
            </w:tcBorders>
          </w:tcPr>
          <w:p>
            <w:r>
              <w:t xml:space="preserve">UUID PK</w:t>
            </w:r>
          </w:p>
        </w:tc>
        <w:tc>
          <w:tcPr>
            <w:tcBorders>
              <w:top w:val="single" w:color="CCCCCC" w:sz="1"/>
              <w:left w:val="single" w:color="CCCCCC" w:sz="1"/>
              <w:bottom w:val="single" w:color="CCCCCC" w:sz="1"/>
              <w:right w:val="single" w:color="CCCCCC" w:sz="1"/>
            </w:tcBorders>
          </w:tcPr>
          <w:p>
            <w:r>
              <w:t xml:space="preserve">Primary key</w:t>
            </w:r>
          </w:p>
        </w:tc>
      </w:tr>
      <w:tr>
        <w:tc>
          <w:tcPr>
            <w:tcBorders>
              <w:top w:val="single" w:color="CCCCCC" w:sz="1"/>
              <w:left w:val="single" w:color="CCCCCC" w:sz="1"/>
              <w:bottom w:val="single" w:color="CCCCCC" w:sz="1"/>
              <w:right w:val="single" w:color="CCCCCC" w:sz="1"/>
            </w:tcBorders>
            <w:shd w:fill="F5F5F5" w:val="clear"/>
          </w:tcPr>
          <w:p>
            <w:r>
              <w:t xml:space="preserve">username</w:t>
            </w:r>
          </w:p>
        </w:tc>
        <w:tc>
          <w:tcPr>
            <w:tcBorders>
              <w:top w:val="single" w:color="CCCCCC" w:sz="1"/>
              <w:left w:val="single" w:color="CCCCCC" w:sz="1"/>
              <w:bottom w:val="single" w:color="CCCCCC" w:sz="1"/>
              <w:right w:val="single" w:color="CCCCCC" w:sz="1"/>
            </w:tcBorders>
            <w:shd w:fill="F5F5F5" w:val="clear"/>
          </w:tcPr>
          <w:p>
            <w:r>
              <w:t xml:space="preserve">VARCHAR(50)</w:t>
            </w:r>
          </w:p>
        </w:tc>
        <w:tc>
          <w:tcPr>
            <w:tcBorders>
              <w:top w:val="single" w:color="CCCCCC" w:sz="1"/>
              <w:left w:val="single" w:color="CCCCCC" w:sz="1"/>
              <w:bottom w:val="single" w:color="CCCCCC" w:sz="1"/>
              <w:right w:val="single" w:color="CCCCCC" w:sz="1"/>
            </w:tcBorders>
            <w:shd w:fill="F5F5F5" w:val="clear"/>
          </w:tcPr>
          <w:p>
            <w:r>
              <w:t xml:space="preserve">Unique login identifier</w:t>
            </w:r>
          </w:p>
        </w:tc>
      </w:tr>
      <w:tr>
        <w:tc>
          <w:tcPr>
            <w:tcBorders>
              <w:top w:val="single" w:color="CCCCCC" w:sz="1"/>
              <w:left w:val="single" w:color="CCCCCC" w:sz="1"/>
              <w:bottom w:val="single" w:color="CCCCCC" w:sz="1"/>
              <w:right w:val="single" w:color="CCCCCC" w:sz="1"/>
            </w:tcBorders>
          </w:tcPr>
          <w:p>
            <w:r>
              <w:t xml:space="preserve">password_hash</w:t>
            </w:r>
          </w:p>
        </w:tc>
        <w:tc>
          <w:tcPr>
            <w:tcBorders>
              <w:top w:val="single" w:color="CCCCCC" w:sz="1"/>
              <w:left w:val="single" w:color="CCCCCC" w:sz="1"/>
              <w:bottom w:val="single" w:color="CCCCCC" w:sz="1"/>
              <w:right w:val="single" w:color="CCCCCC" w:sz="1"/>
            </w:tcBorders>
          </w:tcPr>
          <w:p>
            <w:r>
              <w:t xml:space="preserve">VARCHAR(255)</w:t>
            </w:r>
          </w:p>
        </w:tc>
        <w:tc>
          <w:tcPr>
            <w:tcBorders>
              <w:top w:val="single" w:color="CCCCCC" w:sz="1"/>
              <w:left w:val="single" w:color="CCCCCC" w:sz="1"/>
              <w:bottom w:val="single" w:color="CCCCCC" w:sz="1"/>
              <w:right w:val="single" w:color="CCCCCC" w:sz="1"/>
            </w:tcBorders>
          </w:tcPr>
          <w:p>
            <w:r>
              <w:t xml:space="preserve">bcrypt hashed password</w:t>
            </w:r>
          </w:p>
        </w:tc>
      </w:tr>
      <w:tr>
        <w:tc>
          <w:tcPr>
            <w:tcBorders>
              <w:top w:val="single" w:color="CCCCCC" w:sz="1"/>
              <w:left w:val="single" w:color="CCCCCC" w:sz="1"/>
              <w:bottom w:val="single" w:color="CCCCCC" w:sz="1"/>
              <w:right w:val="single" w:color="CCCCCC" w:sz="1"/>
            </w:tcBorders>
            <w:shd w:fill="F5F5F5" w:val="clear"/>
          </w:tcPr>
          <w:p>
            <w:r>
              <w:t xml:space="preserve">role</w:t>
            </w:r>
          </w:p>
        </w:tc>
        <w:tc>
          <w:tcPr>
            <w:tcBorders>
              <w:top w:val="single" w:color="CCCCCC" w:sz="1"/>
              <w:left w:val="single" w:color="CCCCCC" w:sz="1"/>
              <w:bottom w:val="single" w:color="CCCCCC" w:sz="1"/>
              <w:right w:val="single" w:color="CCCCCC" w:sz="1"/>
            </w:tcBorders>
            <w:shd w:fill="F5F5F5" w:val="clear"/>
          </w:tcPr>
          <w:p>
            <w:r>
              <w:t xml:space="preserve">ENUM</w:t>
            </w:r>
          </w:p>
        </w:tc>
        <w:tc>
          <w:tcPr>
            <w:tcBorders>
              <w:top w:val="single" w:color="CCCCCC" w:sz="1"/>
              <w:left w:val="single" w:color="CCCCCC" w:sz="1"/>
              <w:bottom w:val="single" w:color="CCCCCC" w:sz="1"/>
              <w:right w:val="single" w:color="CCCCCC" w:sz="1"/>
            </w:tcBorders>
            <w:shd w:fill="F5F5F5" w:val="clear"/>
          </w:tcPr>
          <w:p>
            <w:r>
              <w:t xml:space="preserve">admin, operator, viewer</w:t>
            </w:r>
          </w:p>
        </w:tc>
      </w:tr>
    </w:tbl>
    <w:p>
      <w:pPr>
        <w:pStyle w:val="Heading3"/>
      </w:pPr>
      <w:r>
        <w:t xml:space="preserve">cameras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Borders>
              <w:top w:val="single" w:color="CCCCCC" w:sz="1"/>
              <w:left w:val="single" w:color="CCCCCC" w:sz="1"/>
              <w:bottom w:val="single" w:color="CCCCCC" w:sz="1"/>
              <w:right w:val="single" w:color="CCCCCC" w:sz="1"/>
            </w:tcBorders>
            <w:shd w:fill="2E5984" w:val="clear"/>
          </w:tcPr>
          <w:p>
            <w:r>
              <w:rPr>
                <w:b/>
                <w:bCs/>
                <w:color w:val="FFFFFF"/>
              </w:rPr>
              <w:t xml:space="preserve">Column</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Type</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id</w:t>
            </w:r>
          </w:p>
        </w:tc>
        <w:tc>
          <w:tcPr>
            <w:tcBorders>
              <w:top w:val="single" w:color="CCCCCC" w:sz="1"/>
              <w:left w:val="single" w:color="CCCCCC" w:sz="1"/>
              <w:bottom w:val="single" w:color="CCCCCC" w:sz="1"/>
              <w:right w:val="single" w:color="CCCCCC" w:sz="1"/>
            </w:tcBorders>
          </w:tcPr>
          <w:p>
            <w:r>
              <w:t xml:space="preserve">UUID PK</w:t>
            </w:r>
          </w:p>
        </w:tc>
        <w:tc>
          <w:tcPr>
            <w:tcBorders>
              <w:top w:val="single" w:color="CCCCCC" w:sz="1"/>
              <w:left w:val="single" w:color="CCCCCC" w:sz="1"/>
              <w:bottom w:val="single" w:color="CCCCCC" w:sz="1"/>
              <w:right w:val="single" w:color="CCCCCC" w:sz="1"/>
            </w:tcBorders>
          </w:tcPr>
          <w:p>
            <w:r>
              <w:t xml:space="preserve">Primary key</w:t>
            </w:r>
          </w:p>
        </w:tc>
      </w:tr>
      <w:tr>
        <w:tc>
          <w:tcPr>
            <w:tcBorders>
              <w:top w:val="single" w:color="CCCCCC" w:sz="1"/>
              <w:left w:val="single" w:color="CCCCCC" w:sz="1"/>
              <w:bottom w:val="single" w:color="CCCCCC" w:sz="1"/>
              <w:right w:val="single" w:color="CCCCCC" w:sz="1"/>
            </w:tcBorders>
            <w:shd w:fill="F5F5F5" w:val="clear"/>
          </w:tcPr>
          <w:p>
            <w:r>
              <w:t xml:space="preserve">building_id</w:t>
            </w:r>
          </w:p>
        </w:tc>
        <w:tc>
          <w:tcPr>
            <w:tcBorders>
              <w:top w:val="single" w:color="CCCCCC" w:sz="1"/>
              <w:left w:val="single" w:color="CCCCCC" w:sz="1"/>
              <w:bottom w:val="single" w:color="CCCCCC" w:sz="1"/>
              <w:right w:val="single" w:color="CCCCCC" w:sz="1"/>
            </w:tcBorders>
            <w:shd w:fill="F5F5F5" w:val="clear"/>
          </w:tcPr>
          <w:p>
            <w:r>
              <w:t xml:space="preserve">UUID FK</w:t>
            </w:r>
          </w:p>
        </w:tc>
        <w:tc>
          <w:tcPr>
            <w:tcBorders>
              <w:top w:val="single" w:color="CCCCCC" w:sz="1"/>
              <w:left w:val="single" w:color="CCCCCC" w:sz="1"/>
              <w:bottom w:val="single" w:color="CCCCCC" w:sz="1"/>
              <w:right w:val="single" w:color="CCCCCC" w:sz="1"/>
            </w:tcBorders>
            <w:shd w:fill="F5F5F5" w:val="clear"/>
          </w:tcPr>
          <w:p>
            <w:r>
              <w:t xml:space="preserve">Reference to buildings table</w:t>
            </w:r>
          </w:p>
        </w:tc>
      </w:tr>
      <w:tr>
        <w:tc>
          <w:tcPr>
            <w:tcBorders>
              <w:top w:val="single" w:color="CCCCCC" w:sz="1"/>
              <w:left w:val="single" w:color="CCCCCC" w:sz="1"/>
              <w:bottom w:val="single" w:color="CCCCCC" w:sz="1"/>
              <w:right w:val="single" w:color="CCCCCC" w:sz="1"/>
            </w:tcBorders>
          </w:tcPr>
          <w:p>
            <w:r>
              <w:t xml:space="preserve">name</w:t>
            </w:r>
          </w:p>
        </w:tc>
        <w:tc>
          <w:tcPr>
            <w:tcBorders>
              <w:top w:val="single" w:color="CCCCCC" w:sz="1"/>
              <w:left w:val="single" w:color="CCCCCC" w:sz="1"/>
              <w:bottom w:val="single" w:color="CCCCCC" w:sz="1"/>
              <w:right w:val="single" w:color="CCCCCC" w:sz="1"/>
            </w:tcBorders>
          </w:tcPr>
          <w:p>
            <w:r>
              <w:t xml:space="preserve">VARCHAR(100)</w:t>
            </w:r>
          </w:p>
        </w:tc>
        <w:tc>
          <w:tcPr>
            <w:tcBorders>
              <w:top w:val="single" w:color="CCCCCC" w:sz="1"/>
              <w:left w:val="single" w:color="CCCCCC" w:sz="1"/>
              <w:bottom w:val="single" w:color="CCCCCC" w:sz="1"/>
              <w:right w:val="single" w:color="CCCCCC" w:sz="1"/>
            </w:tcBorders>
          </w:tcPr>
          <w:p>
            <w:r>
              <w:t xml:space="preserve">Human-readable camera name</w:t>
            </w:r>
          </w:p>
        </w:tc>
      </w:tr>
      <w:tr>
        <w:tc>
          <w:tcPr>
            <w:tcBorders>
              <w:top w:val="single" w:color="CCCCCC" w:sz="1"/>
              <w:left w:val="single" w:color="CCCCCC" w:sz="1"/>
              <w:bottom w:val="single" w:color="CCCCCC" w:sz="1"/>
              <w:right w:val="single" w:color="CCCCCC" w:sz="1"/>
            </w:tcBorders>
            <w:shd w:fill="F5F5F5" w:val="clear"/>
          </w:tcPr>
          <w:p>
            <w:r>
              <w:t xml:space="preserve">rtsp_url</w:t>
            </w:r>
          </w:p>
        </w:tc>
        <w:tc>
          <w:tcPr>
            <w:tcBorders>
              <w:top w:val="single" w:color="CCCCCC" w:sz="1"/>
              <w:left w:val="single" w:color="CCCCCC" w:sz="1"/>
              <w:bottom w:val="single" w:color="CCCCCC" w:sz="1"/>
              <w:right w:val="single" w:color="CCCCCC" w:sz="1"/>
            </w:tcBorders>
            <w:shd w:fill="F5F5F5" w:val="clear"/>
          </w:tcPr>
          <w:p>
            <w:r>
              <w:t xml:space="preserve">VARCHAR(500)</w:t>
            </w:r>
          </w:p>
        </w:tc>
        <w:tc>
          <w:tcPr>
            <w:tcBorders>
              <w:top w:val="single" w:color="CCCCCC" w:sz="1"/>
              <w:left w:val="single" w:color="CCCCCC" w:sz="1"/>
              <w:bottom w:val="single" w:color="CCCCCC" w:sz="1"/>
              <w:right w:val="single" w:color="CCCCCC" w:sz="1"/>
            </w:tcBorders>
            <w:shd w:fill="F5F5F5" w:val="clear"/>
          </w:tcPr>
          <w:p>
            <w:r>
              <w:t xml:space="preserve">RTSP stream URL</w:t>
            </w:r>
          </w:p>
        </w:tc>
      </w:tr>
      <w:tr>
        <w:tc>
          <w:tcPr>
            <w:tcBorders>
              <w:top w:val="single" w:color="CCCCCC" w:sz="1"/>
              <w:left w:val="single" w:color="CCCCCC" w:sz="1"/>
              <w:bottom w:val="single" w:color="CCCCCC" w:sz="1"/>
              <w:right w:val="single" w:color="CCCCCC" w:sz="1"/>
            </w:tcBorders>
          </w:tcPr>
          <w:p>
            <w:r>
              <w:t xml:space="preserve">floor_x, floor_y</w:t>
            </w:r>
          </w:p>
        </w:tc>
        <w:tc>
          <w:tcPr>
            <w:tcBorders>
              <w:top w:val="single" w:color="CCCCCC" w:sz="1"/>
              <w:left w:val="single" w:color="CCCCCC" w:sz="1"/>
              <w:bottom w:val="single" w:color="CCCCCC" w:sz="1"/>
              <w:right w:val="single" w:color="CCCCCC" w:sz="1"/>
            </w:tcBorders>
          </w:tcPr>
          <w:p>
            <w:r>
              <w:t xml:space="preserve">DECIMAL(5,2)</w:t>
            </w:r>
          </w:p>
        </w:tc>
        <w:tc>
          <w:tcPr>
            <w:tcBorders>
              <w:top w:val="single" w:color="CCCCCC" w:sz="1"/>
              <w:left w:val="single" w:color="CCCCCC" w:sz="1"/>
              <w:bottom w:val="single" w:color="CCCCCC" w:sz="1"/>
              <w:right w:val="single" w:color="CCCCCC" w:sz="1"/>
            </w:tcBorders>
          </w:tcPr>
          <w:p>
            <w:r>
              <w:t xml:space="preserve">Position on floor plan (0-100%)</w:t>
            </w:r>
          </w:p>
        </w:tc>
      </w:tr>
      <w:tr>
        <w:tc>
          <w:tcPr>
            <w:tcBorders>
              <w:top w:val="single" w:color="CCCCCC" w:sz="1"/>
              <w:left w:val="single" w:color="CCCCCC" w:sz="1"/>
              <w:bottom w:val="single" w:color="CCCCCC" w:sz="1"/>
              <w:right w:val="single" w:color="CCCCCC" w:sz="1"/>
            </w:tcBorders>
            <w:shd w:fill="F5F5F5" w:val="clear"/>
          </w:tcPr>
          <w:p>
            <w:r>
              <w:t xml:space="preserve">status</w:t>
            </w:r>
          </w:p>
        </w:tc>
        <w:tc>
          <w:tcPr>
            <w:tcBorders>
              <w:top w:val="single" w:color="CCCCCC" w:sz="1"/>
              <w:left w:val="single" w:color="CCCCCC" w:sz="1"/>
              <w:bottom w:val="single" w:color="CCCCCC" w:sz="1"/>
              <w:right w:val="single" w:color="CCCCCC" w:sz="1"/>
            </w:tcBorders>
            <w:shd w:fill="F5F5F5" w:val="clear"/>
          </w:tcPr>
          <w:p>
            <w:r>
              <w:t xml:space="preserve">ENUM</w:t>
            </w:r>
          </w:p>
        </w:tc>
        <w:tc>
          <w:tcPr>
            <w:tcBorders>
              <w:top w:val="single" w:color="CCCCCC" w:sz="1"/>
              <w:left w:val="single" w:color="CCCCCC" w:sz="1"/>
              <w:bottom w:val="single" w:color="CCCCCC" w:sz="1"/>
              <w:right w:val="single" w:color="CCCCCC" w:sz="1"/>
            </w:tcBorders>
            <w:shd w:fill="F5F5F5" w:val="clear"/>
          </w:tcPr>
          <w:p>
            <w:r>
              <w:t xml:space="preserve">online, offline, maintenance</w:t>
            </w:r>
          </w:p>
        </w:tc>
      </w:tr>
    </w:tbl>
    <w:p>
      <w:pPr>
        <w:pStyle w:val="Heading3"/>
      </w:pPr>
      <w:r>
        <w:t xml:space="preserve">alerts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Borders>
              <w:top w:val="single" w:color="CCCCCC" w:sz="1"/>
              <w:left w:val="single" w:color="CCCCCC" w:sz="1"/>
              <w:bottom w:val="single" w:color="CCCCCC" w:sz="1"/>
              <w:right w:val="single" w:color="CCCCCC" w:sz="1"/>
            </w:tcBorders>
            <w:shd w:fill="2E5984" w:val="clear"/>
          </w:tcPr>
          <w:p>
            <w:r>
              <w:rPr>
                <w:b/>
                <w:bCs/>
                <w:color w:val="FFFFFF"/>
              </w:rPr>
              <w:t xml:space="preserve">Column</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Type</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id</w:t>
            </w:r>
          </w:p>
        </w:tc>
        <w:tc>
          <w:tcPr>
            <w:tcBorders>
              <w:top w:val="single" w:color="CCCCCC" w:sz="1"/>
              <w:left w:val="single" w:color="CCCCCC" w:sz="1"/>
              <w:bottom w:val="single" w:color="CCCCCC" w:sz="1"/>
              <w:right w:val="single" w:color="CCCCCC" w:sz="1"/>
            </w:tcBorders>
          </w:tcPr>
          <w:p>
            <w:r>
              <w:t xml:space="preserve">UUID PK</w:t>
            </w:r>
          </w:p>
        </w:tc>
        <w:tc>
          <w:tcPr>
            <w:tcBorders>
              <w:top w:val="single" w:color="CCCCCC" w:sz="1"/>
              <w:left w:val="single" w:color="CCCCCC" w:sz="1"/>
              <w:bottom w:val="single" w:color="CCCCCC" w:sz="1"/>
              <w:right w:val="single" w:color="CCCCCC" w:sz="1"/>
            </w:tcBorders>
          </w:tcPr>
          <w:p>
            <w:r>
              <w:t xml:space="preserve">Primary key</w:t>
            </w:r>
          </w:p>
        </w:tc>
      </w:tr>
      <w:tr>
        <w:tc>
          <w:tcPr>
            <w:tcBorders>
              <w:top w:val="single" w:color="CCCCCC" w:sz="1"/>
              <w:left w:val="single" w:color="CCCCCC" w:sz="1"/>
              <w:bottom w:val="single" w:color="CCCCCC" w:sz="1"/>
              <w:right w:val="single" w:color="CCCCCC" w:sz="1"/>
            </w:tcBorders>
            <w:shd w:fill="F5F5F5" w:val="clear"/>
          </w:tcPr>
          <w:p>
            <w:r>
              <w:t xml:space="preserve">alert_type</w:t>
            </w:r>
          </w:p>
        </w:tc>
        <w:tc>
          <w:tcPr>
            <w:tcBorders>
              <w:top w:val="single" w:color="CCCCCC" w:sz="1"/>
              <w:left w:val="single" w:color="CCCCCC" w:sz="1"/>
              <w:bottom w:val="single" w:color="CCCCCC" w:sz="1"/>
              <w:right w:val="single" w:color="CCCCCC" w:sz="1"/>
            </w:tcBorders>
            <w:shd w:fill="F5F5F5" w:val="clear"/>
          </w:tcPr>
          <w:p>
            <w:r>
              <w:t xml:space="preserve">ENUM</w:t>
            </w:r>
          </w:p>
        </w:tc>
        <w:tc>
          <w:tcPr>
            <w:tcBorders>
              <w:top w:val="single" w:color="CCCCCC" w:sz="1"/>
              <w:left w:val="single" w:color="CCCCCC" w:sz="1"/>
              <w:bottom w:val="single" w:color="CCCCCC" w:sz="1"/>
              <w:right w:val="single" w:color="CCCCCC" w:sz="1"/>
            </w:tcBorders>
            <w:shd w:fill="F5F5F5" w:val="clear"/>
          </w:tcPr>
          <w:p>
            <w:r>
              <w:t xml:space="preserve">weapon, intrusion, anomaly, crowd</w:t>
            </w:r>
          </w:p>
        </w:tc>
      </w:tr>
      <w:tr>
        <w:tc>
          <w:tcPr>
            <w:tcBorders>
              <w:top w:val="single" w:color="CCCCCC" w:sz="1"/>
              <w:left w:val="single" w:color="CCCCCC" w:sz="1"/>
              <w:bottom w:val="single" w:color="CCCCCC" w:sz="1"/>
              <w:right w:val="single" w:color="CCCCCC" w:sz="1"/>
            </w:tcBorders>
          </w:tcPr>
          <w:p>
            <w:r>
              <w:t xml:space="preserve">severity</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critical, high, medium, low</w:t>
            </w:r>
          </w:p>
        </w:tc>
      </w:tr>
      <w:tr>
        <w:tc>
          <w:tcPr>
            <w:tcBorders>
              <w:top w:val="single" w:color="CCCCCC" w:sz="1"/>
              <w:left w:val="single" w:color="CCCCCC" w:sz="1"/>
              <w:bottom w:val="single" w:color="CCCCCC" w:sz="1"/>
              <w:right w:val="single" w:color="CCCCCC" w:sz="1"/>
            </w:tcBorders>
            <w:shd w:fill="F5F5F5" w:val="clear"/>
          </w:tcPr>
          <w:p>
            <w:r>
              <w:t xml:space="preserve">status</w:t>
            </w:r>
          </w:p>
        </w:tc>
        <w:tc>
          <w:tcPr>
            <w:tcBorders>
              <w:top w:val="single" w:color="CCCCCC" w:sz="1"/>
              <w:left w:val="single" w:color="CCCCCC" w:sz="1"/>
              <w:bottom w:val="single" w:color="CCCCCC" w:sz="1"/>
              <w:right w:val="single" w:color="CCCCCC" w:sz="1"/>
            </w:tcBorders>
            <w:shd w:fill="F5F5F5" w:val="clear"/>
          </w:tcPr>
          <w:p>
            <w:r>
              <w:t xml:space="preserve">ENUM</w:t>
            </w:r>
          </w:p>
        </w:tc>
        <w:tc>
          <w:tcPr>
            <w:tcBorders>
              <w:top w:val="single" w:color="CCCCCC" w:sz="1"/>
              <w:left w:val="single" w:color="CCCCCC" w:sz="1"/>
              <w:bottom w:val="single" w:color="CCCCCC" w:sz="1"/>
              <w:right w:val="single" w:color="CCCCCC" w:sz="1"/>
            </w:tcBorders>
            <w:shd w:fill="F5F5F5" w:val="clear"/>
          </w:tcPr>
          <w:p>
            <w:r>
              <w:t xml:space="preserve">active, acknowledged, resolved</w:t>
            </w:r>
          </w:p>
        </w:tc>
      </w:tr>
      <w:tr>
        <w:tc>
          <w:tcPr>
            <w:tcBorders>
              <w:top w:val="single" w:color="CCCCCC" w:sz="1"/>
              <w:left w:val="single" w:color="CCCCCC" w:sz="1"/>
              <w:bottom w:val="single" w:color="CCCCCC" w:sz="1"/>
              <w:right w:val="single" w:color="CCCCCC" w:sz="1"/>
            </w:tcBorders>
          </w:tcPr>
          <w:p>
            <w:r>
              <w:t xml:space="preserve">ai_confidence</w:t>
            </w:r>
          </w:p>
        </w:tc>
        <w:tc>
          <w:tcPr>
            <w:tcBorders>
              <w:top w:val="single" w:color="CCCCCC" w:sz="1"/>
              <w:left w:val="single" w:color="CCCCCC" w:sz="1"/>
              <w:bottom w:val="single" w:color="CCCCCC" w:sz="1"/>
              <w:right w:val="single" w:color="CCCCCC" w:sz="1"/>
            </w:tcBorders>
          </w:tcPr>
          <w:p>
            <w:r>
              <w:t xml:space="preserve">DECIMAL(3,2)</w:t>
            </w:r>
          </w:p>
        </w:tc>
        <w:tc>
          <w:tcPr>
            <w:tcBorders>
              <w:top w:val="single" w:color="CCCCCC" w:sz="1"/>
              <w:left w:val="single" w:color="CCCCCC" w:sz="1"/>
              <w:bottom w:val="single" w:color="CCCCCC" w:sz="1"/>
              <w:right w:val="single" w:color="CCCCCC" w:sz="1"/>
            </w:tcBorders>
          </w:tcPr>
          <w:p>
            <w:r>
              <w:t xml:space="preserve">AI confidence score (0.0-1.0)</w:t>
            </w:r>
          </w:p>
        </w:tc>
      </w:tr>
      <w:tr>
        <w:tc>
          <w:tcPr>
            <w:tcBorders>
              <w:top w:val="single" w:color="CCCCCC" w:sz="1"/>
              <w:left w:val="single" w:color="CCCCCC" w:sz="1"/>
              <w:bottom w:val="single" w:color="CCCCCC" w:sz="1"/>
              <w:right w:val="single" w:color="CCCCCC" w:sz="1"/>
            </w:tcBorders>
            <w:shd w:fill="F5F5F5" w:val="clear"/>
          </w:tcPr>
          <w:p>
            <w:r>
              <w:t xml:space="preserve">metadata</w:t>
            </w:r>
          </w:p>
        </w:tc>
        <w:tc>
          <w:tcPr>
            <w:tcBorders>
              <w:top w:val="single" w:color="CCCCCC" w:sz="1"/>
              <w:left w:val="single" w:color="CCCCCC" w:sz="1"/>
              <w:bottom w:val="single" w:color="CCCCCC" w:sz="1"/>
              <w:right w:val="single" w:color="CCCCCC" w:sz="1"/>
            </w:tcBorders>
            <w:shd w:fill="F5F5F5" w:val="clear"/>
          </w:tcPr>
          <w:p>
            <w:r>
              <w:t xml:space="preserve">JSONB</w:t>
            </w:r>
          </w:p>
        </w:tc>
        <w:tc>
          <w:tcPr>
            <w:tcBorders>
              <w:top w:val="single" w:color="CCCCCC" w:sz="1"/>
              <w:left w:val="single" w:color="CCCCCC" w:sz="1"/>
              <w:bottom w:val="single" w:color="CCCCCC" w:sz="1"/>
              <w:right w:val="single" w:color="CCCCCC" w:sz="1"/>
            </w:tcBorders>
            <w:shd w:fill="F5F5F5" w:val="clear"/>
          </w:tcPr>
          <w:p>
            <w:r>
              <w:t xml:space="preserve">Flexible alert details and context</w:t>
            </w:r>
          </w:p>
        </w:tc>
      </w:tr>
    </w:tbl>
    <w:p>
      <w:pPr>
        <w:pStyle w:val="Heading3"/>
      </w:pPr>
      <w:r>
        <w:t xml:space="preserve">location_events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Borders>
              <w:top w:val="single" w:color="CCCCCC" w:sz="1"/>
              <w:left w:val="single" w:color="CCCCCC" w:sz="1"/>
              <w:bottom w:val="single" w:color="CCCCCC" w:sz="1"/>
              <w:right w:val="single" w:color="CCCCCC" w:sz="1"/>
            </w:tcBorders>
            <w:shd w:fill="2E5984" w:val="clear"/>
          </w:tcPr>
          <w:p>
            <w:r>
              <w:rPr>
                <w:b/>
                <w:bCs/>
                <w:color w:val="FFFFFF"/>
              </w:rPr>
              <w:t xml:space="preserve">Column</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Type</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id</w:t>
            </w:r>
          </w:p>
        </w:tc>
        <w:tc>
          <w:tcPr>
            <w:tcBorders>
              <w:top w:val="single" w:color="CCCCCC" w:sz="1"/>
              <w:left w:val="single" w:color="CCCCCC" w:sz="1"/>
              <w:bottom w:val="single" w:color="CCCCCC" w:sz="1"/>
              <w:right w:val="single" w:color="CCCCCC" w:sz="1"/>
            </w:tcBorders>
          </w:tcPr>
          <w:p>
            <w:r>
              <w:t xml:space="preserve">UUID PK</w:t>
            </w:r>
          </w:p>
        </w:tc>
        <w:tc>
          <w:tcPr>
            <w:tcBorders>
              <w:top w:val="single" w:color="CCCCCC" w:sz="1"/>
              <w:left w:val="single" w:color="CCCCCC" w:sz="1"/>
              <w:bottom w:val="single" w:color="CCCCCC" w:sz="1"/>
              <w:right w:val="single" w:color="CCCCCC" w:sz="1"/>
            </w:tcBorders>
          </w:tcPr>
          <w:p>
            <w:r>
              <w:t xml:space="preserve">Primary key</w:t>
            </w:r>
          </w:p>
        </w:tc>
      </w:tr>
      <w:tr>
        <w:tc>
          <w:tcPr>
            <w:tcBorders>
              <w:top w:val="single" w:color="CCCCCC" w:sz="1"/>
              <w:left w:val="single" w:color="CCCCCC" w:sz="1"/>
              <w:bottom w:val="single" w:color="CCCCCC" w:sz="1"/>
              <w:right w:val="single" w:color="CCCCCC" w:sz="1"/>
            </w:tcBorders>
            <w:shd w:fill="F5F5F5" w:val="clear"/>
          </w:tcPr>
          <w:p>
            <w:r>
              <w:t xml:space="preserve">tracked_entity_id</w:t>
            </w:r>
          </w:p>
        </w:tc>
        <w:tc>
          <w:tcPr>
            <w:tcBorders>
              <w:top w:val="single" w:color="CCCCCC" w:sz="1"/>
              <w:left w:val="single" w:color="CCCCCC" w:sz="1"/>
              <w:bottom w:val="single" w:color="CCCCCC" w:sz="1"/>
              <w:right w:val="single" w:color="CCCCCC" w:sz="1"/>
            </w:tcBorders>
            <w:shd w:fill="F5F5F5" w:val="clear"/>
          </w:tcPr>
          <w:p>
            <w:r>
              <w:t xml:space="preserve">UUID FK</w:t>
            </w:r>
          </w:p>
        </w:tc>
        <w:tc>
          <w:tcPr>
            <w:tcBorders>
              <w:top w:val="single" w:color="CCCCCC" w:sz="1"/>
              <w:left w:val="single" w:color="CCCCCC" w:sz="1"/>
              <w:bottom w:val="single" w:color="CCCCCC" w:sz="1"/>
              <w:right w:val="single" w:color="CCCCCC" w:sz="1"/>
            </w:tcBorders>
            <w:shd w:fill="F5F5F5" w:val="clear"/>
          </w:tcPr>
          <w:p>
            <w:r>
              <w:t xml:space="preserve">Reference to tracked_entities</w:t>
            </w:r>
          </w:p>
        </w:tc>
      </w:tr>
      <w:tr>
        <w:tc>
          <w:tcPr>
            <w:tcBorders>
              <w:top w:val="single" w:color="CCCCCC" w:sz="1"/>
              <w:left w:val="single" w:color="CCCCCC" w:sz="1"/>
              <w:bottom w:val="single" w:color="CCCCCC" w:sz="1"/>
              <w:right w:val="single" w:color="CCCCCC" w:sz="1"/>
            </w:tcBorders>
          </w:tcPr>
          <w:p>
            <w:r>
              <w:t xml:space="preserve">source_type</w:t>
            </w:r>
          </w:p>
        </w:tc>
        <w:tc>
          <w:tcPr>
            <w:tcBorders>
              <w:top w:val="single" w:color="CCCCCC" w:sz="1"/>
              <w:left w:val="single" w:color="CCCCCC" w:sz="1"/>
              <w:bottom w:val="single" w:color="CCCCCC" w:sz="1"/>
              <w:right w:val="single" w:color="CCCCCC" w:sz="1"/>
            </w:tcBorders>
          </w:tcPr>
          <w:p>
            <w:r>
              <w:t xml:space="preserve">ENUM</w:t>
            </w:r>
          </w:p>
        </w:tc>
        <w:tc>
          <w:tcPr>
            <w:tcBorders>
              <w:top w:val="single" w:color="CCCCCC" w:sz="1"/>
              <w:left w:val="single" w:color="CCCCCC" w:sz="1"/>
              <w:bottom w:val="single" w:color="CCCCCC" w:sz="1"/>
              <w:right w:val="single" w:color="CCCCCC" w:sz="1"/>
            </w:tcBorders>
          </w:tcPr>
          <w:p>
            <w:r>
              <w:t xml:space="preserve">wifi, rfid, facial, phone, motion</w:t>
            </w:r>
          </w:p>
        </w:tc>
      </w:tr>
      <w:tr>
        <w:tc>
          <w:tcPr>
            <w:tcBorders>
              <w:top w:val="single" w:color="CCCCCC" w:sz="1"/>
              <w:left w:val="single" w:color="CCCCCC" w:sz="1"/>
              <w:bottom w:val="single" w:color="CCCCCC" w:sz="1"/>
              <w:right w:val="single" w:color="CCCCCC" w:sz="1"/>
            </w:tcBorders>
            <w:shd w:fill="F5F5F5" w:val="clear"/>
          </w:tcPr>
          <w:p>
            <w:r>
              <w:t xml:space="preserve">x, y, floor</w:t>
            </w:r>
          </w:p>
        </w:tc>
        <w:tc>
          <w:tcPr>
            <w:tcBorders>
              <w:top w:val="single" w:color="CCCCCC" w:sz="1"/>
              <w:left w:val="single" w:color="CCCCCC" w:sz="1"/>
              <w:bottom w:val="single" w:color="CCCCCC" w:sz="1"/>
              <w:right w:val="single" w:color="CCCCCC" w:sz="1"/>
            </w:tcBorders>
            <w:shd w:fill="F5F5F5" w:val="clear"/>
          </w:tcPr>
          <w:p>
            <w:r>
              <w:t xml:space="preserve">DECIMAL, INT</w:t>
            </w:r>
          </w:p>
        </w:tc>
        <w:tc>
          <w:tcPr>
            <w:tcBorders>
              <w:top w:val="single" w:color="CCCCCC" w:sz="1"/>
              <w:left w:val="single" w:color="CCCCCC" w:sz="1"/>
              <w:bottom w:val="single" w:color="CCCCCC" w:sz="1"/>
              <w:right w:val="single" w:color="CCCCCC" w:sz="1"/>
            </w:tcBorders>
            <w:shd w:fill="F5F5F5" w:val="clear"/>
          </w:tcPr>
          <w:p>
            <w:r>
              <w:t xml:space="preserve">Position coordinates and floor number</w:t>
            </w:r>
          </w:p>
        </w:tc>
      </w:tr>
      <w:tr>
        <w:tc>
          <w:tcPr>
            <w:tcBorders>
              <w:top w:val="single" w:color="CCCCCC" w:sz="1"/>
              <w:left w:val="single" w:color="CCCCCC" w:sz="1"/>
              <w:bottom w:val="single" w:color="CCCCCC" w:sz="1"/>
              <w:right w:val="single" w:color="CCCCCC" w:sz="1"/>
            </w:tcBorders>
          </w:tcPr>
          <w:p>
            <w:r>
              <w:t xml:space="preserve">timestamp</w:t>
            </w:r>
          </w:p>
        </w:tc>
        <w:tc>
          <w:tcPr>
            <w:tcBorders>
              <w:top w:val="single" w:color="CCCCCC" w:sz="1"/>
              <w:left w:val="single" w:color="CCCCCC" w:sz="1"/>
              <w:bottom w:val="single" w:color="CCCCCC" w:sz="1"/>
              <w:right w:val="single" w:color="CCCCCC" w:sz="1"/>
            </w:tcBorders>
          </w:tcPr>
          <w:p>
            <w:r>
              <w:t xml:space="preserve">TIMESTAMPTZ</w:t>
            </w:r>
          </w:p>
        </w:tc>
        <w:tc>
          <w:tcPr>
            <w:tcBorders>
              <w:top w:val="single" w:color="CCCCCC" w:sz="1"/>
              <w:left w:val="single" w:color="CCCCCC" w:sz="1"/>
              <w:bottom w:val="single" w:color="CCCCCC" w:sz="1"/>
              <w:right w:val="single" w:color="CCCCCC" w:sz="1"/>
            </w:tcBorders>
          </w:tcPr>
          <w:p>
            <w:r>
              <w:t xml:space="preserve">Event timestamp with timezone</w:t>
            </w:r>
          </w:p>
        </w:tc>
      </w:tr>
    </w:tbl>
    <w:p>
      <w:r>
        <w:br w:type="page"/>
      </w:r>
    </w:p>
    <w:p>
      <w:pPr>
        <w:pStyle w:val="Heading1"/>
      </w:pPr>
      <w:r>
        <w:t xml:space="preserve">5. Application Routes &amp; Page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Borders>
              <w:top w:val="single" w:color="CCCCCC" w:sz="1"/>
              <w:left w:val="single" w:color="CCCCCC" w:sz="1"/>
              <w:bottom w:val="single" w:color="CCCCCC" w:sz="1"/>
              <w:right w:val="single" w:color="CCCCCC" w:sz="1"/>
            </w:tcBorders>
            <w:shd w:fill="1E3A5F" w:val="clear"/>
          </w:tcPr>
          <w:p>
            <w:r>
              <w:rPr>
                <w:b/>
                <w:bCs/>
                <w:color w:val="FFFFFF"/>
              </w:rPr>
              <w:t xml:space="preserve">Route</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Page Name</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w:t>
            </w:r>
          </w:p>
        </w:tc>
        <w:tc>
          <w:tcPr>
            <w:tcBorders>
              <w:top w:val="single" w:color="CCCCCC" w:sz="1"/>
              <w:left w:val="single" w:color="CCCCCC" w:sz="1"/>
              <w:bottom w:val="single" w:color="CCCCCC" w:sz="1"/>
              <w:right w:val="single" w:color="CCCCCC" w:sz="1"/>
            </w:tcBorders>
          </w:tcPr>
          <w:p>
            <w:r>
              <w:t xml:space="preserve">Landing Page</w:t>
            </w:r>
          </w:p>
        </w:tc>
        <w:tc>
          <w:tcPr>
            <w:tcBorders>
              <w:top w:val="single" w:color="CCCCCC" w:sz="1"/>
              <w:left w:val="single" w:color="CCCCCC" w:sz="1"/>
              <w:bottom w:val="single" w:color="CCCCCC" w:sz="1"/>
              <w:right w:val="single" w:color="CCCCCC" w:sz="1"/>
            </w:tcBorders>
          </w:tcPr>
          <w:p>
            <w:r>
              <w:t xml:space="preserve">B-roll videos, presentations, sales materials, login portal</w:t>
            </w:r>
          </w:p>
        </w:tc>
      </w:tr>
      <w:tr>
        <w:tc>
          <w:tcPr>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rPr>
              <w:t xml:space="preserve">/login</w:t>
            </w:r>
          </w:p>
        </w:tc>
        <w:tc>
          <w:tcPr>
            <w:tcBorders>
              <w:top w:val="single" w:color="CCCCCC" w:sz="1"/>
              <w:left w:val="single" w:color="CCCCCC" w:sz="1"/>
              <w:bottom w:val="single" w:color="CCCCCC" w:sz="1"/>
              <w:right w:val="single" w:color="CCCCCC" w:sz="1"/>
            </w:tcBorders>
            <w:shd w:fill="F5F5F5" w:val="clear"/>
          </w:tcPr>
          <w:p>
            <w:r>
              <w:t xml:space="preserve">Login</w:t>
            </w:r>
          </w:p>
        </w:tc>
        <w:tc>
          <w:tcPr>
            <w:tcBorders>
              <w:top w:val="single" w:color="CCCCCC" w:sz="1"/>
              <w:left w:val="single" w:color="CCCCCC" w:sz="1"/>
              <w:bottom w:val="single" w:color="CCCCCC" w:sz="1"/>
              <w:right w:val="single" w:color="CCCCCC" w:sz="1"/>
            </w:tcBorders>
            <w:shd w:fill="F5F5F5" w:val="clear"/>
          </w:tcPr>
          <w:p>
            <w:r>
              <w:t xml:space="preserve">Authentication (default: admin/admin)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/dashboard</w:t>
            </w:r>
          </w:p>
        </w:tc>
        <w:tc>
          <w:tcPr>
            <w:tcBorders>
              <w:top w:val="single" w:color="CCCCCC" w:sz="1"/>
              <w:left w:val="single" w:color="CCCCCC" w:sz="1"/>
              <w:bottom w:val="single" w:color="CCCCCC" w:sz="1"/>
              <w:right w:val="single" w:color="CCCCCC" w:sz="1"/>
            </w:tcBorders>
          </w:tcPr>
          <w:p>
            <w:r>
              <w:t xml:space="preserve">Main Dashboard</w:t>
            </w:r>
          </w:p>
        </w:tc>
        <w:tc>
          <w:tcPr>
            <w:tcBorders>
              <w:top w:val="single" w:color="CCCCCC" w:sz="1"/>
              <w:left w:val="single" w:color="CCCCCC" w:sz="1"/>
              <w:bottom w:val="single" w:color="CCCCCC" w:sz="1"/>
              <w:right w:val="single" w:color="CCCCCC" w:sz="1"/>
            </w:tcBorders>
          </w:tcPr>
          <w:p>
            <w:r>
              <w:t xml:space="preserve">Summary metrics, KPIs, active alerts, system status</w:t>
            </w:r>
          </w:p>
        </w:tc>
      </w:tr>
      <w:tr>
        <w:tc>
          <w:tcPr>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rPr>
              <w:t xml:space="preserve">/cameras</w:t>
            </w:r>
          </w:p>
        </w:tc>
        <w:tc>
          <w:tcPr>
            <w:tcBorders>
              <w:top w:val="single" w:color="CCCCCC" w:sz="1"/>
              <w:left w:val="single" w:color="CCCCCC" w:sz="1"/>
              <w:bottom w:val="single" w:color="CCCCCC" w:sz="1"/>
              <w:right w:val="single" w:color="CCCCCC" w:sz="1"/>
            </w:tcBorders>
            <w:shd w:fill="F5F5F5" w:val="clear"/>
          </w:tcPr>
          <w:p>
            <w:r>
              <w:t xml:space="preserve">Camera Monitoring</w:t>
            </w:r>
          </w:p>
        </w:tc>
        <w:tc>
          <w:tcPr>
            <w:tcBorders>
              <w:top w:val="single" w:color="CCCCCC" w:sz="1"/>
              <w:left w:val="single" w:color="CCCCCC" w:sz="1"/>
              <w:bottom w:val="single" w:color="CCCCCC" w:sz="1"/>
              <w:right w:val="single" w:color="CCCCCC" w:sz="1"/>
            </w:tcBorders>
            <w:shd w:fill="F5F5F5" w:val="clear"/>
          </w:tcPr>
          <w:p>
            <w:r>
              <w:t xml:space="preserve">Live feeds from ~800 cameras, grid/single views, alert overlays</w:t>
            </w:r>
          </w:p>
        </w:tc>
      </w:tr>
      <w:tr>
        <w:tc>
          <w:tcPr>
            <w:tcBorders>
              <w:top w:val="single" w:color="CCCCCC" w:sz="1"/>
              <w:left w:val="single" w:color="CCCCCC" w:sz="1"/>
              <w:bottom w:val="single" w:color="CCCCCC" w:sz="1"/>
              <w:right w:val="single" w:color="CCCCCC" w:sz="1"/>
            </w:tcBorders>
            <w:shd w:fill="E8F4E8" w:val="clear"/>
          </w:tcPr>
          <w:p>
            <w:r>
              <w:rPr>
                <w:rFonts w:ascii="Courier New" w:cs="Courier New" w:eastAsia="Courier New" w:hAnsi="Courier New"/>
                <w:b/>
                <w:bCs/>
              </w:rPr>
              <w:t xml:space="preserve">/location</w:t>
            </w:r>
          </w:p>
        </w:tc>
        <w:tc>
          <w:tcPr>
            <w:tcBorders>
              <w:top w:val="single" w:color="CCCCCC" w:sz="1"/>
              <w:left w:val="single" w:color="CCCCCC" w:sz="1"/>
              <w:bottom w:val="single" w:color="CCCCCC" w:sz="1"/>
              <w:right w:val="single" w:color="CCCCCC" w:sz="1"/>
            </w:tcBorders>
            <w:shd w:fill="E8F4E8" w:val="clear"/>
          </w:tcPr>
          <w:p>
            <w:r>
              <w:rPr>
                <w:b/>
                <w:bCs/>
              </w:rPr>
              <w:t xml:space="preserve">Location Tracker</w:t>
            </w:r>
          </w:p>
        </w:tc>
        <w:tc>
          <w:tcPr>
            <w:tcBorders>
              <w:top w:val="single" w:color="CCCCCC" w:sz="1"/>
              <w:left w:val="single" w:color="CCCCCC" w:sz="1"/>
              <w:bottom w:val="single" w:color="CCCCCC" w:sz="1"/>
              <w:right w:val="single" w:color="CCCCCC" w:sz="1"/>
            </w:tcBorders>
            <w:shd w:fill="E8F4E8" w:val="clear"/>
          </w:tcPr>
          <w:p>
            <w:r>
              <w:rPr>
                <w:b/>
                <w:bCs/>
              </w:rPr>
              <w:t xml:space="preserve">PRIORITY: </w:t>
            </w:r>
            <w:r>
              <w:t xml:space="preserve">Interactive floor plans with real-time tracking</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/alerts</w:t>
            </w:r>
          </w:p>
        </w:tc>
        <w:tc>
          <w:tcPr>
            <w:tcBorders>
              <w:top w:val="single" w:color="CCCCCC" w:sz="1"/>
              <w:left w:val="single" w:color="CCCCCC" w:sz="1"/>
              <w:bottom w:val="single" w:color="CCCCCC" w:sz="1"/>
              <w:right w:val="single" w:color="CCCCCC" w:sz="1"/>
            </w:tcBorders>
          </w:tcPr>
          <w:p>
            <w:r>
              <w:t xml:space="preserve">Alerts Dashboard</w:t>
            </w:r>
          </w:p>
        </w:tc>
        <w:tc>
          <w:tcPr>
            <w:tcBorders>
              <w:top w:val="single" w:color="CCCCCC" w:sz="1"/>
              <w:left w:val="single" w:color="CCCCCC" w:sz="1"/>
              <w:bottom w:val="single" w:color="CCCCCC" w:sz="1"/>
              <w:right w:val="single" w:color="CCCCCC" w:sz="1"/>
            </w:tcBorders>
          </w:tcPr>
          <w:p>
            <w:r>
              <w:t xml:space="preserve">Real-time alerts, filtering, correlation, escalation</w:t>
            </w:r>
          </w:p>
        </w:tc>
      </w:tr>
      <w:tr>
        <w:tc>
          <w:tcPr>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rPr>
              <w:t xml:space="preserve">/analytics</w:t>
            </w:r>
          </w:p>
        </w:tc>
        <w:tc>
          <w:tcPr>
            <w:tcBorders>
              <w:top w:val="single" w:color="CCCCCC" w:sz="1"/>
              <w:left w:val="single" w:color="CCCCCC" w:sz="1"/>
              <w:bottom w:val="single" w:color="CCCCCC" w:sz="1"/>
              <w:right w:val="single" w:color="CCCCCC" w:sz="1"/>
            </w:tcBorders>
            <w:shd w:fill="F5F5F5" w:val="clear"/>
          </w:tcPr>
          <w:p>
            <w:r>
              <w:t xml:space="preserve">Analytics</w:t>
            </w:r>
          </w:p>
        </w:tc>
        <w:tc>
          <w:tcPr>
            <w:tcBorders>
              <w:top w:val="single" w:color="CCCCCC" w:sz="1"/>
              <w:left w:val="single" w:color="CCCCCC" w:sz="1"/>
              <w:bottom w:val="single" w:color="CCCCCC" w:sz="1"/>
              <w:right w:val="single" w:color="CCCCCC" w:sz="1"/>
            </w:tcBorders>
            <w:shd w:fill="F5F5F5" w:val="clear"/>
          </w:tcPr>
          <w:p>
            <w:r>
              <w:t xml:space="preserve">TruContext graph visualization, predictive insights</w:t>
            </w:r>
          </w:p>
        </w:tc>
      </w:tr>
    </w:tbl>
    <w:p>
      <w:pPr>
        <w:pStyle w:val="Heading2"/>
      </w:pPr>
      <w:r>
        <w:t xml:space="preserve">5.1 Location Tracker Dashboard (Priority Feature)</w:t>
      </w:r>
    </w:p>
    <w:p>
      <w:pPr>
        <w:spacing w:after="150"/>
      </w:pPr>
      <w:r>
        <w:t xml:space="preserve">The flagship feature displaying interactive floor plans with real-time position tracking—the capability that was critically missing at Brown during the December 13 incident.</w:t>
      </w:r>
    </w:p>
    <w:p>
      <w:pPr>
        <w:pStyle w:val="Heading3"/>
      </w:pPr>
      <w:r>
        <w:t xml:space="preserve">Floor Plan Visualization</w:t>
      </w:r>
    </w:p>
    <w:p>
      <w:pPr>
        <w:pStyle w:val="ListParagraph"/>
        <w:numPr>
          <w:ilvl w:val="0"/>
          <w:numId w:val="2"/>
        </w:numPr>
      </w:pPr>
      <w:r>
        <w:t xml:space="preserve">2D top-down view (Pokémon-style) using HTML5 Canvas/Pixi.js</w:t>
      </w:r>
    </w:p>
    <w:p>
      <w:pPr>
        <w:pStyle w:val="ListParagraph"/>
        <w:numPr>
          <w:ilvl w:val="0"/>
          <w:numId w:val="2"/>
        </w:numPr>
      </w:pPr>
      <w:r>
        <w:t xml:space="preserve">Floor plans imported as SVG/PNG overlays (generated using Google Nano Banana)</w:t>
      </w:r>
    </w:p>
    <w:p>
      <w:pPr>
        <w:pStyle w:val="ListParagraph"/>
        <w:numPr>
          <w:ilvl w:val="0"/>
          <w:numId w:val="2"/>
        </w:numPr>
      </w:pPr>
      <w:r>
        <w:t xml:space="preserve">Layer system: building structure, room boundaries, sensor positions, tracked entities</w:t>
      </w:r>
    </w:p>
    <w:p>
      <w:pPr>
        <w:pStyle w:val="ListParagraph"/>
        <w:numPr>
          <w:ilvl w:val="0"/>
          <w:numId w:val="2"/>
        </w:numPr>
        <w:spacing w:after="100"/>
      </w:pPr>
      <w:r>
        <w:t xml:space="preserve">Zoom/pan controls with mouse wheel and drag</w:t>
      </w:r>
    </w:p>
    <w:p>
      <w:pPr>
        <w:pStyle w:val="Heading3"/>
      </w:pPr>
      <w:r>
        <w:t xml:space="preserve">Entity Tracking</w:t>
      </w:r>
    </w:p>
    <w:p>
      <w:pPr>
        <w:pStyle w:val="ListParagraph"/>
        <w:numPr>
          <w:ilvl w:val="0"/>
          <w:numId w:val="2"/>
        </w:numPr>
      </w:pPr>
      <w:r>
        <w:t xml:space="preserve">Real-time positions as icons/avatars updated via WebSocket (&lt;1s latency)</w:t>
      </w:r>
    </w:p>
    <w:p>
      <w:pPr>
        <w:pStyle w:val="ListParagraph"/>
        <w:numPr>
          <w:ilvl w:val="0"/>
          <w:numId w:val="2"/>
        </w:numPr>
      </w:pPr>
      <w:r>
        <w:t xml:space="preserve">Smooth interpolation animation between position updates</w:t>
      </w:r>
    </w:p>
    <w:p>
      <w:pPr>
        <w:pStyle w:val="ListParagraph"/>
        <w:numPr>
          <w:ilvl w:val="0"/>
          <w:numId w:val="2"/>
        </w:numPr>
      </w:pPr>
      <w:r>
        <w:t xml:space="preserve">Color-coded icons: staff (blue), students (green), visitors (yellow), unknown (gray), alerts (red)</w:t>
      </w:r>
    </w:p>
    <w:p>
      <w:pPr>
        <w:pStyle w:val="ListParagraph"/>
        <w:numPr>
          <w:ilvl w:val="0"/>
          <w:numId w:val="2"/>
        </w:numPr>
        <w:spacing w:after="100"/>
      </w:pPr>
      <w:r>
        <w:t xml:space="preserve">Data fusion: Wi-Fi + RFID card access + facial recognition + phone signatures</w:t>
      </w:r>
    </w:p>
    <w:p>
      <w:pPr>
        <w:pStyle w:val="Heading3"/>
      </w:pPr>
      <w:r>
        <w:t xml:space="preserve">History Trail Feature</w:t>
      </w:r>
    </w:p>
    <w:p>
      <w:pPr>
        <w:pStyle w:val="ListParagraph"/>
        <w:numPr>
          <w:ilvl w:val="0"/>
          <w:numId w:val="2"/>
        </w:numPr>
      </w:pPr>
      <w:r>
        <w:t xml:space="preserve">Toggle on/off for historical movement paths</w:t>
      </w:r>
    </w:p>
    <w:p>
      <w:pPr>
        <w:pStyle w:val="ListParagraph"/>
        <w:numPr>
          <w:ilvl w:val="0"/>
          <w:numId w:val="2"/>
        </w:numPr>
      </w:pPr>
      <w:r>
        <w:rPr>
          <w:b/>
          <w:bCs/>
        </w:rPr>
        <w:t xml:space="preserve">Default: 30 minutes trail history</w:t>
      </w:r>
    </w:p>
    <w:p>
      <w:pPr>
        <w:pStyle w:val="ListParagraph"/>
        <w:numPr>
          <w:ilvl w:val="0"/>
          <w:numId w:val="2"/>
        </w:numPr>
      </w:pPr>
      <w:r>
        <w:t xml:space="preserve">Configurable range: 5 minutes to multiple days (slider control)</w:t>
      </w:r>
    </w:p>
    <w:p>
      <w:pPr>
        <w:pStyle w:val="ListParagraph"/>
        <w:numPr>
          <w:ilvl w:val="0"/>
          <w:numId w:val="2"/>
        </w:numPr>
      </w:pPr>
      <w:r>
        <w:t xml:space="preserve">Gradient opacity rendering (newer positions more visible)</w:t>
      </w:r>
    </w:p>
    <w:p>
      <w:pPr>
        <w:pStyle w:val="ListParagraph"/>
        <w:numPr>
          <w:ilvl w:val="0"/>
          <w:numId w:val="2"/>
        </w:numPr>
      </w:pPr>
      <w:r>
        <w:t xml:space="preserve">Clickable points for timestamp details</w:t>
      </w:r>
    </w:p>
    <w:p>
      <w:r>
        <w:br w:type="page"/>
      </w:r>
    </w:p>
    <w:p>
      <w:pPr>
        <w:pStyle w:val="Heading1"/>
      </w:pPr>
      <w:r>
        <w:t xml:space="preserve">6. API Endpoint Specifications</w:t>
      </w:r>
    </w:p>
    <w:p>
      <w:pPr>
        <w:pStyle w:val="Heading2"/>
      </w:pPr>
      <w:r>
        <w:t xml:space="preserve">6.1 Authentication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Borders>
              <w:top w:val="single" w:color="CCCCCC" w:sz="1"/>
              <w:left w:val="single" w:color="CCCCCC" w:sz="1"/>
              <w:bottom w:val="single" w:color="CCCCCC" w:sz="1"/>
              <w:right w:val="single" w:color="CCCCCC" w:sz="1"/>
            </w:tcBorders>
            <w:shd w:fill="2E5984" w:val="clear"/>
          </w:tcPr>
          <w:p>
            <w:r>
              <w:rPr>
                <w:b/>
                <w:bCs/>
                <w:color w:val="FFFFFF"/>
              </w:rPr>
              <w:t xml:space="preserve">Method</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Endpoint</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POST</w:t>
            </w:r>
          </w:p>
        </w:tc>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/api/auth/login</w:t>
            </w:r>
          </w:p>
        </w:tc>
        <w:tc>
          <w:tcPr>
            <w:tcBorders>
              <w:top w:val="single" w:color="CCCCCC" w:sz="1"/>
              <w:left w:val="single" w:color="CCCCCC" w:sz="1"/>
              <w:bottom w:val="single" w:color="CCCCCC" w:sz="1"/>
              <w:right w:val="single" w:color="CCCCCC" w:sz="1"/>
            </w:tcBorders>
          </w:tcPr>
          <w:p>
            <w:r>
              <w:t xml:space="preserve">Authenticate user, return JWT (default: admin/admin)</w:t>
            </w:r>
          </w:p>
        </w:tc>
      </w:tr>
      <w:tr>
        <w:tc>
          <w:tcPr>
            <w:tcBorders>
              <w:top w:val="single" w:color="CCCCCC" w:sz="1"/>
              <w:left w:val="single" w:color="CCCCCC" w:sz="1"/>
              <w:bottom w:val="single" w:color="CCCCCC" w:sz="1"/>
              <w:right w:val="single" w:color="CCCCCC" w:sz="1"/>
            </w:tcBorders>
            <w:shd w:fill="F5F5F5" w:val="clear"/>
          </w:tcPr>
          <w:p>
            <w:r>
              <w:t xml:space="preserve">POST</w:t>
            </w:r>
          </w:p>
        </w:tc>
        <w:tc>
          <w:tcPr>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20"/>
                <w:szCs w:val="20"/>
              </w:rPr>
              <w:t xml:space="preserve">/api/auth/logout</w:t>
            </w:r>
          </w:p>
        </w:tc>
        <w:tc>
          <w:tcPr>
            <w:tcBorders>
              <w:top w:val="single" w:color="CCCCCC" w:sz="1"/>
              <w:left w:val="single" w:color="CCCCCC" w:sz="1"/>
              <w:bottom w:val="single" w:color="CCCCCC" w:sz="1"/>
              <w:right w:val="single" w:color="CCCCCC" w:sz="1"/>
            </w:tcBorders>
            <w:shd w:fill="F5F5F5" w:val="clear"/>
          </w:tcPr>
          <w:p>
            <w:r>
              <w:t xml:space="preserve">Invalidate session</w:t>
            </w:r>
          </w:p>
        </w:tc>
      </w:tr>
      <w:tr>
        <w:tc>
          <w:tcPr>
            <w:tcBorders>
              <w:top w:val="single" w:color="CCCCCC" w:sz="1"/>
              <w:left w:val="single" w:color="CCCCCC" w:sz="1"/>
              <w:bottom w:val="single" w:color="CCCCCC" w:sz="1"/>
              <w:right w:val="single" w:color="CCCCCC" w:sz="1"/>
            </w:tcBorders>
          </w:tcPr>
          <w:p>
            <w:r>
              <w:t xml:space="preserve">GET</w:t>
            </w:r>
          </w:p>
        </w:tc>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/api/auth/me</w:t>
            </w:r>
          </w:p>
        </w:tc>
        <w:tc>
          <w:tcPr>
            <w:tcBorders>
              <w:top w:val="single" w:color="CCCCCC" w:sz="1"/>
              <w:left w:val="single" w:color="CCCCCC" w:sz="1"/>
              <w:bottom w:val="single" w:color="CCCCCC" w:sz="1"/>
              <w:right w:val="single" w:color="CCCCCC" w:sz="1"/>
            </w:tcBorders>
          </w:tcPr>
          <w:p>
            <w:r>
              <w:t xml:space="preserve">Get current user profile</w:t>
            </w:r>
          </w:p>
        </w:tc>
      </w:tr>
    </w:tbl>
    <w:p>
      <w:pPr>
        <w:pStyle w:val="Heading2"/>
      </w:pPr>
      <w:r>
        <w:t xml:space="preserve">6.2 Location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Borders>
              <w:top w:val="single" w:color="CCCCCC" w:sz="1"/>
              <w:left w:val="single" w:color="CCCCCC" w:sz="1"/>
              <w:bottom w:val="single" w:color="CCCCCC" w:sz="1"/>
              <w:right w:val="single" w:color="CCCCCC" w:sz="1"/>
            </w:tcBorders>
            <w:shd w:fill="2E5984" w:val="clear"/>
          </w:tcPr>
          <w:p>
            <w:r>
              <w:rPr>
                <w:b/>
                <w:bCs/>
                <w:color w:val="FFFFFF"/>
              </w:rPr>
              <w:t xml:space="preserve">Method</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Endpoint</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shd w:fill="E8F4E8" w:val="clear"/>
          </w:tcPr>
          <w:p>
            <w:r>
              <w:rPr>
                <w:b/>
                <w:bCs/>
              </w:rPr>
              <w:t xml:space="preserve">WS</w:t>
            </w:r>
          </w:p>
        </w:tc>
        <w:tc>
          <w:tcPr>
            <w:tcBorders>
              <w:top w:val="single" w:color="CCCCCC" w:sz="1"/>
              <w:left w:val="single" w:color="CCCCCC" w:sz="1"/>
              <w:bottom w:val="single" w:color="CCCCCC" w:sz="1"/>
              <w:right w:val="single" w:color="CCCCCC" w:sz="1"/>
            </w:tcBorders>
            <w:shd w:fill="E8F4E8" w:val="clear"/>
          </w:tcPr>
          <w:p>
            <w:r>
              <w:rPr>
                <w:rFonts w:ascii="Courier New" w:cs="Courier New" w:eastAsia="Courier New" w:hAnsi="Courier New"/>
                <w:b/>
                <w:bCs/>
                <w:sz w:val="20"/>
                <w:szCs w:val="20"/>
              </w:rPr>
              <w:t xml:space="preserve">/api/location/stream</w:t>
            </w:r>
          </w:p>
        </w:tc>
        <w:tc>
          <w:tcPr>
            <w:tcBorders>
              <w:top w:val="single" w:color="CCCCCC" w:sz="1"/>
              <w:left w:val="single" w:color="CCCCCC" w:sz="1"/>
              <w:bottom w:val="single" w:color="CCCCCC" w:sz="1"/>
              <w:right w:val="single" w:color="CCCCCC" w:sz="1"/>
            </w:tcBorders>
            <w:shd w:fill="E8F4E8" w:val="clear"/>
          </w:tcPr>
          <w:p>
            <w:r>
              <w:rPr>
                <w:b/>
                <w:bCs/>
              </w:rPr>
              <w:t xml:space="preserve">Real-time positions (&lt;1s latency)</w:t>
            </w:r>
          </w:p>
        </w:tc>
      </w:tr>
      <w:tr>
        <w:tc>
          <w:tcPr>
            <w:tcBorders>
              <w:top w:val="single" w:color="CCCCCC" w:sz="1"/>
              <w:left w:val="single" w:color="CCCCCC" w:sz="1"/>
              <w:bottom w:val="single" w:color="CCCCCC" w:sz="1"/>
              <w:right w:val="single" w:color="CCCCCC" w:sz="1"/>
            </w:tcBorders>
          </w:tcPr>
          <w:p>
            <w:r>
              <w:t xml:space="preserve">GET</w:t>
            </w:r>
          </w:p>
        </w:tc>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/api/location/buildings</w:t>
            </w:r>
          </w:p>
        </w:tc>
        <w:tc>
          <w:tcPr>
            <w:tcBorders>
              <w:top w:val="single" w:color="CCCCCC" w:sz="1"/>
              <w:left w:val="single" w:color="CCCCCC" w:sz="1"/>
              <w:bottom w:val="single" w:color="CCCCCC" w:sz="1"/>
              <w:right w:val="single" w:color="CCCCCC" w:sz="1"/>
            </w:tcBorders>
          </w:tcPr>
          <w:p>
            <w:r>
              <w:t xml:space="preserve">Floor plans + sensor positions</w:t>
            </w:r>
          </w:p>
        </w:tc>
      </w:tr>
      <w:tr>
        <w:tc>
          <w:tcPr>
            <w:tcBorders>
              <w:top w:val="single" w:color="CCCCCC" w:sz="1"/>
              <w:left w:val="single" w:color="CCCCCC" w:sz="1"/>
              <w:bottom w:val="single" w:color="CCCCCC" w:sz="1"/>
              <w:right w:val="single" w:color="CCCCCC" w:sz="1"/>
            </w:tcBorders>
            <w:shd w:fill="F5F5F5" w:val="clear"/>
          </w:tcPr>
          <w:p>
            <w:r>
              <w:t xml:space="preserve">GET</w:t>
            </w:r>
          </w:p>
        </w:tc>
        <w:tc>
          <w:tcPr>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20"/>
                <w:szCs w:val="20"/>
              </w:rPr>
              <w:t xml:space="preserve">/api/location/entities</w:t>
            </w:r>
          </w:p>
        </w:tc>
        <w:tc>
          <w:tcPr>
            <w:tcBorders>
              <w:top w:val="single" w:color="CCCCCC" w:sz="1"/>
              <w:left w:val="single" w:color="CCCCCC" w:sz="1"/>
              <w:bottom w:val="single" w:color="CCCCCC" w:sz="1"/>
              <w:right w:val="single" w:color="CCCCCC" w:sz="1"/>
            </w:tcBorders>
            <w:shd w:fill="F5F5F5" w:val="clear"/>
          </w:tcPr>
          <w:p>
            <w:r>
              <w:t xml:space="preserve">Current positions of all tracked entities</w:t>
            </w:r>
          </w:p>
        </w:tc>
      </w:tr>
      <w:tr>
        <w:tc>
          <w:tcPr>
            <w:tcBorders>
              <w:top w:val="single" w:color="CCCCCC" w:sz="1"/>
              <w:left w:val="single" w:color="CCCCCC" w:sz="1"/>
              <w:bottom w:val="single" w:color="CCCCCC" w:sz="1"/>
              <w:right w:val="single" w:color="CCCCCC" w:sz="1"/>
            </w:tcBorders>
          </w:tcPr>
          <w:p>
            <w:r>
              <w:t xml:space="preserve">GET</w:t>
            </w:r>
          </w:p>
        </w:tc>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/api/location/entities/:id/history</w:t>
            </w:r>
          </w:p>
        </w:tc>
        <w:tc>
          <w:tcPr>
            <w:tcBorders>
              <w:top w:val="single" w:color="CCCCCC" w:sz="1"/>
              <w:left w:val="single" w:color="CCCCCC" w:sz="1"/>
              <w:bottom w:val="single" w:color="CCCCCC" w:sz="1"/>
              <w:right w:val="single" w:color="CCCCCC" w:sz="1"/>
            </w:tcBorders>
          </w:tcPr>
          <w:p>
            <w:r>
              <w:t xml:space="preserve">History trail (time range filter)</w:t>
            </w:r>
          </w:p>
        </w:tc>
      </w:tr>
      <w:tr>
        <w:tc>
          <w:tcPr>
            <w:tcBorders>
              <w:top w:val="single" w:color="CCCCCC" w:sz="1"/>
              <w:left w:val="single" w:color="CCCCCC" w:sz="1"/>
              <w:bottom w:val="single" w:color="CCCCCC" w:sz="1"/>
              <w:right w:val="single" w:color="CCCCCC" w:sz="1"/>
            </w:tcBorders>
            <w:shd w:fill="F5F5F5" w:val="clear"/>
          </w:tcPr>
          <w:p>
            <w:r>
              <w:t xml:space="preserve">GET</w:t>
            </w:r>
          </w:p>
        </w:tc>
        <w:tc>
          <w:tcPr>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20"/>
                <w:szCs w:val="20"/>
              </w:rPr>
              <w:t xml:space="preserve">/api/location/heatmap</w:t>
            </w:r>
          </w:p>
        </w:tc>
        <w:tc>
          <w:tcPr>
            <w:tcBorders>
              <w:top w:val="single" w:color="CCCCCC" w:sz="1"/>
              <w:left w:val="single" w:color="CCCCCC" w:sz="1"/>
              <w:bottom w:val="single" w:color="CCCCCC" w:sz="1"/>
              <w:right w:val="single" w:color="CCCCCC" w:sz="1"/>
            </w:tcBorders>
            <w:shd w:fill="F5F5F5" w:val="clear"/>
          </w:tcPr>
          <w:p>
            <w:r>
              <w:t xml:space="preserve">Traffic density visualization</w:t>
            </w:r>
          </w:p>
        </w:tc>
      </w:tr>
    </w:tbl>
    <w:p>
      <w:pPr>
        <w:pStyle w:val="Heading2"/>
      </w:pPr>
      <w:r>
        <w:t xml:space="preserve">6.3 Alerts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Borders>
              <w:top w:val="single" w:color="CCCCCC" w:sz="1"/>
              <w:left w:val="single" w:color="CCCCCC" w:sz="1"/>
              <w:bottom w:val="single" w:color="CCCCCC" w:sz="1"/>
              <w:right w:val="single" w:color="CCCCCC" w:sz="1"/>
            </w:tcBorders>
            <w:shd w:fill="2E5984" w:val="clear"/>
          </w:tcPr>
          <w:p>
            <w:r>
              <w:rPr>
                <w:b/>
                <w:bCs/>
                <w:color w:val="FFFFFF"/>
              </w:rPr>
              <w:t xml:space="preserve">Method</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Endpoint</w:t>
            </w:r>
          </w:p>
        </w:tc>
        <w:tc>
          <w:tcPr>
            <w:tcBorders>
              <w:top w:val="single" w:color="CCCCCC" w:sz="1"/>
              <w:left w:val="single" w:color="CCCCCC" w:sz="1"/>
              <w:bottom w:val="single" w:color="CCCCCC" w:sz="1"/>
              <w:right w:val="single" w:color="CCCCCC" w:sz="1"/>
            </w:tcBorders>
            <w:shd w:fill="2E5984"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shd w:fill="FFF4E8" w:val="clear"/>
          </w:tcPr>
          <w:p>
            <w:r>
              <w:rPr>
                <w:b/>
                <w:bCs/>
              </w:rPr>
              <w:t xml:space="preserve">WS</w:t>
            </w:r>
          </w:p>
        </w:tc>
        <w:tc>
          <w:tcPr>
            <w:tcBorders>
              <w:top w:val="single" w:color="CCCCCC" w:sz="1"/>
              <w:left w:val="single" w:color="CCCCCC" w:sz="1"/>
              <w:bottom w:val="single" w:color="CCCCCC" w:sz="1"/>
              <w:right w:val="single" w:color="CCCCCC" w:sz="1"/>
            </w:tcBorders>
            <w:shd w:fill="FFF4E8" w:val="clear"/>
          </w:tcPr>
          <w:p>
            <w:r>
              <w:rPr>
                <w:rFonts w:ascii="Courier New" w:cs="Courier New" w:eastAsia="Courier New" w:hAnsi="Courier New"/>
                <w:b/>
                <w:bCs/>
                <w:sz w:val="20"/>
                <w:szCs w:val="20"/>
              </w:rPr>
              <w:t xml:space="preserve">/api/alerts/stream</w:t>
            </w:r>
          </w:p>
        </w:tc>
        <w:tc>
          <w:tcPr>
            <w:tcBorders>
              <w:top w:val="single" w:color="CCCCCC" w:sz="1"/>
              <w:left w:val="single" w:color="CCCCCC" w:sz="1"/>
              <w:bottom w:val="single" w:color="CCCCCC" w:sz="1"/>
              <w:right w:val="single" w:color="CCCCCC" w:sz="1"/>
            </w:tcBorders>
            <w:shd w:fill="FFF4E8" w:val="clear"/>
          </w:tcPr>
          <w:p>
            <w:r>
              <w:rPr>
                <w:b/>
                <w:bCs/>
              </w:rPr>
              <w:t xml:space="preserve">Real-time alert notifications</w:t>
            </w:r>
          </w:p>
        </w:tc>
      </w:tr>
      <w:tr>
        <w:tc>
          <w:tcPr>
            <w:tcBorders>
              <w:top w:val="single" w:color="CCCCCC" w:sz="1"/>
              <w:left w:val="single" w:color="CCCCCC" w:sz="1"/>
              <w:bottom w:val="single" w:color="CCCCCC" w:sz="1"/>
              <w:right w:val="single" w:color="CCCCCC" w:sz="1"/>
            </w:tcBorders>
          </w:tcPr>
          <w:p>
            <w:r>
              <w:t xml:space="preserve">GET</w:t>
            </w:r>
          </w:p>
        </w:tc>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/api/alerts</w:t>
            </w:r>
          </w:p>
        </w:tc>
        <w:tc>
          <w:tcPr>
            <w:tcBorders>
              <w:top w:val="single" w:color="CCCCCC" w:sz="1"/>
              <w:left w:val="single" w:color="CCCCCC" w:sz="1"/>
              <w:bottom w:val="single" w:color="CCCCCC" w:sz="1"/>
              <w:right w:val="single" w:color="CCCCCC" w:sz="1"/>
            </w:tcBorders>
          </w:tcPr>
          <w:p>
            <w:r>
              <w:t xml:space="preserve">List alerts (filter by type/severity/status/time)</w:t>
            </w:r>
          </w:p>
        </w:tc>
      </w:tr>
      <w:tr>
        <w:tc>
          <w:tcPr>
            <w:tcBorders>
              <w:top w:val="single" w:color="CCCCCC" w:sz="1"/>
              <w:left w:val="single" w:color="CCCCCC" w:sz="1"/>
              <w:bottom w:val="single" w:color="CCCCCC" w:sz="1"/>
              <w:right w:val="single" w:color="CCCCCC" w:sz="1"/>
            </w:tcBorders>
            <w:shd w:fill="F5F5F5" w:val="clear"/>
          </w:tcPr>
          <w:p>
            <w:r>
              <w:t xml:space="preserve">PUT</w:t>
            </w:r>
          </w:p>
        </w:tc>
        <w:tc>
          <w:tcPr>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20"/>
                <w:szCs w:val="20"/>
              </w:rPr>
              <w:t xml:space="preserve">/api/alerts/:id/acknowledge</w:t>
            </w:r>
          </w:p>
        </w:tc>
        <w:tc>
          <w:tcPr>
            <w:tcBorders>
              <w:top w:val="single" w:color="CCCCCC" w:sz="1"/>
              <w:left w:val="single" w:color="CCCCCC" w:sz="1"/>
              <w:bottom w:val="single" w:color="CCCCCC" w:sz="1"/>
              <w:right w:val="single" w:color="CCCCCC" w:sz="1"/>
            </w:tcBorders>
            <w:shd w:fill="F5F5F5" w:val="clear"/>
          </w:tcPr>
          <w:p>
            <w:r>
              <w:t xml:space="preserve">Acknowledge an alert</w:t>
            </w:r>
          </w:p>
        </w:tc>
      </w:tr>
      <w:tr>
        <w:tc>
          <w:tcPr>
            <w:tcBorders>
              <w:top w:val="single" w:color="CCCCCC" w:sz="1"/>
              <w:left w:val="single" w:color="CCCCCC" w:sz="1"/>
              <w:bottom w:val="single" w:color="CCCCCC" w:sz="1"/>
              <w:right w:val="single" w:color="CCCCCC" w:sz="1"/>
            </w:tcBorders>
          </w:tcPr>
          <w:p>
            <w:r>
              <w:t xml:space="preserve">PUT</w:t>
            </w:r>
          </w:p>
        </w:tc>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/api/alerts/:id/resolve</w:t>
            </w:r>
          </w:p>
        </w:tc>
        <w:tc>
          <w:tcPr>
            <w:tcBorders>
              <w:top w:val="single" w:color="CCCCCC" w:sz="1"/>
              <w:left w:val="single" w:color="CCCCCC" w:sz="1"/>
              <w:bottom w:val="single" w:color="CCCCCC" w:sz="1"/>
              <w:right w:val="single" w:color="CCCCCC" w:sz="1"/>
            </w:tcBorders>
          </w:tcPr>
          <w:p>
            <w:r>
              <w:t xml:space="preserve">Resolve alert with notes</w:t>
            </w:r>
          </w:p>
        </w:tc>
      </w:tr>
      <w:tr>
        <w:tc>
          <w:tcPr>
            <w:tcBorders>
              <w:top w:val="single" w:color="CCCCCC" w:sz="1"/>
              <w:left w:val="single" w:color="CCCCCC" w:sz="1"/>
              <w:bottom w:val="single" w:color="CCCCCC" w:sz="1"/>
              <w:right w:val="single" w:color="CCCCCC" w:sz="1"/>
            </w:tcBorders>
            <w:shd w:fill="F5F5F5" w:val="clear"/>
          </w:tcPr>
          <w:p>
            <w:r>
              <w:t xml:space="preserve">POST</w:t>
            </w:r>
          </w:p>
        </w:tc>
        <w:tc>
          <w:tcPr>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20"/>
                <w:szCs w:val="20"/>
              </w:rPr>
              <w:t xml:space="preserve">/api/alerts/:id/escalate</w:t>
            </w:r>
          </w:p>
        </w:tc>
        <w:tc>
          <w:tcPr>
            <w:tcBorders>
              <w:top w:val="single" w:color="CCCCCC" w:sz="1"/>
              <w:left w:val="single" w:color="CCCCCC" w:sz="1"/>
              <w:bottom w:val="single" w:color="CCCCCC" w:sz="1"/>
              <w:right w:val="single" w:color="CCCCCC" w:sz="1"/>
            </w:tcBorders>
            <w:shd w:fill="F5F5F5" w:val="clear"/>
          </w:tcPr>
          <w:p>
            <w:r>
              <w:t xml:space="preserve">Escalate to 800 MHz radio dispatch</w:t>
            </w:r>
          </w:p>
        </w:tc>
      </w:tr>
    </w:tbl>
    <w:p>
      <w:r>
        <w:br w:type="page"/>
      </w:r>
    </w:p>
    <w:p>
      <w:pPr>
        <w:pStyle w:val="Heading1"/>
      </w:pPr>
      <w:r>
        <w:t xml:space="preserve">7. Integration Approaches</w:t>
      </w:r>
    </w:p>
    <w:p>
      <w:pPr>
        <w:pStyle w:val="Heading2"/>
      </w:pPr>
      <w:r>
        <w:t xml:space="preserve">7.1 IREX Smart Cameras</w:t>
      </w:r>
    </w:p>
    <w:p>
      <w:pPr>
        <w:spacing w:after="100"/>
      </w:pPr>
      <w:r>
        <w:t xml:space="preserve">Same technology deployed in Peru Miraflores Smart City project. Provides advanced AI-powered video analytics.</w:t>
      </w:r>
    </w:p>
    <w:p>
      <w:pPr>
        <w:pStyle w:val="ListParagraph"/>
        <w:numPr>
          <w:ilvl w:val="0"/>
          <w:numId w:val="2"/>
        </w:numPr>
      </w:pPr>
      <w:r>
        <w:rPr>
          <w:b/>
          <w:bCs/>
        </w:rPr>
        <w:t xml:space="preserve">Protocol: </w:t>
      </w:r>
      <w:r>
        <w:t xml:space="preserve">RTSP/ONVIF for video streams, REST API for analytics events</w:t>
      </w:r>
    </w:p>
    <w:p>
      <w:pPr>
        <w:pStyle w:val="ListParagraph"/>
        <w:numPr>
          <w:ilvl w:val="0"/>
          <w:numId w:val="2"/>
        </w:numPr>
      </w:pPr>
      <w:r>
        <w:rPr>
          <w:b/>
          <w:bCs/>
        </w:rPr>
        <w:t xml:space="preserve">Capabilities: </w:t>
      </w:r>
      <w:r>
        <w:t xml:space="preserve">Weapon detection, facial recognition, object classification, anomaly detection</w:t>
      </w:r>
    </w:p>
    <w:p>
      <w:pPr>
        <w:pStyle w:val="ListParagraph"/>
        <w:numPr>
          <w:ilvl w:val="0"/>
          <w:numId w:val="2"/>
        </w:numPr>
        <w:spacing w:after="150"/>
      </w:pPr>
      <w:r>
        <w:rPr>
          <w:b/>
          <w:bCs/>
        </w:rPr>
        <w:t xml:space="preserve">Integration: </w:t>
      </w:r>
      <w:r>
        <w:t xml:space="preserve">Webhook callbacks to TruContext for real-time event ingestion</w:t>
      </w:r>
    </w:p>
    <w:p>
      <w:pPr>
        <w:pStyle w:val="Heading2"/>
      </w:pPr>
      <w:r>
        <w:t xml:space="preserve">7.2 Door Access Control (Card/RFID)</w:t>
      </w:r>
    </w:p>
    <w:p>
      <w:pPr>
        <w:spacing w:after="100"/>
      </w:pPr>
      <w:r>
        <w:rPr>
          <w:b/>
          <w:bCs/>
        </w:rPr>
        <w:t xml:space="preserve">Important: </w:t>
      </w:r>
      <w:r>
        <w:t xml:space="preserve">Standard keycards provide point-in-time location only (at swipe). Continuous tracking requires RTLS-capable Wi-Fi/RFID tags.</w:t>
      </w:r>
    </w:p>
    <w:p>
      <w:pPr>
        <w:pStyle w:val="ListParagraph"/>
        <w:numPr>
          <w:ilvl w:val="0"/>
          <w:numId w:val="2"/>
        </w:numPr>
      </w:pPr>
      <w:r>
        <w:rPr>
          <w:b/>
          <w:bCs/>
        </w:rPr>
        <w:t xml:space="preserve">Protocol: </w:t>
      </w:r>
      <w:r>
        <w:t xml:space="preserve">Webhook from access control system (e.g., CCURE, Lenel, Genetec)</w:t>
      </w:r>
    </w:p>
    <w:p>
      <w:pPr>
        <w:pStyle w:val="ListParagraph"/>
        <w:numPr>
          <w:ilvl w:val="0"/>
          <w:numId w:val="2"/>
        </w:numPr>
      </w:pPr>
      <w:r>
        <w:rPr>
          <w:b/>
          <w:bCs/>
        </w:rPr>
        <w:t xml:space="preserve">Data: </w:t>
      </w:r>
      <w:r>
        <w:t xml:space="preserve">Card ID, reader location, timestamp, access granted/denied</w:t>
      </w:r>
    </w:p>
    <w:p>
      <w:pPr>
        <w:pStyle w:val="ListParagraph"/>
        <w:numPr>
          <w:ilvl w:val="0"/>
          <w:numId w:val="2"/>
        </w:numPr>
        <w:spacing w:after="150"/>
      </w:pPr>
      <w:r>
        <w:rPr>
          <w:b/>
          <w:bCs/>
        </w:rPr>
        <w:t xml:space="preserve">Use Case: </w:t>
      </w:r>
      <w:r>
        <w:t xml:space="preserve">Entry point validation, failed access alerts, building occupancy</w:t>
      </w:r>
    </w:p>
    <w:p>
      <w:pPr>
        <w:pStyle w:val="Heading2"/>
      </w:pPr>
      <w:r>
        <w:t xml:space="preserve">7.3 Cisco Catalyst Center / Wi-Fi Location</w:t>
      </w:r>
    </w:p>
    <w:p>
      <w:pPr>
        <w:spacing w:after="100"/>
      </w:pPr>
      <w:r>
        <w:t xml:space="preserve">Cisco Spaces/CMX provides real-time location visualization for Wi-Fi-enabled devices.</w:t>
      </w:r>
    </w:p>
    <w:p>
      <w:pPr>
        <w:pStyle w:val="ListParagraph"/>
        <w:numPr>
          <w:ilvl w:val="0"/>
          <w:numId w:val="2"/>
        </w:numPr>
      </w:pPr>
      <w:r>
        <w:rPr>
          <w:b/>
          <w:bCs/>
        </w:rPr>
        <w:t xml:space="preserve">Tracks: </w:t>
      </w:r>
      <w:r>
        <w:t xml:space="preserve">Wi-Fi phones, laptops, RTLS-enabled badges (NOT standard keycards)</w:t>
      </w:r>
    </w:p>
    <w:p>
      <w:pPr>
        <w:pStyle w:val="ListParagraph"/>
        <w:numPr>
          <w:ilvl w:val="0"/>
          <w:numId w:val="2"/>
        </w:numPr>
      </w:pPr>
      <w:r>
        <w:rPr>
          <w:b/>
          <w:bCs/>
        </w:rPr>
        <w:t xml:space="preserve">Data: </w:t>
      </w:r>
      <w:r>
        <w:t xml:space="preserve">MAC address, probe/association data, AP triangulation</w:t>
      </w:r>
    </w:p>
    <w:p>
      <w:pPr>
        <w:pStyle w:val="ListParagraph"/>
        <w:numPr>
          <w:ilvl w:val="0"/>
          <w:numId w:val="2"/>
        </w:numPr>
      </w:pPr>
      <w:r>
        <w:rPr>
          <w:b/>
          <w:bCs/>
        </w:rPr>
        <w:t xml:space="preserve">API: </w:t>
      </w:r>
      <w:r>
        <w:t xml:space="preserve">Cisco Spaces Detect &amp; Locate API for device tracker functionality</w:t>
      </w:r>
    </w:p>
    <w:p>
      <w:pPr>
        <w:pStyle w:val="ListParagraph"/>
        <w:numPr>
          <w:ilvl w:val="0"/>
          <w:numId w:val="2"/>
        </w:numPr>
        <w:spacing w:after="150"/>
      </w:pPr>
      <w:r>
        <w:rPr>
          <w:b/>
          <w:bCs/>
        </w:rPr>
        <w:t xml:space="preserve">Integration: </w:t>
      </w:r>
      <w:r>
        <w:t xml:space="preserve">REST API polling or WebSocket for real-time positions</w:t>
      </w:r>
    </w:p>
    <w:p>
      <w:pPr>
        <w:pStyle w:val="Heading2"/>
      </w:pPr>
      <w:r>
        <w:t xml:space="preserve">7.4 Motion Sensors</w:t>
      </w:r>
    </w:p>
    <w:p>
      <w:pPr>
        <w:pStyle w:val="ListParagraph"/>
        <w:numPr>
          <w:ilvl w:val="0"/>
          <w:numId w:val="2"/>
        </w:numPr>
      </w:pPr>
      <w:r>
        <w:rPr>
          <w:b/>
          <w:bCs/>
        </w:rPr>
        <w:t xml:space="preserve">Protocol: </w:t>
      </w:r>
      <w:r>
        <w:t xml:space="preserve">MQTT or BMS (Building Management System) integration</w:t>
      </w:r>
    </w:p>
    <w:p>
      <w:pPr>
        <w:pStyle w:val="ListParagraph"/>
        <w:numPr>
          <w:ilvl w:val="0"/>
          <w:numId w:val="2"/>
        </w:numPr>
      </w:pPr>
      <w:r>
        <w:rPr>
          <w:b/>
          <w:bCs/>
        </w:rPr>
        <w:t xml:space="preserve">Data: </w:t>
      </w:r>
      <w:r>
        <w:t xml:space="preserve">Zone ID, motion detected timestamp, sensor status</w:t>
      </w:r>
    </w:p>
    <w:p>
      <w:pPr>
        <w:pStyle w:val="ListParagraph"/>
        <w:numPr>
          <w:ilvl w:val="0"/>
          <w:numId w:val="2"/>
        </w:numPr>
        <w:spacing w:after="150"/>
      </w:pPr>
      <w:r>
        <w:rPr>
          <w:b/>
          <w:bCs/>
        </w:rPr>
        <w:t xml:space="preserve">Use Case: </w:t>
      </w:r>
      <w:r>
        <w:t xml:space="preserve">Occupancy detection, corroborates Wi-Fi/camera detections, after-hours alerts</w:t>
      </w:r>
    </w:p>
    <w:p>
      <w:pPr>
        <w:pStyle w:val="Heading2"/>
      </w:pPr>
      <w:r>
        <w:t xml:space="preserve">7.5 800 MHz Radio Dispatch</w:t>
      </w:r>
    </w:p>
    <w:p>
      <w:pPr>
        <w:spacing w:after="100"/>
      </w:pPr>
      <w:r>
        <w:t xml:space="preserve">Integration with Brown's existing statewide 800 MHz radio system for alert escalation to DPS dispatch center.</w:t>
      </w:r>
    </w:p>
    <w:p>
      <w:pPr>
        <w:pStyle w:val="ListParagraph"/>
        <w:numPr>
          <w:ilvl w:val="0"/>
          <w:numId w:val="2"/>
        </w:numPr>
      </w:pPr>
      <w:r>
        <w:rPr>
          <w:b/>
          <w:bCs/>
        </w:rPr>
        <w:t xml:space="preserve">Integration: </w:t>
      </w:r>
      <w:r>
        <w:t xml:space="preserve">CAD (Computer-Aided Dispatch) system webhook/API</w:t>
      </w:r>
    </w:p>
    <w:p>
      <w:pPr>
        <w:pStyle w:val="ListParagraph"/>
        <w:numPr>
          <w:ilvl w:val="0"/>
          <w:numId w:val="2"/>
        </w:numPr>
      </w:pPr>
      <w:r>
        <w:rPr>
          <w:b/>
          <w:bCs/>
        </w:rPr>
        <w:t xml:space="preserve">Use Case: </w:t>
      </w:r>
      <w:r>
        <w:t xml:space="preserve">Automated dispatch alerts for critical incidents</w:t>
      </w:r>
    </w:p>
    <w:p>
      <w:r>
        <w:br w:type="page"/>
      </w:r>
    </w:p>
    <w:p>
      <w:pPr>
        <w:pStyle w:val="Heading1"/>
      </w:pPr>
      <w:r>
        <w:t xml:space="preserve">8. 90-Day Implementation Roadmap</w:t>
      </w:r>
    </w:p>
    <w:p>
      <w:pPr>
        <w:pStyle w:val="Heading2"/>
      </w:pPr>
      <w:r>
        <w:t xml:space="preserve">Phase 1: Foundation (Days 1-30)</w:t>
      </w:r>
    </w:p>
    <w:p>
      <w:pPr>
        <w:spacing w:after="100"/>
      </w:pPr>
      <w:r>
        <w:rPr>
          <w:b/>
          <w:bCs/>
        </w:rPr>
        <w:t xml:space="preserve">Focus: </w:t>
      </w:r>
      <w:r>
        <w:t xml:space="preserve">Assessment &amp; Core Infrastructure at Barus &amp; Holley, BMC, Engineering Research Center</w:t>
      </w:r>
    </w:p>
    <w:p>
      <w:pPr>
        <w:pStyle w:val="ListParagraph"/>
        <w:numPr>
          <w:ilvl w:val="0"/>
          <w:numId w:val="4"/>
        </w:numPr>
      </w:pPr>
      <w:r>
        <w:t xml:space="preserve">Site surveys: Camera inventory, network topology, Cisco AP placement</w:t>
      </w:r>
    </w:p>
    <w:p>
      <w:pPr>
        <w:pStyle w:val="ListParagraph"/>
        <w:numPr>
          <w:ilvl w:val="0"/>
          <w:numId w:val="4"/>
        </w:numPr>
      </w:pPr>
      <w:r>
        <w:t xml:space="preserve">Infrastructure analysis: VMS compatibility, existing sensor audit</w:t>
      </w:r>
    </w:p>
    <w:p>
      <w:pPr>
        <w:pStyle w:val="ListParagraph"/>
        <w:numPr>
          <w:ilvl w:val="0"/>
          <w:numId w:val="4"/>
        </w:numPr>
      </w:pPr>
      <w:r>
        <w:t xml:space="preserve">Database deployment: PostgreSQL + Neo4j with mock data generation</w:t>
      </w:r>
    </w:p>
    <w:p>
      <w:pPr>
        <w:pStyle w:val="ListParagraph"/>
        <w:numPr>
          <w:ilvl w:val="0"/>
          <w:numId w:val="4"/>
        </w:numPr>
      </w:pPr>
      <w:r>
        <w:t xml:space="preserve">API foundation: Core REST endpoints + WebSocket infrastructure</w:t>
      </w:r>
    </w:p>
    <w:p>
      <w:pPr>
        <w:pStyle w:val="ListParagraph"/>
        <w:numPr>
          <w:ilvl w:val="0"/>
          <w:numId w:val="4"/>
        </w:numPr>
        <w:spacing w:after="150"/>
      </w:pPr>
      <w:r>
        <w:t xml:space="preserve">Landing page: B-roll videos, presentations, login system (admin/admin)</w:t>
      </w:r>
    </w:p>
    <w:p>
      <w:pPr>
        <w:pStyle w:val="Heading2"/>
      </w:pPr>
      <w:r>
        <w:t xml:space="preserve">Phase 2: Pilot Deployment (Days 31-60)</w:t>
      </w:r>
    </w:p>
    <w:p>
      <w:pPr>
        <w:spacing w:after="100"/>
      </w:pPr>
      <w:r>
        <w:rPr>
          <w:b/>
          <w:bCs/>
        </w:rPr>
        <w:t xml:space="preserve">Focus: </w:t>
      </w:r>
      <w:r>
        <w:t xml:space="preserve">Keeney Quad residential area pilot with limited sensor installation</w:t>
      </w:r>
    </w:p>
    <w:p>
      <w:pPr>
        <w:pStyle w:val="ListParagraph"/>
        <w:numPr>
          <w:ilvl w:val="0"/>
          <w:numId w:val="5"/>
        </w:numPr>
      </w:pPr>
      <w:r>
        <w:t xml:space="preserve">Camera integration: IREX smart camera connectors for pilot building cluster</w:t>
      </w:r>
    </w:p>
    <w:p>
      <w:pPr>
        <w:pStyle w:val="ListParagraph"/>
        <w:numPr>
          <w:ilvl w:val="0"/>
          <w:numId w:val="5"/>
        </w:numPr>
      </w:pPr>
      <w:r>
        <w:t xml:space="preserve">Location tracker MVP: Floor plan visualization with Wi-Fi-based positioning</w:t>
      </w:r>
    </w:p>
    <w:p>
      <w:pPr>
        <w:pStyle w:val="ListParagraph"/>
        <w:numPr>
          <w:ilvl w:val="0"/>
          <w:numId w:val="5"/>
        </w:numPr>
      </w:pPr>
      <w:r>
        <w:t xml:space="preserve">Alert system: Real-time notification pipeline with basic escalation</w:t>
      </w:r>
    </w:p>
    <w:p>
      <w:pPr>
        <w:pStyle w:val="ListParagraph"/>
        <w:numPr>
          <w:ilvl w:val="0"/>
          <w:numId w:val="5"/>
        </w:numPr>
        <w:spacing w:after="150"/>
      </w:pPr>
      <w:r>
        <w:t xml:space="preserve">Feedback loop: DPS operator testing and UI/UX refinement</w:t>
      </w:r>
    </w:p>
    <w:p>
      <w:pPr>
        <w:pStyle w:val="Heading2"/>
      </w:pPr>
      <w:r>
        <w:t xml:space="preserve">Phase 3: Full Rollout (Days 61-90)</w:t>
      </w:r>
    </w:p>
    <w:p>
      <w:pPr>
        <w:spacing w:after="100"/>
      </w:pPr>
      <w:r>
        <w:rPr>
          <w:b/>
          <w:bCs/>
        </w:rPr>
        <w:t xml:space="preserve">Focus: </w:t>
      </w:r>
      <w:r>
        <w:t xml:space="preserve">Campus-wide activation, training, and CALEA compliance</w:t>
      </w:r>
    </w:p>
    <w:p>
      <w:pPr>
        <w:pStyle w:val="ListParagraph"/>
        <w:numPr>
          <w:ilvl w:val="0"/>
          <w:numId w:val="6"/>
        </w:numPr>
      </w:pPr>
      <w:r>
        <w:t xml:space="preserve">Scale integration: 800+ cameras, all buildings, perimeter access points</w:t>
      </w:r>
    </w:p>
    <w:p>
      <w:pPr>
        <w:pStyle w:val="ListParagraph"/>
        <w:numPr>
          <w:ilvl w:val="0"/>
          <w:numId w:val="6"/>
        </w:numPr>
      </w:pPr>
      <w:r>
        <w:t xml:space="preserve">AI enhancements: Google AI Vision integration for metadata extraction</w:t>
      </w:r>
    </w:p>
    <w:p>
      <w:pPr>
        <w:pStyle w:val="ListParagraph"/>
        <w:numPr>
          <w:ilvl w:val="0"/>
          <w:numId w:val="6"/>
        </w:numPr>
      </w:pPr>
      <w:r>
        <w:t xml:space="preserve">Analytics dashboard: TruContext graph analytics and predictive insights</w:t>
      </w:r>
    </w:p>
    <w:p>
      <w:pPr>
        <w:pStyle w:val="ListParagraph"/>
        <w:numPr>
          <w:ilvl w:val="0"/>
          <w:numId w:val="6"/>
        </w:numPr>
      </w:pPr>
      <w:r>
        <w:t xml:space="preserve">Training: Comprehensive DPS staff training on all system features</w:t>
      </w:r>
    </w:p>
    <w:p>
      <w:pPr>
        <w:pStyle w:val="ListParagraph"/>
        <w:numPr>
          <w:ilvl w:val="0"/>
          <w:numId w:val="6"/>
        </w:numPr>
        <w:spacing w:after="200"/>
      </w:pPr>
      <w:r>
        <w:t xml:space="preserve">CALEA compliance: Automated reporting workflows for accreditation</w:t>
      </w:r>
    </w:p>
    <w:p>
      <w:pPr>
        <w:pStyle w:val="Heading2"/>
      </w:pPr>
      <w:r>
        <w:t xml:space="preserve">Projected Outcomes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4A90A4" w:val="clear"/>
          </w:tcPr>
          <w:p>
            <w:r>
              <w:rPr>
                <w:b/>
                <w:bCs/>
                <w:color w:val="FFFFFF"/>
              </w:rPr>
              <w:t xml:space="preserve">Metric</w:t>
            </w:r>
          </w:p>
        </w:tc>
        <w:tc>
          <w:tcPr>
            <w:tcBorders>
              <w:top w:val="single" w:color="CCCCCC" w:sz="1"/>
              <w:left w:val="single" w:color="CCCCCC" w:sz="1"/>
              <w:bottom w:val="single" w:color="CCCCCC" w:sz="1"/>
              <w:right w:val="single" w:color="CCCCCC" w:sz="1"/>
            </w:tcBorders>
            <w:shd w:fill="4A90A4" w:val="clear"/>
          </w:tcPr>
          <w:p>
            <w:r>
              <w:rPr>
                <w:b/>
                <w:bCs/>
                <w:color w:val="FFFFFF"/>
              </w:rPr>
              <w:t xml:space="preserve">Projected Improvement</w:t>
            </w:r>
          </w:p>
        </w:tc>
      </w:tr>
      <w:tr>
        <w:tc>
          <w:tcPr>
            <w:tcBorders>
              <w:top w:val="single" w:color="CCCCCC" w:sz="1"/>
              <w:left w:val="single" w:color="CCCCCC" w:sz="1"/>
              <w:bottom w:val="single" w:color="CCCCCC" w:sz="1"/>
              <w:right w:val="single" w:color="CCCCCC" w:sz="1"/>
            </w:tcBorders>
          </w:tcPr>
          <w:p>
            <w:r>
              <w:t xml:space="preserve">Incident Response Time</w:t>
            </w:r>
          </w:p>
        </w:tc>
        <w:tc>
          <w:tcPr>
            <w:tcBorders>
              <w:top w:val="single" w:color="CCCCCC" w:sz="1"/>
              <w:left w:val="single" w:color="CCCCCC" w:sz="1"/>
              <w:bottom w:val="single" w:color="CCCCCC" w:sz="1"/>
              <w:right w:val="single" w:color="CCCCCC" w:sz="1"/>
            </w:tcBorders>
          </w:tcPr>
          <w:p>
            <w:r>
              <w:rPr>
                <w:b/>
                <w:bCs/>
                <w:color w:val="008800"/>
              </w:rPr>
              <w:t xml:space="preserve">40% Reduction</w:t>
            </w:r>
          </w:p>
        </w:tc>
      </w:tr>
      <w:tr>
        <w:tc>
          <w:tcPr>
            <w:tcBorders>
              <w:top w:val="single" w:color="CCCCCC" w:sz="1"/>
              <w:left w:val="single" w:color="CCCCCC" w:sz="1"/>
              <w:bottom w:val="single" w:color="CCCCCC" w:sz="1"/>
              <w:right w:val="single" w:color="CCCCCC" w:sz="1"/>
            </w:tcBorders>
            <w:shd w:fill="F5F5F5" w:val="clear"/>
          </w:tcPr>
          <w:p>
            <w:r>
              <w:t xml:space="preserve">Proactive Threat Prevention</w:t>
            </w:r>
          </w:p>
        </w:tc>
        <w:tc>
          <w:tcPr>
            <w:tcBorders>
              <w:top w:val="single" w:color="CCCCCC" w:sz="1"/>
              <w:left w:val="single" w:color="CCCCCC" w:sz="1"/>
              <w:bottom w:val="single" w:color="CCCCCC" w:sz="1"/>
              <w:right w:val="single" w:color="CCCCCC" w:sz="1"/>
            </w:tcBorders>
            <w:shd w:fill="F5F5F5" w:val="clear"/>
          </w:tcPr>
          <w:p>
            <w:r>
              <w:rPr>
                <w:b/>
                <w:bCs/>
                <w:color w:val="008800"/>
              </w:rPr>
              <w:t xml:space="preserve">35% Increase</w:t>
            </w:r>
          </w:p>
        </w:tc>
      </w:tr>
      <w:tr>
        <w:tc>
          <w:tcPr>
            <w:tcBorders>
              <w:top w:val="single" w:color="CCCCCC" w:sz="1"/>
              <w:left w:val="single" w:color="CCCCCC" w:sz="1"/>
              <w:bottom w:val="single" w:color="CCCCCC" w:sz="1"/>
              <w:right w:val="single" w:color="CCCCCC" w:sz="1"/>
            </w:tcBorders>
          </w:tcPr>
          <w:p>
            <w:r>
              <w:t xml:space="preserve">Operational Efficiency</w:t>
            </w:r>
          </w:p>
        </w:tc>
        <w:tc>
          <w:tcPr>
            <w:tcBorders>
              <w:top w:val="single" w:color="CCCCCC" w:sz="1"/>
              <w:left w:val="single" w:color="CCCCCC" w:sz="1"/>
              <w:bottom w:val="single" w:color="CCCCCC" w:sz="1"/>
              <w:right w:val="single" w:color="CCCCCC" w:sz="1"/>
            </w:tcBorders>
          </w:tcPr>
          <w:p>
            <w:r>
              <w:rPr>
                <w:b/>
                <w:bCs/>
                <w:color w:val="008800"/>
              </w:rPr>
              <w:t xml:space="preserve">50% Gain</w:t>
            </w:r>
          </w:p>
        </w:tc>
      </w:tr>
      <w:tr>
        <w:tc>
          <w:tcPr>
            <w:tcBorders>
              <w:top w:val="single" w:color="CCCCCC" w:sz="1"/>
              <w:left w:val="single" w:color="CCCCCC" w:sz="1"/>
              <w:bottom w:val="single" w:color="CCCCCC" w:sz="1"/>
              <w:right w:val="single" w:color="CCCCCC" w:sz="1"/>
            </w:tcBorders>
            <w:shd w:fill="F5F5F5" w:val="clear"/>
          </w:tcPr>
          <w:p>
            <w:r>
              <w:t xml:space="preserve">Critical Area Camera Coverage</w:t>
            </w:r>
          </w:p>
        </w:tc>
        <w:tc>
          <w:tcPr>
            <w:tcBorders>
              <w:top w:val="single" w:color="CCCCCC" w:sz="1"/>
              <w:left w:val="single" w:color="CCCCCC" w:sz="1"/>
              <w:bottom w:val="single" w:color="CCCCCC" w:sz="1"/>
              <w:right w:val="single" w:color="CCCCCC" w:sz="1"/>
            </w:tcBorders>
            <w:shd w:fill="F5F5F5" w:val="clear"/>
          </w:tcPr>
          <w:p>
            <w:r>
              <w:rPr>
                <w:b/>
                <w:bCs/>
                <w:color w:val="008800"/>
              </w:rPr>
              <w:t xml:space="preserve">100%</w:t>
            </w:r>
          </w:p>
        </w:tc>
      </w:tr>
    </w:tbl>
    <w:p>
      <w:r>
        <w:br w:type="page"/>
      </w:r>
    </w:p>
    <w:p>
      <w:pPr>
        <w:pStyle w:val="Heading1"/>
      </w:pPr>
      <w:r>
        <w:t xml:space="preserve">9. Conclusion</w:t>
      </w:r>
    </w:p>
    <w:p>
      <w:pPr>
        <w:spacing w:after="200"/>
      </w:pPr>
      <w:r>
        <w:t xml:space="preserve">The December 13, 2025 shooting at Brown University demonstrated that </w:t>
      </w:r>
      <w:r>
        <w:rPr>
          <w:b/>
          <w:bCs/>
        </w:rPr>
        <w:t xml:space="preserve">camera counts alone do not equate to safety</w:t>
      </w:r>
      <w:r>
        <w:t xml:space="preserve">. Despite 1,200 cameras, the university's security infrastructure failed to detect, track, or identify the shooter because it lacked:</w:t>
      </w:r>
    </w:p>
    <w:p>
      <w:pPr>
        <w:pStyle w:val="ListParagraph"/>
        <w:numPr>
          <w:ilvl w:val="0"/>
          <w:numId w:val="2"/>
        </w:numPr>
      </w:pPr>
      <w:r>
        <w:t xml:space="preserve">Real-time AI-driven threat detection</w:t>
      </w:r>
    </w:p>
    <w:p>
      <w:pPr>
        <w:pStyle w:val="ListParagraph"/>
        <w:numPr>
          <w:ilvl w:val="0"/>
          <w:numId w:val="2"/>
        </w:numPr>
      </w:pPr>
      <w:r>
        <w:t xml:space="preserve">Comprehensive coverage in older buildings</w:t>
      </w:r>
    </w:p>
    <w:p>
      <w:pPr>
        <w:pStyle w:val="ListParagraph"/>
        <w:numPr>
          <w:ilvl w:val="0"/>
          <w:numId w:val="2"/>
        </w:numPr>
      </w:pPr>
      <w:r>
        <w:t xml:space="preserve">Integration with city crime monitoring centers</w:t>
      </w:r>
    </w:p>
    <w:p>
      <w:pPr>
        <w:pStyle w:val="ListParagraph"/>
        <w:numPr>
          <w:ilvl w:val="0"/>
          <w:numId w:val="2"/>
        </w:numPr>
      </w:pPr>
      <w:r>
        <w:t xml:space="preserve">Multi-modal location tracking capability</w:t>
      </w:r>
    </w:p>
    <w:p>
      <w:pPr>
        <w:pStyle w:val="ListParagraph"/>
        <w:numPr>
          <w:ilvl w:val="0"/>
          <w:numId w:val="2"/>
        </w:numPr>
        <w:spacing w:after="200"/>
      </w:pPr>
      <w:r>
        <w:t xml:space="preserve">Unified situational awareness dashboard</w:t>
      </w:r>
    </w:p>
    <w:p>
      <w:pPr>
        <w:spacing w:after="200"/>
      </w:pPr>
      <w:r>
        <w:t xml:space="preserve">The Visium Technologies ELI Platform, powered by TruContext™ and IREX.AI's Ethical Layered Intelligence, directly addresses each of these failures. By fusing data from cameras, card access, Wi-Fi location, motion sensors, and phone signatures into a single operational view, the platform provides the real-time intelligence that could have:</w:t>
      </w:r>
    </w:p>
    <w:p>
      <w:pPr>
        <w:pStyle w:val="ListParagraph"/>
        <w:numPr>
          <w:ilvl w:val="0"/>
          <w:numId w:val="2"/>
        </w:numPr>
      </w:pPr>
      <w:r>
        <w:rPr>
          <w:b/>
          <w:bCs/>
        </w:rPr>
        <w:t xml:space="preserve">Detected the weapon </w:t>
      </w:r>
      <w:r>
        <w:t xml:space="preserve">before the shooter entered the building</w:t>
      </w:r>
    </w:p>
    <w:p>
      <w:pPr>
        <w:pStyle w:val="ListParagraph"/>
        <w:numPr>
          <w:ilvl w:val="0"/>
          <w:numId w:val="2"/>
        </w:numPr>
      </w:pPr>
      <w:r>
        <w:rPr>
          <w:b/>
          <w:bCs/>
        </w:rPr>
        <w:t xml:space="preserve">Tracked movement </w:t>
      </w:r>
      <w:r>
        <w:t xml:space="preserve">through the building in real-time</w:t>
      </w:r>
    </w:p>
    <w:p>
      <w:pPr>
        <w:pStyle w:val="ListParagraph"/>
        <w:numPr>
          <w:ilvl w:val="0"/>
          <w:numId w:val="2"/>
        </w:numPr>
      </w:pPr>
      <w:r>
        <w:rPr>
          <w:b/>
          <w:bCs/>
        </w:rPr>
        <w:t xml:space="preserve">Alerted security immediately </w:t>
      </w:r>
      <w:r>
        <w:t xml:space="preserve">instead of 20+ minutes after the attack</w:t>
      </w:r>
    </w:p>
    <w:p>
      <w:pPr>
        <w:pStyle w:val="ListParagraph"/>
        <w:numPr>
          <w:ilvl w:val="0"/>
          <w:numId w:val="2"/>
        </w:numPr>
      </w:pPr>
      <w:r>
        <w:rPr>
          <w:b/>
          <w:bCs/>
        </w:rPr>
        <w:t xml:space="preserve">Provided investigators </w:t>
      </w:r>
      <w:r>
        <w:t xml:space="preserve">with clear footage and location history</w:t>
      </w:r>
    </w:p>
    <w:p>
      <w:pPr>
        <w:pStyle w:val="ListParagraph"/>
        <w:numPr>
          <w:ilvl w:val="0"/>
          <w:numId w:val="2"/>
        </w:numPr>
        <w:spacing w:after="200"/>
      </w:pPr>
      <w:r>
        <w:rPr>
          <w:b/>
          <w:bCs/>
        </w:rPr>
        <w:t xml:space="preserve">Connected to Providence </w:t>
      </w:r>
      <w:r>
        <w:t xml:space="preserve">Real-Time Crime Center for coordinated response</w:t>
      </w:r>
    </w:p>
    <w:p>
      <w:pPr>
        <w:spacing w:after="200"/>
      </w:pPr>
      <w:r>
        <w:rPr>
          <w:b/>
          <w:bCs/>
        </w:rPr>
        <w:t xml:space="preserve">Universities must act now </w:t>
      </w:r>
      <w:r>
        <w:t xml:space="preserve">to upgrade from legacy VMS to unified AI-driven surveillance ecosystems. The ELI Platform offers a scalable, ethically governed solution that transforms passive video surveillance into proactive campus security intelligence—protecting the 11,000+ students, faculty, and staff who depend on Brown University's commitment to their safety.</w:t>
      </w:r>
    </w:p>
    <w:p>
      <w:pPr>
        <w:spacing w:before="400"/>
        <w:jc w:val="center"/>
      </w:pPr>
      <w:r>
        <w:rPr>
          <w:color w:val="CCCCCC"/>
        </w:rPr>
        <w:t xml:space="preserve">─────────────────────────────────────────</w:t>
      </w:r>
    </w:p>
    <w:p>
      <w:pPr>
        <w:spacing w:before="200"/>
        <w:jc w:val="center"/>
      </w:pPr>
      <w:r>
        <w:rPr>
          <w:b/>
          <w:bCs/>
          <w:color w:val="1E3A5F"/>
          <w:sz w:val="28"/>
          <w:szCs w:val="28"/>
        </w:rPr>
        <w:t xml:space="preserve">Ready to Transform Campus Security?</w:t>
      </w:r>
    </w:p>
    <w:p>
      <w:pPr>
        <w:spacing w:before="150"/>
        <w:jc w:val="center"/>
      </w:pPr>
      <w:r>
        <w:rPr>
          <w:b/>
          <w:bCs/>
          <w:sz w:val="24"/>
          <w:szCs w:val="24"/>
        </w:rPr>
        <w:t xml:space="preserve">Visium Technologies, Inc.</w:t>
      </w:r>
    </w:p>
    <w:p>
      <w:pPr>
        <w:jc w:val="center"/>
      </w:pPr>
      <w:r>
        <w:rPr>
          <w:color w:val="4A90A4"/>
          <w:sz w:val="22"/>
          <w:szCs w:val="22"/>
        </w:rPr>
        <w:t xml:space="preserve">www.visiumtechnologies.com</w:t>
      </w:r>
    </w:p>
    <w:p>
      <w:pPr>
        <w:jc w:val="center"/>
      </w:pPr>
      <w:r>
        <w:rPr>
          <w:color w:val="4A90A4"/>
          <w:sz w:val="22"/>
          <w:szCs w:val="22"/>
        </w:rPr>
        <w:t xml:space="preserve">contact@visiumtechnologies.com</w:t>
      </w:r>
    </w:p>
    <w:p>
      <w:pPr>
        <w:spacing w:before="100"/>
        <w:jc w:val="center"/>
      </w:pPr>
      <w:r>
        <w:rPr>
          <w:color w:val="666666"/>
          <w:sz w:val="20"/>
          <w:szCs w:val="20"/>
        </w:rPr>
        <w:t xml:space="preserve">Mark Lucky, CEO  |  +1 703-400-6392</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Visium Technologies &amp; IREX.AI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Brown University ELI Platform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98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2025-12-19T05:22:34.193Z</dcterms:created>
  <dcterms:modified xsi:type="dcterms:W3CDTF">2025-12-19T05:22:34.194Z</dcterms:modified>
</cp:coreProperties>
</file>

<file path=docProps/custom.xml><?xml version="1.0" encoding="utf-8"?>
<Properties xmlns="http://schemas.openxmlformats.org/officeDocument/2006/custom-properties" xmlns:vt="http://schemas.openxmlformats.org/officeDocument/2006/docPropsVTypes"/>
</file>