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54C3F" w:rsidRDefault="00354C3F">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TMOBLE - DEMO - INITIAL PROMPT</w:t>
      </w:r>
    </w:p>
    <w:p w:rsidR="00354C3F" w:rsidRDefault="00354C3F">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Wednesday, October 15, 2025</w:t>
      </w:r>
    </w:p>
    <w:p w:rsidR="00354C3F" w:rsidRDefault="00354C3F">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11:51 AM</w:t>
      </w:r>
    </w:p>
    <w:p w:rsidR="00354C3F" w:rsidRDefault="00354C3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54C3F" w:rsidRDefault="00354C3F">
      <w:pPr>
        <w:pStyle w:val="NormalWeb"/>
        <w:spacing w:before="0" w:beforeAutospacing="0" w:after="0" w:afterAutospacing="0"/>
        <w:ind w:left="720"/>
        <w:rPr>
          <w:rFonts w:ascii="Calibri" w:hAnsi="Calibri" w:cs="Calibri"/>
          <w:sz w:val="22"/>
          <w:szCs w:val="22"/>
        </w:rPr>
      </w:pPr>
      <w:r>
        <w:rPr>
          <w:rFonts w:ascii="Calibri" w:hAnsi="Calibri" w:cs="Calibri"/>
          <w:sz w:val="22"/>
          <w:szCs w:val="22"/>
        </w:rPr>
        <w:t>20251015 - MANUS.AI</w:t>
      </w:r>
    </w:p>
    <w:p w:rsidR="00354C3F" w:rsidRDefault="00354C3F">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354C3F" w:rsidRDefault="00354C3F">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Can you help me </w:t>
      </w:r>
      <w:r>
        <w:rPr>
          <w:rFonts w:ascii="Calibri" w:hAnsi="Calibri" w:cs="Calibri"/>
          <w:sz w:val="22"/>
          <w:szCs w:val="22"/>
        </w:rPr>
        <w:t>create a Next.js web demo application that with a wow factor application to impress the senior executives at T-Mobile with the goal to create a demo to demonstrate the capabilities that TruContext can provide to complement their existing products as an aggregator with metadata, AI Agents, Machine Learning, etc.  The initial demo is needed to present to them tomorrow an initial web dashboard.  Please build out the dashboard very detailed full of bells and whistles in individual dashboards for each of the fun</w:t>
      </w:r>
      <w:r>
        <w:rPr>
          <w:rFonts w:ascii="Calibri" w:hAnsi="Calibri" w:cs="Calibri"/>
          <w:sz w:val="22"/>
          <w:szCs w:val="22"/>
        </w:rPr>
        <w:t>ctions that are supported; i.e. dashboard for each of the T-Mobile applications, etc. and another overall executive dashboard for all the applications.</w:t>
      </w:r>
    </w:p>
    <w:p w:rsidR="00354C3F" w:rsidRDefault="00354C3F">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354C3F" w:rsidRDefault="00354C3F">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GITHUB FOR TRUCONTEXT: </w:t>
      </w:r>
      <w:hyperlink r:id="rId5" w:history="1">
        <w:r>
          <w:rPr>
            <w:rStyle w:val="Hyperlink"/>
            <w:rFonts w:ascii="Calibri" w:hAnsi="Calibri" w:cs="Calibri"/>
            <w:sz w:val="22"/>
            <w:szCs w:val="22"/>
          </w:rPr>
          <w:t>https://github.com/IanNoble-Visium/-TRUCONTEXT-DEMO</w:t>
        </w:r>
      </w:hyperlink>
    </w:p>
    <w:p w:rsidR="00354C3F" w:rsidRDefault="00354C3F">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WEB PAGE FOR TRUCONTEXT: </w:t>
      </w:r>
      <w:hyperlink r:id="rId6" w:history="1">
        <w:r>
          <w:rPr>
            <w:rStyle w:val="Hyperlink"/>
            <w:rFonts w:ascii="Calibri" w:hAnsi="Calibri" w:cs="Calibri"/>
            <w:sz w:val="22"/>
            <w:szCs w:val="22"/>
          </w:rPr>
          <w:t>https://trucontext.visiumtechnologies.com/</w:t>
        </w:r>
      </w:hyperlink>
    </w:p>
    <w:p w:rsidR="00354C3F" w:rsidRDefault="00354C3F">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WEB PAGE FOR VISIUM: </w:t>
      </w:r>
      <w:hyperlink r:id="rId7" w:history="1">
        <w:r>
          <w:rPr>
            <w:rStyle w:val="Hyperlink"/>
            <w:rFonts w:ascii="Calibri" w:hAnsi="Calibri" w:cs="Calibri"/>
            <w:sz w:val="22"/>
            <w:szCs w:val="22"/>
          </w:rPr>
          <w:t>https://www.visiumtechnologies.com/</w:t>
        </w:r>
      </w:hyperlink>
    </w:p>
    <w:p w:rsidR="00354C3F" w:rsidRDefault="00354C3F">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354C3F" w:rsidRDefault="00354C3F">
      <w:pPr>
        <w:pStyle w:val="NormalWeb"/>
        <w:spacing w:before="0" w:beforeAutospacing="0" w:after="240" w:afterAutospacing="0"/>
        <w:ind w:left="720"/>
        <w:rPr>
          <w:rFonts w:ascii="-apple-system" w:hAnsi="-apple-system" w:cs="Calibri"/>
          <w:color w:val="979797"/>
          <w:sz w:val="21"/>
          <w:szCs w:val="21"/>
        </w:rPr>
      </w:pPr>
      <w:r>
        <w:rPr>
          <w:rFonts w:ascii="-apple-system" w:hAnsi="-apple-system" w:cs="Calibri"/>
          <w:color w:val="979797"/>
          <w:sz w:val="21"/>
          <w:szCs w:val="21"/>
        </w:rPr>
        <w:t>T-Mobile provides a suite of advanced cybersecurity, analytics, and network management solutions that directly complement the capabilities offered by Visium Technologies' TruContext platform. Key T-Mobile applications and systems align with TruContext in several important ways.</w:t>
      </w:r>
    </w:p>
    <w:p w:rsidR="00354C3F" w:rsidRDefault="00354C3F">
      <w:pPr>
        <w:pStyle w:val="NormalWeb"/>
        <w:spacing w:before="360" w:beforeAutospacing="0" w:after="240" w:afterAutospacing="0"/>
        <w:ind w:left="720"/>
        <w:rPr>
          <w:rFonts w:ascii="-apple-system" w:hAnsi="-apple-system" w:cs="Calibri"/>
          <w:color w:val="979797"/>
          <w:sz w:val="20"/>
          <w:szCs w:val="20"/>
        </w:rPr>
      </w:pPr>
      <w:r>
        <w:rPr>
          <w:rFonts w:ascii="-apple-system" w:hAnsi="-apple-system" w:cs="Calibri"/>
          <w:color w:val="979797"/>
          <w:sz w:val="20"/>
          <w:szCs w:val="20"/>
        </w:rPr>
        <w:t>Complementary T-Mobile Applications</w:t>
      </w:r>
    </w:p>
    <w:p w:rsidR="00354C3F" w:rsidRDefault="00354C3F">
      <w:pPr>
        <w:numPr>
          <w:ilvl w:val="1"/>
          <w:numId w:val="1"/>
        </w:numPr>
        <w:textAlignment w:val="center"/>
        <w:rPr>
          <w:rFonts w:ascii="Calibri" w:eastAsia="Times New Roman" w:hAnsi="Calibri" w:cs="Calibri"/>
          <w:color w:val="979797"/>
          <w:sz w:val="22"/>
          <w:szCs w:val="22"/>
        </w:rPr>
      </w:pPr>
      <w:r>
        <w:rPr>
          <w:rFonts w:ascii="-apple-system" w:eastAsia="Times New Roman" w:hAnsi="-apple-system" w:cs="Calibri"/>
          <w:b/>
          <w:bCs/>
          <w:color w:val="979797"/>
          <w:sz w:val="21"/>
          <w:szCs w:val="21"/>
        </w:rPr>
        <w:t>T-Mobile Threat Protect</w:t>
      </w:r>
      <w:r>
        <w:rPr>
          <w:rFonts w:ascii="-apple-system" w:eastAsia="Times New Roman" w:hAnsi="-apple-system" w:cs="Calibri"/>
          <w:color w:val="979797"/>
          <w:sz w:val="21"/>
          <w:szCs w:val="21"/>
        </w:rPr>
        <w:t>: This enterprise-grade application delivers real-time, always-on protection across all devices and networks (Wi-Fi and 5G). It uses real-time threat intelligence to block malicious sites, encrypts traffic at the network layer, and includes seamless VPN protections—complementing TruContext’s real-time threat visualization and analysis by expanding endpoint and user device security coverage.[1][2][3]</w:t>
      </w:r>
    </w:p>
    <w:p w:rsidR="00354C3F" w:rsidRDefault="00354C3F">
      <w:pPr>
        <w:numPr>
          <w:ilvl w:val="1"/>
          <w:numId w:val="1"/>
        </w:numPr>
        <w:textAlignment w:val="center"/>
        <w:rPr>
          <w:rFonts w:ascii="Calibri" w:eastAsia="Times New Roman" w:hAnsi="Calibri" w:cs="Calibri"/>
          <w:color w:val="979797"/>
          <w:sz w:val="22"/>
          <w:szCs w:val="22"/>
        </w:rPr>
      </w:pPr>
      <w:r>
        <w:rPr>
          <w:rFonts w:ascii="-apple-system" w:eastAsia="Times New Roman" w:hAnsi="-apple-system" w:cs="Calibri"/>
          <w:b/>
          <w:bCs/>
          <w:color w:val="979797"/>
          <w:sz w:val="21"/>
          <w:szCs w:val="21"/>
        </w:rPr>
        <w:t>Cyber Defense Center</w:t>
      </w:r>
      <w:r>
        <w:rPr>
          <w:rFonts w:ascii="-apple-system" w:eastAsia="Times New Roman" w:hAnsi="-apple-system" w:cs="Calibri"/>
          <w:color w:val="979797"/>
          <w:sz w:val="21"/>
          <w:szCs w:val="21"/>
        </w:rPr>
        <w:t>: T-Mobile recently launched a dedicated facility and operational platform for proactive, 24/7 cyber threat detection, incident response, adversary simulation, and digital forensics. This architecture aligns closely with TruContext’s continuous monitoring, graph analytics, and multi-database threat persistence, enabling partners to correlate T-Mobile’s global threat intelligence and real-time incident response workflows within TruContext dashboards and analytics.[4][5]</w:t>
      </w:r>
    </w:p>
    <w:p w:rsidR="00354C3F" w:rsidRDefault="00354C3F">
      <w:pPr>
        <w:numPr>
          <w:ilvl w:val="1"/>
          <w:numId w:val="1"/>
        </w:numPr>
        <w:textAlignment w:val="center"/>
        <w:rPr>
          <w:rFonts w:ascii="Calibri" w:eastAsia="Times New Roman" w:hAnsi="Calibri" w:cs="Calibri"/>
          <w:color w:val="979797"/>
          <w:sz w:val="22"/>
          <w:szCs w:val="22"/>
        </w:rPr>
      </w:pPr>
      <w:r>
        <w:rPr>
          <w:rFonts w:ascii="-apple-system" w:eastAsia="Times New Roman" w:hAnsi="-apple-system" w:cs="Calibri"/>
          <w:b/>
          <w:bCs/>
          <w:color w:val="979797"/>
          <w:sz w:val="21"/>
          <w:szCs w:val="21"/>
        </w:rPr>
        <w:t>Managed SASE Platform (with Palo Alto Networks)</w:t>
      </w:r>
      <w:r>
        <w:rPr>
          <w:rFonts w:ascii="-apple-system" w:eastAsia="Times New Roman" w:hAnsi="-apple-system" w:cs="Calibri"/>
          <w:color w:val="979797"/>
          <w:sz w:val="21"/>
          <w:szCs w:val="21"/>
        </w:rPr>
        <w:t>: T-Mobile's SASE (Secure Access Service Edge) solution, leveraging dedicated 5G security slices, SIM-based authentication, and Prisma SASE, enhances secure connectivity for IoT, remote users, and field operations. TruContext’s advanced network and threat graph analytics can ingest SASE event streams and anomalies—elevating situational awareness and compliance across enterprise deployments by integrating multi-source telemetry into unified security views.[6]</w:t>
      </w:r>
    </w:p>
    <w:p w:rsidR="00354C3F" w:rsidRDefault="00354C3F">
      <w:pPr>
        <w:numPr>
          <w:ilvl w:val="1"/>
          <w:numId w:val="1"/>
        </w:numPr>
        <w:textAlignment w:val="center"/>
        <w:rPr>
          <w:rFonts w:ascii="Calibri" w:eastAsia="Times New Roman" w:hAnsi="Calibri" w:cs="Calibri"/>
          <w:color w:val="979797"/>
          <w:sz w:val="22"/>
          <w:szCs w:val="22"/>
        </w:rPr>
      </w:pPr>
      <w:r>
        <w:rPr>
          <w:rFonts w:ascii="-apple-system" w:eastAsia="Times New Roman" w:hAnsi="-apple-system" w:cs="Calibri"/>
          <w:b/>
          <w:bCs/>
          <w:color w:val="979797"/>
          <w:sz w:val="21"/>
          <w:szCs w:val="21"/>
        </w:rPr>
        <w:t>T-Platform Unified Management</w:t>
      </w:r>
      <w:r>
        <w:rPr>
          <w:rFonts w:ascii="-apple-system" w:eastAsia="Times New Roman" w:hAnsi="-apple-system" w:cs="Calibri"/>
          <w:color w:val="979797"/>
          <w:sz w:val="21"/>
          <w:szCs w:val="21"/>
        </w:rPr>
        <w:t>: T-Mobile’s centralized portal offers near real-time network monitoring, device management, and analytic reporting for all business services. By connecting T-Platform data to TruContext, organizations gain holistic topological and event visualizations, supporting advanced root cause analysis, threat hunting, and proactive risk management.[7]</w:t>
      </w:r>
    </w:p>
    <w:p w:rsidR="00354C3F" w:rsidRDefault="00354C3F">
      <w:pPr>
        <w:numPr>
          <w:ilvl w:val="1"/>
          <w:numId w:val="1"/>
        </w:numPr>
        <w:textAlignment w:val="center"/>
        <w:rPr>
          <w:rFonts w:ascii="Calibri" w:eastAsia="Times New Roman" w:hAnsi="Calibri" w:cs="Calibri"/>
          <w:color w:val="979797"/>
          <w:sz w:val="22"/>
          <w:szCs w:val="22"/>
        </w:rPr>
      </w:pPr>
      <w:r>
        <w:rPr>
          <w:rFonts w:ascii="-apple-system" w:eastAsia="Times New Roman" w:hAnsi="-apple-system" w:cs="Calibri"/>
          <w:b/>
          <w:bCs/>
          <w:color w:val="979797"/>
          <w:sz w:val="21"/>
          <w:szCs w:val="21"/>
        </w:rPr>
        <w:t>Spatial Analytics and IoT Enablement</w:t>
      </w:r>
      <w:r>
        <w:rPr>
          <w:rFonts w:ascii="-apple-system" w:eastAsia="Times New Roman" w:hAnsi="-apple-system" w:cs="Calibri"/>
          <w:color w:val="979797"/>
          <w:sz w:val="21"/>
          <w:szCs w:val="21"/>
        </w:rPr>
        <w:t>: T-Mobile’s spatial data analytics capabilities—powering network planning, optimization, and advanced resource allocation—can feed highly granular location and device context into TruContext’s geospatial mapping and persistence features for enhanced threat modeling and operational insight.[8]</w:t>
      </w:r>
    </w:p>
    <w:p w:rsidR="00354C3F" w:rsidRDefault="00354C3F">
      <w:pPr>
        <w:pStyle w:val="NormalWeb"/>
        <w:spacing w:before="360" w:beforeAutospacing="0" w:after="240" w:afterAutospacing="0"/>
        <w:ind w:left="720"/>
        <w:rPr>
          <w:rFonts w:ascii="-apple-system" w:hAnsi="-apple-system" w:cs="Calibri"/>
          <w:color w:val="979797"/>
          <w:sz w:val="20"/>
          <w:szCs w:val="20"/>
        </w:rPr>
      </w:pPr>
      <w:r>
        <w:rPr>
          <w:rFonts w:ascii="-apple-system" w:hAnsi="-apple-system" w:cs="Calibri"/>
          <w:color w:val="979797"/>
          <w:sz w:val="20"/>
          <w:szCs w:val="20"/>
        </w:rPr>
        <w:t>Integration Synergies with TruContext</w:t>
      </w:r>
    </w:p>
    <w:p w:rsidR="00354C3F" w:rsidRDefault="00354C3F">
      <w:pPr>
        <w:numPr>
          <w:ilvl w:val="1"/>
          <w:numId w:val="1"/>
        </w:numPr>
        <w:textAlignment w:val="center"/>
        <w:rPr>
          <w:rFonts w:ascii="Calibri" w:eastAsia="Times New Roman" w:hAnsi="Calibri" w:cs="Calibri"/>
          <w:color w:val="979797"/>
          <w:sz w:val="22"/>
          <w:szCs w:val="22"/>
        </w:rPr>
      </w:pPr>
      <w:r>
        <w:rPr>
          <w:rFonts w:ascii="-apple-system" w:eastAsia="Times New Roman" w:hAnsi="-apple-system" w:cs="Calibri"/>
          <w:b/>
          <w:bCs/>
          <w:color w:val="979797"/>
          <w:sz w:val="21"/>
          <w:szCs w:val="21"/>
        </w:rPr>
        <w:t>Real-time Threat Insight</w:t>
      </w:r>
      <w:r>
        <w:rPr>
          <w:rFonts w:ascii="-apple-system" w:eastAsia="Times New Roman" w:hAnsi="-apple-system" w:cs="Calibri"/>
          <w:color w:val="979797"/>
          <w:sz w:val="21"/>
          <w:szCs w:val="21"/>
        </w:rPr>
        <w:t xml:space="preserve">: Combining T-Mobile’s endpoint/mobile protections and network </w:t>
      </w:r>
      <w:r>
        <w:rPr>
          <w:rFonts w:ascii="-apple-system" w:eastAsia="Times New Roman" w:hAnsi="-apple-system" w:cs="Calibri"/>
          <w:color w:val="979797"/>
          <w:sz w:val="21"/>
          <w:szCs w:val="21"/>
        </w:rPr>
        <w:t>telemetry with TruContext’s graph analytics enables organizations to correlate threat data across users, devices, and cloud infrastructure for more complete situational awareness.[4][1]</w:t>
      </w:r>
    </w:p>
    <w:p w:rsidR="00354C3F" w:rsidRDefault="00354C3F">
      <w:pPr>
        <w:numPr>
          <w:ilvl w:val="1"/>
          <w:numId w:val="1"/>
        </w:numPr>
        <w:textAlignment w:val="center"/>
        <w:rPr>
          <w:rFonts w:ascii="Calibri" w:eastAsia="Times New Roman" w:hAnsi="Calibri" w:cs="Calibri"/>
          <w:color w:val="979797"/>
          <w:sz w:val="22"/>
          <w:szCs w:val="22"/>
        </w:rPr>
      </w:pPr>
      <w:r>
        <w:rPr>
          <w:rFonts w:ascii="-apple-system" w:eastAsia="Times New Roman" w:hAnsi="-apple-system" w:cs="Calibri"/>
          <w:b/>
          <w:bCs/>
          <w:color w:val="979797"/>
          <w:sz w:val="21"/>
          <w:szCs w:val="21"/>
        </w:rPr>
        <w:t>Geospatial Visualization</w:t>
      </w:r>
      <w:r>
        <w:rPr>
          <w:rFonts w:ascii="-apple-system" w:eastAsia="Times New Roman" w:hAnsi="-apple-system" w:cs="Calibri"/>
          <w:color w:val="979797"/>
          <w:sz w:val="21"/>
          <w:szCs w:val="21"/>
        </w:rPr>
        <w:t>: T-Mobile’s geographic and IoT network analytics can be persisted and visualized within TruContext, enhancing tracking, mapping, and analysis of threat origins and incident spread.</w:t>
      </w:r>
    </w:p>
    <w:p w:rsidR="00354C3F" w:rsidRDefault="00354C3F">
      <w:pPr>
        <w:numPr>
          <w:ilvl w:val="1"/>
          <w:numId w:val="1"/>
        </w:numPr>
        <w:textAlignment w:val="center"/>
        <w:rPr>
          <w:rFonts w:ascii="Calibri" w:eastAsia="Times New Roman" w:hAnsi="Calibri" w:cs="Calibri"/>
          <w:color w:val="979797"/>
          <w:sz w:val="22"/>
          <w:szCs w:val="22"/>
        </w:rPr>
      </w:pPr>
      <w:r>
        <w:rPr>
          <w:rFonts w:ascii="-apple-system" w:eastAsia="Times New Roman" w:hAnsi="-apple-system" w:cs="Calibri"/>
          <w:b/>
          <w:bCs/>
          <w:color w:val="979797"/>
          <w:sz w:val="21"/>
          <w:szCs w:val="21"/>
        </w:rPr>
        <w:t>Unified Incident Response</w:t>
      </w:r>
      <w:r>
        <w:rPr>
          <w:rFonts w:ascii="-apple-system" w:eastAsia="Times New Roman" w:hAnsi="-apple-system" w:cs="Calibri"/>
          <w:color w:val="979797"/>
          <w:sz w:val="21"/>
          <w:szCs w:val="21"/>
        </w:rPr>
        <w:t>: T-Mobile’s 24/7 cyber defense and forensics architecture can be integrated into TruContext’s incident dashboards, allowing joint customers to streamline response, audit trails, and cross-platform learning.[4]</w:t>
      </w:r>
    </w:p>
    <w:p w:rsidR="00354C3F" w:rsidRDefault="00354C3F">
      <w:pPr>
        <w:numPr>
          <w:ilvl w:val="1"/>
          <w:numId w:val="1"/>
        </w:numPr>
        <w:textAlignment w:val="center"/>
        <w:rPr>
          <w:rFonts w:ascii="Calibri" w:eastAsia="Times New Roman" w:hAnsi="Calibri" w:cs="Calibri"/>
          <w:color w:val="979797"/>
          <w:sz w:val="22"/>
          <w:szCs w:val="22"/>
        </w:rPr>
      </w:pPr>
      <w:r>
        <w:rPr>
          <w:rFonts w:ascii="-apple-system" w:eastAsia="Times New Roman" w:hAnsi="-apple-system" w:cs="Calibri"/>
          <w:b/>
          <w:bCs/>
          <w:color w:val="979797"/>
          <w:sz w:val="21"/>
          <w:szCs w:val="21"/>
        </w:rPr>
        <w:t>Security at Scale</w:t>
      </w:r>
      <w:r>
        <w:rPr>
          <w:rFonts w:ascii="-apple-system" w:eastAsia="Times New Roman" w:hAnsi="-apple-system" w:cs="Calibri"/>
          <w:color w:val="979797"/>
          <w:sz w:val="21"/>
          <w:szCs w:val="21"/>
        </w:rPr>
        <w:t xml:space="preserve">: </w:t>
      </w:r>
      <w:r>
        <w:rPr>
          <w:rFonts w:ascii="-apple-system" w:eastAsia="Times New Roman" w:hAnsi="-apple-system" w:cs="Calibri"/>
          <w:color w:val="979797"/>
          <w:sz w:val="21"/>
          <w:szCs w:val="21"/>
        </w:rPr>
        <w:t>Both platforms support zero data loss, dual-database architectures, and high-scale analytics, which is critical for large enterprise, multi-cloud, and dispersed IoT environments.</w:t>
      </w:r>
    </w:p>
    <w:p w:rsidR="00354C3F" w:rsidRDefault="00354C3F">
      <w:pPr>
        <w:pStyle w:val="NormalWeb"/>
        <w:spacing w:before="360" w:beforeAutospacing="0" w:after="240" w:afterAutospacing="0"/>
        <w:ind w:left="720"/>
        <w:rPr>
          <w:rFonts w:ascii="-apple-system" w:hAnsi="-apple-system" w:cs="Calibri"/>
          <w:color w:val="979797"/>
          <w:sz w:val="20"/>
          <w:szCs w:val="20"/>
        </w:rPr>
      </w:pPr>
      <w:r>
        <w:rPr>
          <w:rFonts w:ascii="-apple-system" w:hAnsi="-apple-system" w:cs="Calibri"/>
          <w:color w:val="979797"/>
          <w:sz w:val="20"/>
          <w:szCs w:val="20"/>
        </w:rPr>
        <w:t>Example Applications</w:t>
      </w:r>
    </w:p>
    <w:tbl>
      <w:tblPr>
        <w:tblW w:w="0" w:type="auto"/>
        <w:tblInd w:w="72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2876"/>
        <w:gridCol w:w="5764"/>
      </w:tblGrid>
      <w:tr w:rsidR="00000000">
        <w:trPr>
          <w:divId w:val="811672914"/>
        </w:trPr>
        <w:tc>
          <w:tcPr>
            <w:tcW w:w="3200" w:type="dxa"/>
            <w:tcBorders>
              <w:top w:val="nil"/>
              <w:left w:val="nil"/>
              <w:bottom w:val="nil"/>
              <w:right w:val="nil"/>
            </w:tcBorders>
            <w:tcMar>
              <w:top w:w="80" w:type="dxa"/>
              <w:left w:w="80" w:type="dxa"/>
              <w:bottom w:w="80" w:type="dxa"/>
              <w:right w:w="80" w:type="dxa"/>
            </w:tcMar>
            <w:hideMark/>
          </w:tcPr>
          <w:p w:rsidR="00354C3F" w:rsidRDefault="00354C3F">
            <w:pPr>
              <w:pStyle w:val="NormalWeb"/>
              <w:spacing w:before="0" w:beforeAutospacing="0" w:after="0" w:afterAutospacing="0"/>
              <w:rPr>
                <w:rFonts w:ascii="-apple-system" w:hAnsi="-apple-system"/>
                <w:color w:val="979797"/>
                <w:sz w:val="21"/>
                <w:szCs w:val="21"/>
              </w:rPr>
            </w:pPr>
            <w:r>
              <w:rPr>
                <w:rFonts w:ascii="-apple-system" w:hAnsi="-apple-system"/>
                <w:b/>
                <w:bCs/>
                <w:color w:val="979797"/>
                <w:sz w:val="21"/>
                <w:szCs w:val="21"/>
              </w:rPr>
              <w:t>T-Mobile Application</w:t>
            </w:r>
          </w:p>
        </w:tc>
        <w:tc>
          <w:tcPr>
            <w:tcW w:w="6659" w:type="dxa"/>
            <w:tcBorders>
              <w:top w:val="nil"/>
              <w:left w:val="nil"/>
              <w:bottom w:val="nil"/>
              <w:right w:val="nil"/>
            </w:tcBorders>
            <w:tcMar>
              <w:top w:w="80" w:type="dxa"/>
              <w:left w:w="80" w:type="dxa"/>
              <w:bottom w:w="80" w:type="dxa"/>
              <w:right w:w="80" w:type="dxa"/>
            </w:tcMar>
            <w:hideMark/>
          </w:tcPr>
          <w:p w:rsidR="00354C3F" w:rsidRDefault="00354C3F">
            <w:pPr>
              <w:pStyle w:val="NormalWeb"/>
              <w:spacing w:before="0" w:beforeAutospacing="0" w:after="0" w:afterAutospacing="0"/>
              <w:rPr>
                <w:rFonts w:ascii="-apple-system" w:hAnsi="-apple-system"/>
                <w:color w:val="979797"/>
                <w:sz w:val="21"/>
                <w:szCs w:val="21"/>
              </w:rPr>
            </w:pPr>
            <w:r>
              <w:rPr>
                <w:rFonts w:ascii="-apple-system" w:hAnsi="-apple-system"/>
                <w:b/>
                <w:bCs/>
                <w:color w:val="979797"/>
                <w:sz w:val="21"/>
                <w:szCs w:val="21"/>
              </w:rPr>
              <w:t>How It Complements TruContext</w:t>
            </w:r>
          </w:p>
        </w:tc>
      </w:tr>
      <w:tr w:rsidR="00000000">
        <w:trPr>
          <w:divId w:val="811672914"/>
        </w:trPr>
        <w:tc>
          <w:tcPr>
            <w:tcW w:w="3227" w:type="dxa"/>
            <w:tcBorders>
              <w:top w:val="nil"/>
              <w:left w:val="nil"/>
              <w:bottom w:val="nil"/>
              <w:right w:val="nil"/>
            </w:tcBorders>
            <w:tcMar>
              <w:top w:w="80" w:type="dxa"/>
              <w:left w:w="80" w:type="dxa"/>
              <w:bottom w:w="80" w:type="dxa"/>
              <w:right w:w="80" w:type="dxa"/>
            </w:tcMar>
            <w:hideMark/>
          </w:tcPr>
          <w:p w:rsidR="00354C3F" w:rsidRDefault="00354C3F">
            <w:pPr>
              <w:pStyle w:val="NormalWeb"/>
              <w:spacing w:before="0" w:beforeAutospacing="0" w:after="0" w:afterAutospacing="0"/>
              <w:rPr>
                <w:rFonts w:ascii="-apple-system" w:hAnsi="-apple-system"/>
                <w:color w:val="979797"/>
                <w:sz w:val="21"/>
                <w:szCs w:val="21"/>
              </w:rPr>
            </w:pPr>
            <w:r>
              <w:rPr>
                <w:rFonts w:ascii="-apple-system" w:hAnsi="-apple-system"/>
                <w:color w:val="979797"/>
                <w:sz w:val="21"/>
                <w:szCs w:val="21"/>
              </w:rPr>
              <w:t>Threat Protect, SASE, Security APIs</w:t>
            </w:r>
          </w:p>
        </w:tc>
        <w:tc>
          <w:tcPr>
            <w:tcW w:w="6731" w:type="dxa"/>
            <w:tcBorders>
              <w:top w:val="nil"/>
              <w:left w:val="nil"/>
              <w:bottom w:val="nil"/>
              <w:right w:val="nil"/>
            </w:tcBorders>
            <w:tcMar>
              <w:top w:w="80" w:type="dxa"/>
              <w:left w:w="80" w:type="dxa"/>
              <w:bottom w:w="80" w:type="dxa"/>
              <w:right w:w="80" w:type="dxa"/>
            </w:tcMar>
            <w:hideMark/>
          </w:tcPr>
          <w:p w:rsidR="00354C3F" w:rsidRDefault="00354C3F">
            <w:pPr>
              <w:pStyle w:val="NormalWeb"/>
              <w:spacing w:before="0" w:beforeAutospacing="0" w:after="0" w:afterAutospacing="0"/>
              <w:rPr>
                <w:rFonts w:ascii="-apple-system" w:hAnsi="-apple-system"/>
                <w:color w:val="979797"/>
                <w:sz w:val="21"/>
                <w:szCs w:val="21"/>
              </w:rPr>
            </w:pPr>
            <w:r>
              <w:rPr>
                <w:rFonts w:ascii="-apple-system" w:hAnsi="-apple-system"/>
                <w:color w:val="979797"/>
                <w:sz w:val="21"/>
                <w:szCs w:val="21"/>
              </w:rPr>
              <w:t>Expands TruContext’s dataset for endpoint, network, and cloud events [1][6]</w:t>
            </w:r>
          </w:p>
        </w:tc>
      </w:tr>
      <w:tr w:rsidR="00000000">
        <w:trPr>
          <w:divId w:val="811672914"/>
        </w:trPr>
        <w:tc>
          <w:tcPr>
            <w:tcW w:w="3200" w:type="dxa"/>
            <w:tcBorders>
              <w:top w:val="nil"/>
              <w:left w:val="nil"/>
              <w:bottom w:val="nil"/>
              <w:right w:val="nil"/>
            </w:tcBorders>
            <w:tcMar>
              <w:top w:w="80" w:type="dxa"/>
              <w:left w:w="80" w:type="dxa"/>
              <w:bottom w:w="80" w:type="dxa"/>
              <w:right w:w="80" w:type="dxa"/>
            </w:tcMar>
            <w:hideMark/>
          </w:tcPr>
          <w:p w:rsidR="00354C3F" w:rsidRDefault="00354C3F">
            <w:pPr>
              <w:pStyle w:val="NormalWeb"/>
              <w:spacing w:before="0" w:beforeAutospacing="0" w:after="0" w:afterAutospacing="0"/>
              <w:rPr>
                <w:rFonts w:ascii="-apple-system" w:hAnsi="-apple-system"/>
                <w:color w:val="979797"/>
                <w:sz w:val="21"/>
                <w:szCs w:val="21"/>
              </w:rPr>
            </w:pPr>
            <w:r>
              <w:rPr>
                <w:rFonts w:ascii="-apple-system" w:hAnsi="-apple-system"/>
                <w:color w:val="979797"/>
                <w:sz w:val="21"/>
                <w:szCs w:val="21"/>
              </w:rPr>
              <w:t>Cyber Defense Center</w:t>
            </w:r>
          </w:p>
        </w:tc>
        <w:tc>
          <w:tcPr>
            <w:tcW w:w="6659" w:type="dxa"/>
            <w:tcBorders>
              <w:top w:val="nil"/>
              <w:left w:val="nil"/>
              <w:bottom w:val="nil"/>
              <w:right w:val="nil"/>
            </w:tcBorders>
            <w:tcMar>
              <w:top w:w="80" w:type="dxa"/>
              <w:left w:w="80" w:type="dxa"/>
              <w:bottom w:w="80" w:type="dxa"/>
              <w:right w:w="80" w:type="dxa"/>
            </w:tcMar>
            <w:hideMark/>
          </w:tcPr>
          <w:p w:rsidR="00354C3F" w:rsidRDefault="00354C3F">
            <w:pPr>
              <w:pStyle w:val="NormalWeb"/>
              <w:spacing w:before="0" w:beforeAutospacing="0" w:after="0" w:afterAutospacing="0"/>
              <w:rPr>
                <w:rFonts w:ascii="-apple-system" w:hAnsi="-apple-system"/>
                <w:color w:val="979797"/>
                <w:sz w:val="21"/>
                <w:szCs w:val="21"/>
              </w:rPr>
            </w:pPr>
            <w:r>
              <w:rPr>
                <w:rFonts w:ascii="-apple-system" w:hAnsi="-apple-system"/>
                <w:color w:val="979797"/>
                <w:sz w:val="21"/>
                <w:szCs w:val="21"/>
              </w:rPr>
              <w:t>Syncs threat detection and forensics data with TruContext analytics [4]</w:t>
            </w:r>
          </w:p>
        </w:tc>
      </w:tr>
      <w:tr w:rsidR="00000000">
        <w:trPr>
          <w:divId w:val="811672914"/>
        </w:trPr>
        <w:tc>
          <w:tcPr>
            <w:tcW w:w="3200" w:type="dxa"/>
            <w:tcBorders>
              <w:top w:val="nil"/>
              <w:left w:val="nil"/>
              <w:bottom w:val="nil"/>
              <w:right w:val="nil"/>
            </w:tcBorders>
            <w:tcMar>
              <w:top w:w="80" w:type="dxa"/>
              <w:left w:w="80" w:type="dxa"/>
              <w:bottom w:w="80" w:type="dxa"/>
              <w:right w:w="80" w:type="dxa"/>
            </w:tcMar>
            <w:hideMark/>
          </w:tcPr>
          <w:p w:rsidR="00354C3F" w:rsidRDefault="00354C3F">
            <w:pPr>
              <w:pStyle w:val="NormalWeb"/>
              <w:spacing w:before="0" w:beforeAutospacing="0" w:after="0" w:afterAutospacing="0"/>
              <w:rPr>
                <w:rFonts w:ascii="-apple-system" w:hAnsi="-apple-system"/>
                <w:color w:val="979797"/>
                <w:sz w:val="21"/>
                <w:szCs w:val="21"/>
              </w:rPr>
            </w:pPr>
            <w:r>
              <w:rPr>
                <w:rFonts w:ascii="-apple-system" w:hAnsi="-apple-system"/>
                <w:color w:val="979797"/>
                <w:sz w:val="21"/>
                <w:szCs w:val="21"/>
              </w:rPr>
              <w:t>T-Platform Management</w:t>
            </w:r>
          </w:p>
        </w:tc>
        <w:tc>
          <w:tcPr>
            <w:tcW w:w="6659" w:type="dxa"/>
            <w:tcBorders>
              <w:top w:val="nil"/>
              <w:left w:val="nil"/>
              <w:bottom w:val="nil"/>
              <w:right w:val="nil"/>
            </w:tcBorders>
            <w:tcMar>
              <w:top w:w="80" w:type="dxa"/>
              <w:left w:w="80" w:type="dxa"/>
              <w:bottom w:w="80" w:type="dxa"/>
              <w:right w:w="80" w:type="dxa"/>
            </w:tcMar>
            <w:hideMark/>
          </w:tcPr>
          <w:p w:rsidR="00354C3F" w:rsidRDefault="00354C3F">
            <w:pPr>
              <w:pStyle w:val="NormalWeb"/>
              <w:spacing w:before="0" w:beforeAutospacing="0" w:after="0" w:afterAutospacing="0"/>
              <w:rPr>
                <w:rFonts w:ascii="-apple-system" w:hAnsi="-apple-system"/>
                <w:color w:val="979797"/>
                <w:sz w:val="21"/>
                <w:szCs w:val="21"/>
              </w:rPr>
            </w:pPr>
            <w:r>
              <w:rPr>
                <w:rFonts w:ascii="-apple-system" w:hAnsi="-apple-system"/>
                <w:color w:val="979797"/>
                <w:sz w:val="21"/>
                <w:szCs w:val="21"/>
              </w:rPr>
              <w:t>Integrates monitoring and analytics for unified visualization [7]</w:t>
            </w:r>
          </w:p>
        </w:tc>
      </w:tr>
      <w:tr w:rsidR="00000000">
        <w:trPr>
          <w:divId w:val="811672914"/>
        </w:trPr>
        <w:tc>
          <w:tcPr>
            <w:tcW w:w="3200" w:type="dxa"/>
            <w:tcBorders>
              <w:top w:val="nil"/>
              <w:left w:val="nil"/>
              <w:bottom w:val="nil"/>
              <w:right w:val="nil"/>
            </w:tcBorders>
            <w:tcMar>
              <w:top w:w="80" w:type="dxa"/>
              <w:left w:w="80" w:type="dxa"/>
              <w:bottom w:w="80" w:type="dxa"/>
              <w:right w:w="80" w:type="dxa"/>
            </w:tcMar>
            <w:hideMark/>
          </w:tcPr>
          <w:p w:rsidR="00354C3F" w:rsidRDefault="00354C3F">
            <w:pPr>
              <w:pStyle w:val="NormalWeb"/>
              <w:spacing w:before="0" w:beforeAutospacing="0" w:after="0" w:afterAutospacing="0"/>
              <w:rPr>
                <w:rFonts w:ascii="-apple-system" w:hAnsi="-apple-system"/>
                <w:color w:val="979797"/>
                <w:sz w:val="21"/>
                <w:szCs w:val="21"/>
              </w:rPr>
            </w:pPr>
            <w:r>
              <w:rPr>
                <w:rFonts w:ascii="-apple-system" w:hAnsi="-apple-system"/>
                <w:color w:val="979797"/>
                <w:sz w:val="21"/>
                <w:szCs w:val="21"/>
              </w:rPr>
              <w:t>Spatial &amp; IoT Analytics</w:t>
            </w:r>
          </w:p>
        </w:tc>
        <w:tc>
          <w:tcPr>
            <w:tcW w:w="6659" w:type="dxa"/>
            <w:tcBorders>
              <w:top w:val="nil"/>
              <w:left w:val="nil"/>
              <w:bottom w:val="nil"/>
              <w:right w:val="nil"/>
            </w:tcBorders>
            <w:tcMar>
              <w:top w:w="80" w:type="dxa"/>
              <w:left w:w="80" w:type="dxa"/>
              <w:bottom w:w="80" w:type="dxa"/>
              <w:right w:w="80" w:type="dxa"/>
            </w:tcMar>
            <w:hideMark/>
          </w:tcPr>
          <w:p w:rsidR="00354C3F" w:rsidRDefault="00354C3F">
            <w:pPr>
              <w:pStyle w:val="NormalWeb"/>
              <w:spacing w:before="0" w:beforeAutospacing="0" w:after="0" w:afterAutospacing="0"/>
              <w:rPr>
                <w:rFonts w:ascii="-apple-system" w:hAnsi="-apple-system"/>
                <w:color w:val="979797"/>
                <w:sz w:val="21"/>
                <w:szCs w:val="21"/>
              </w:rPr>
            </w:pPr>
            <w:r>
              <w:rPr>
                <w:rFonts w:ascii="-apple-system" w:hAnsi="-apple-system"/>
                <w:color w:val="979797"/>
                <w:sz w:val="21"/>
                <w:szCs w:val="21"/>
              </w:rPr>
              <w:t>Feeds geolocation and device data into TruContext geographic maps [8]</w:t>
            </w:r>
          </w:p>
        </w:tc>
      </w:tr>
    </w:tbl>
    <w:p w:rsidR="00354C3F" w:rsidRDefault="00354C3F">
      <w:pPr>
        <w:pStyle w:val="NormalWeb"/>
        <w:spacing w:before="0" w:beforeAutospacing="0" w:after="240" w:afterAutospacing="0"/>
        <w:ind w:left="720"/>
        <w:rPr>
          <w:rFonts w:ascii="-apple-system" w:hAnsi="-apple-system" w:cs="Calibri"/>
          <w:color w:val="979797"/>
          <w:sz w:val="21"/>
          <w:szCs w:val="21"/>
        </w:rPr>
      </w:pPr>
      <w:r>
        <w:rPr>
          <w:rFonts w:ascii="-apple-system" w:hAnsi="-apple-system" w:cs="Calibri"/>
          <w:color w:val="979797"/>
          <w:sz w:val="21"/>
          <w:szCs w:val="21"/>
        </w:rPr>
        <w:t xml:space="preserve">In summary, T-Mobile’s focus on proactive, </w:t>
      </w:r>
      <w:r>
        <w:rPr>
          <w:rFonts w:ascii="-apple-system" w:hAnsi="-apple-system" w:cs="Calibri"/>
          <w:color w:val="979797"/>
          <w:sz w:val="21"/>
          <w:szCs w:val="21"/>
        </w:rPr>
        <w:t>real-time network security, unified network management, and advanced analytics serves as an ideal complement to TruContext’s persistent cybersecurity graph analytics, visual threat modeling, and multi-database integration—offering joint customers end-to-end, actionable security insights and operational control.[2][3][6][7][1][8][4]</w:t>
      </w:r>
    </w:p>
    <w:p w:rsidR="00354C3F" w:rsidRDefault="00354C3F">
      <w:pPr>
        <w:pStyle w:val="NormalWeb"/>
        <w:spacing w:before="0" w:beforeAutospacing="0" w:after="240" w:afterAutospacing="0"/>
        <w:ind w:left="720"/>
        <w:rPr>
          <w:rFonts w:ascii="Calibri" w:hAnsi="Calibri" w:cs="Calibri"/>
          <w:sz w:val="22"/>
          <w:szCs w:val="22"/>
        </w:rPr>
      </w:pPr>
      <w:hyperlink r:id="rId8" w:history="1">
        <w:r>
          <w:rPr>
            <w:rStyle w:val="Hyperlink"/>
            <w:rFonts w:ascii="-apple-system" w:hAnsi="-apple-system" w:cs="Calibri"/>
            <w:sz w:val="21"/>
            <w:szCs w:val="21"/>
          </w:rPr>
          <w:t>1</w:t>
        </w:r>
      </w:hyperlink>
      <w:r>
        <w:rPr>
          <w:rFonts w:ascii="-apple-system" w:hAnsi="-apple-system" w:cs="Calibri"/>
          <w:color w:val="979797"/>
          <w:sz w:val="21"/>
          <w:szCs w:val="21"/>
        </w:rPr>
        <w:t> </w:t>
      </w:r>
      <w:hyperlink r:id="rId9" w:history="1">
        <w:r>
          <w:rPr>
            <w:rStyle w:val="Hyperlink"/>
            <w:rFonts w:ascii="-apple-system" w:hAnsi="-apple-system" w:cs="Calibri"/>
            <w:sz w:val="21"/>
            <w:szCs w:val="21"/>
          </w:rPr>
          <w:t>2</w:t>
        </w:r>
      </w:hyperlink>
      <w:r>
        <w:rPr>
          <w:rFonts w:ascii="-apple-system" w:hAnsi="-apple-system" w:cs="Calibri"/>
          <w:color w:val="979797"/>
          <w:sz w:val="21"/>
          <w:szCs w:val="21"/>
        </w:rPr>
        <w:t> </w:t>
      </w:r>
      <w:hyperlink r:id="rId10" w:history="1">
        <w:r>
          <w:rPr>
            <w:rStyle w:val="Hyperlink"/>
            <w:rFonts w:ascii="-apple-system" w:hAnsi="-apple-system" w:cs="Calibri"/>
            <w:sz w:val="21"/>
            <w:szCs w:val="21"/>
          </w:rPr>
          <w:t>3</w:t>
        </w:r>
      </w:hyperlink>
      <w:r>
        <w:rPr>
          <w:rFonts w:ascii="-apple-system" w:hAnsi="-apple-system" w:cs="Calibri"/>
          <w:color w:val="979797"/>
          <w:sz w:val="21"/>
          <w:szCs w:val="21"/>
        </w:rPr>
        <w:t> </w:t>
      </w:r>
      <w:hyperlink r:id="rId11" w:history="1">
        <w:r>
          <w:rPr>
            <w:rStyle w:val="Hyperlink"/>
            <w:rFonts w:ascii="-apple-system" w:hAnsi="-apple-system" w:cs="Calibri"/>
            <w:sz w:val="21"/>
            <w:szCs w:val="21"/>
          </w:rPr>
          <w:t>4</w:t>
        </w:r>
      </w:hyperlink>
      <w:r>
        <w:rPr>
          <w:rFonts w:ascii="-apple-system" w:hAnsi="-apple-system" w:cs="Calibri"/>
          <w:color w:val="979797"/>
          <w:sz w:val="21"/>
          <w:szCs w:val="21"/>
        </w:rPr>
        <w:t> </w:t>
      </w:r>
      <w:hyperlink r:id="rId12" w:history="1">
        <w:r>
          <w:rPr>
            <w:rStyle w:val="Hyperlink"/>
            <w:rFonts w:ascii="-apple-system" w:hAnsi="-apple-system" w:cs="Calibri"/>
            <w:sz w:val="21"/>
            <w:szCs w:val="21"/>
          </w:rPr>
          <w:t>5</w:t>
        </w:r>
      </w:hyperlink>
      <w:r>
        <w:rPr>
          <w:rFonts w:ascii="-apple-system" w:hAnsi="-apple-system" w:cs="Calibri"/>
          <w:color w:val="979797"/>
          <w:sz w:val="21"/>
          <w:szCs w:val="21"/>
        </w:rPr>
        <w:t> </w:t>
      </w:r>
      <w:hyperlink r:id="rId13" w:history="1">
        <w:r>
          <w:rPr>
            <w:rStyle w:val="Hyperlink"/>
            <w:rFonts w:ascii="-apple-system" w:hAnsi="-apple-system" w:cs="Calibri"/>
            <w:sz w:val="21"/>
            <w:szCs w:val="21"/>
          </w:rPr>
          <w:t>6</w:t>
        </w:r>
      </w:hyperlink>
      <w:r>
        <w:rPr>
          <w:rFonts w:ascii="-apple-system" w:hAnsi="-apple-system" w:cs="Calibri"/>
          <w:color w:val="979797"/>
          <w:sz w:val="21"/>
          <w:szCs w:val="21"/>
        </w:rPr>
        <w:t> </w:t>
      </w:r>
      <w:hyperlink r:id="rId14" w:history="1">
        <w:r>
          <w:rPr>
            <w:rStyle w:val="Hyperlink"/>
            <w:rFonts w:ascii="-apple-system" w:hAnsi="-apple-system" w:cs="Calibri"/>
            <w:sz w:val="21"/>
            <w:szCs w:val="21"/>
          </w:rPr>
          <w:t>7</w:t>
        </w:r>
      </w:hyperlink>
      <w:r>
        <w:rPr>
          <w:rFonts w:ascii="-apple-system" w:hAnsi="-apple-system" w:cs="Calibri"/>
          <w:color w:val="979797"/>
          <w:sz w:val="21"/>
          <w:szCs w:val="21"/>
        </w:rPr>
        <w:t> </w:t>
      </w:r>
      <w:hyperlink r:id="rId15" w:history="1">
        <w:r>
          <w:rPr>
            <w:rStyle w:val="Hyperlink"/>
            <w:rFonts w:ascii="-apple-system" w:hAnsi="-apple-system" w:cs="Calibri"/>
            <w:sz w:val="21"/>
            <w:szCs w:val="21"/>
          </w:rPr>
          <w:t>8</w:t>
        </w:r>
      </w:hyperlink>
      <w:r>
        <w:rPr>
          <w:rFonts w:ascii="-apple-system" w:hAnsi="-apple-system" w:cs="Calibri"/>
          <w:color w:val="979797"/>
          <w:sz w:val="21"/>
          <w:szCs w:val="21"/>
        </w:rPr>
        <w:t> </w:t>
      </w:r>
      <w:hyperlink r:id="rId16" w:history="1">
        <w:r>
          <w:rPr>
            <w:rStyle w:val="Hyperlink"/>
            <w:rFonts w:ascii="-apple-system" w:hAnsi="-apple-system" w:cs="Calibri"/>
            <w:sz w:val="21"/>
            <w:szCs w:val="21"/>
          </w:rPr>
          <w:t>9</w:t>
        </w:r>
      </w:hyperlink>
      <w:r>
        <w:rPr>
          <w:rFonts w:ascii="-apple-system" w:hAnsi="-apple-system" w:cs="Calibri"/>
          <w:color w:val="979797"/>
          <w:sz w:val="21"/>
          <w:szCs w:val="21"/>
        </w:rPr>
        <w:t> </w:t>
      </w:r>
      <w:hyperlink r:id="rId17" w:history="1">
        <w:r>
          <w:rPr>
            <w:rStyle w:val="Hyperlink"/>
            <w:rFonts w:ascii="-apple-system" w:hAnsi="-apple-system" w:cs="Calibri"/>
            <w:sz w:val="21"/>
            <w:szCs w:val="21"/>
          </w:rPr>
          <w:t>10</w:t>
        </w:r>
      </w:hyperlink>
      <w:r>
        <w:rPr>
          <w:rFonts w:ascii="-apple-system" w:hAnsi="-apple-system" w:cs="Calibri"/>
          <w:color w:val="979797"/>
          <w:sz w:val="21"/>
          <w:szCs w:val="21"/>
        </w:rPr>
        <w:t> </w:t>
      </w:r>
      <w:hyperlink r:id="rId18" w:history="1">
        <w:r>
          <w:rPr>
            <w:rStyle w:val="Hyperlink"/>
            <w:rFonts w:ascii="-apple-system" w:hAnsi="-apple-system" w:cs="Calibri"/>
            <w:sz w:val="21"/>
            <w:szCs w:val="21"/>
          </w:rPr>
          <w:t>11</w:t>
        </w:r>
      </w:hyperlink>
      <w:r>
        <w:rPr>
          <w:rFonts w:ascii="-apple-system" w:hAnsi="-apple-system" w:cs="Calibri"/>
          <w:color w:val="979797"/>
          <w:sz w:val="21"/>
          <w:szCs w:val="21"/>
        </w:rPr>
        <w:t> </w:t>
      </w:r>
      <w:hyperlink r:id="rId19" w:history="1">
        <w:r>
          <w:rPr>
            <w:rStyle w:val="Hyperlink"/>
            <w:rFonts w:ascii="-apple-system" w:hAnsi="-apple-system" w:cs="Calibri"/>
            <w:sz w:val="21"/>
            <w:szCs w:val="21"/>
          </w:rPr>
          <w:t>12</w:t>
        </w:r>
      </w:hyperlink>
      <w:r>
        <w:rPr>
          <w:rFonts w:ascii="-apple-system" w:hAnsi="-apple-system" w:cs="Calibri"/>
          <w:color w:val="979797"/>
          <w:sz w:val="21"/>
          <w:szCs w:val="21"/>
        </w:rPr>
        <w:t> </w:t>
      </w:r>
      <w:hyperlink r:id="rId20" w:history="1">
        <w:r>
          <w:rPr>
            <w:rStyle w:val="Hyperlink"/>
            <w:rFonts w:ascii="-apple-system" w:hAnsi="-apple-system" w:cs="Calibri"/>
            <w:sz w:val="21"/>
            <w:szCs w:val="21"/>
          </w:rPr>
          <w:t>13</w:t>
        </w:r>
      </w:hyperlink>
      <w:r>
        <w:rPr>
          <w:rFonts w:ascii="-apple-system" w:hAnsi="-apple-system" w:cs="Calibri"/>
          <w:color w:val="979797"/>
          <w:sz w:val="21"/>
          <w:szCs w:val="21"/>
        </w:rPr>
        <w:t> </w:t>
      </w:r>
      <w:hyperlink r:id="rId21" w:history="1">
        <w:r>
          <w:rPr>
            <w:rStyle w:val="Hyperlink"/>
            <w:rFonts w:ascii="-apple-system" w:hAnsi="-apple-system" w:cs="Calibri"/>
            <w:sz w:val="21"/>
            <w:szCs w:val="21"/>
          </w:rPr>
          <w:t>14</w:t>
        </w:r>
      </w:hyperlink>
      <w:r>
        <w:rPr>
          <w:rFonts w:ascii="-apple-system" w:hAnsi="-apple-system" w:cs="Calibri"/>
          <w:color w:val="979797"/>
          <w:sz w:val="21"/>
          <w:szCs w:val="21"/>
        </w:rPr>
        <w:t> </w:t>
      </w:r>
      <w:hyperlink r:id="rId22" w:history="1">
        <w:r>
          <w:rPr>
            <w:rStyle w:val="Hyperlink"/>
            <w:rFonts w:ascii="-apple-system" w:hAnsi="-apple-system" w:cs="Calibri"/>
            <w:sz w:val="21"/>
            <w:szCs w:val="21"/>
          </w:rPr>
          <w:t>15</w:t>
        </w:r>
      </w:hyperlink>
      <w:r>
        <w:rPr>
          <w:rFonts w:ascii="-apple-system" w:hAnsi="-apple-system" w:cs="Calibri"/>
          <w:color w:val="979797"/>
          <w:sz w:val="21"/>
          <w:szCs w:val="21"/>
        </w:rPr>
        <w:t> </w:t>
      </w:r>
      <w:hyperlink r:id="rId23" w:history="1">
        <w:r>
          <w:rPr>
            <w:rStyle w:val="Hyperlink"/>
            <w:rFonts w:ascii="-apple-system" w:hAnsi="-apple-system" w:cs="Calibri"/>
            <w:sz w:val="21"/>
            <w:szCs w:val="21"/>
          </w:rPr>
          <w:t>16</w:t>
        </w:r>
      </w:hyperlink>
      <w:r>
        <w:rPr>
          <w:rFonts w:ascii="-apple-system" w:hAnsi="-apple-system" w:cs="Calibri"/>
          <w:color w:val="979797"/>
          <w:sz w:val="21"/>
          <w:szCs w:val="21"/>
        </w:rPr>
        <w:t> </w:t>
      </w:r>
      <w:hyperlink r:id="rId24" w:history="1">
        <w:r>
          <w:rPr>
            <w:rStyle w:val="Hyperlink"/>
            <w:rFonts w:ascii="-apple-system" w:hAnsi="-apple-system" w:cs="Calibri"/>
            <w:sz w:val="21"/>
            <w:szCs w:val="21"/>
          </w:rPr>
          <w:t>17</w:t>
        </w:r>
      </w:hyperlink>
      <w:r>
        <w:rPr>
          <w:rFonts w:ascii="-apple-system" w:hAnsi="-apple-system" w:cs="Calibri"/>
          <w:color w:val="979797"/>
          <w:sz w:val="21"/>
          <w:szCs w:val="21"/>
        </w:rPr>
        <w:t> </w:t>
      </w:r>
      <w:hyperlink r:id="rId25" w:history="1">
        <w:r>
          <w:rPr>
            <w:rStyle w:val="Hyperlink"/>
            <w:rFonts w:ascii="-apple-system" w:hAnsi="-apple-system" w:cs="Calibri"/>
            <w:sz w:val="21"/>
            <w:szCs w:val="21"/>
          </w:rPr>
          <w:t>18</w:t>
        </w:r>
      </w:hyperlink>
      <w:r>
        <w:rPr>
          <w:rFonts w:ascii="-apple-system" w:hAnsi="-apple-system" w:cs="Calibri"/>
          <w:color w:val="979797"/>
          <w:sz w:val="21"/>
          <w:szCs w:val="21"/>
        </w:rPr>
        <w:t> </w:t>
      </w:r>
      <w:hyperlink r:id="rId26" w:history="1">
        <w:r>
          <w:rPr>
            <w:rStyle w:val="Hyperlink"/>
            <w:rFonts w:ascii="-apple-system" w:hAnsi="-apple-system" w:cs="Calibri"/>
            <w:sz w:val="21"/>
            <w:szCs w:val="21"/>
          </w:rPr>
          <w:t>19</w:t>
        </w:r>
      </w:hyperlink>
      <w:r>
        <w:rPr>
          <w:rFonts w:ascii="-apple-system" w:hAnsi="-apple-system" w:cs="Calibri"/>
          <w:color w:val="979797"/>
          <w:sz w:val="21"/>
          <w:szCs w:val="21"/>
        </w:rPr>
        <w:t> </w:t>
      </w:r>
      <w:hyperlink r:id="rId27" w:history="1">
        <w:r>
          <w:rPr>
            <w:rStyle w:val="Hyperlink"/>
            <w:rFonts w:ascii="-apple-system" w:hAnsi="-apple-system" w:cs="Calibri"/>
            <w:sz w:val="21"/>
            <w:szCs w:val="21"/>
          </w:rPr>
          <w:t>20</w:t>
        </w:r>
      </w:hyperlink>
      <w:r>
        <w:rPr>
          <w:rFonts w:ascii="-apple-system" w:hAnsi="-apple-system" w:cs="Calibri"/>
          <w:color w:val="979797"/>
          <w:sz w:val="21"/>
          <w:szCs w:val="21"/>
        </w:rPr>
        <w:t> </w:t>
      </w:r>
      <w:hyperlink r:id="rId28" w:history="1">
        <w:r>
          <w:rPr>
            <w:rStyle w:val="Hyperlink"/>
            <w:rFonts w:ascii="-apple-system" w:hAnsi="-apple-system" w:cs="Calibri"/>
            <w:sz w:val="21"/>
            <w:szCs w:val="21"/>
          </w:rPr>
          <w:t>21</w:t>
        </w:r>
      </w:hyperlink>
    </w:p>
    <w:p w:rsidR="00354C3F" w:rsidRDefault="00354C3F">
      <w:pPr>
        <w:pStyle w:val="NormalWeb"/>
        <w:spacing w:before="0" w:beforeAutospacing="0" w:after="0" w:afterAutospacing="0"/>
        <w:ind w:left="720"/>
        <w:rPr>
          <w:rFonts w:ascii="Calibri" w:hAnsi="Calibri" w:cs="Calibri"/>
          <w:sz w:val="22"/>
          <w:szCs w:val="22"/>
        </w:rPr>
      </w:pPr>
      <w:r>
        <w:rPr>
          <w:rFonts w:ascii="Calibri" w:hAnsi="Calibri" w:cs="Calibri"/>
          <w:sz w:val="22"/>
          <w:szCs w:val="22"/>
        </w:rPr>
        <w:t>This is what Mark Lucky put together:</w:t>
      </w:r>
    </w:p>
    <w:p w:rsidR="00354C3F" w:rsidRDefault="00354C3F">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354C3F" w:rsidRDefault="00354C3F">
      <w:pPr>
        <w:pStyle w:val="NormalWeb"/>
        <w:spacing w:before="0" w:beforeAutospacing="0" w:after="120" w:afterAutospacing="0"/>
        <w:ind w:left="720"/>
        <w:rPr>
          <w:sz w:val="36"/>
          <w:szCs w:val="36"/>
        </w:rPr>
      </w:pPr>
      <w:r>
        <w:rPr>
          <w:b/>
          <w:bCs/>
          <w:sz w:val="36"/>
          <w:szCs w:val="36"/>
        </w:rPr>
        <w:t>Competitive Advantage Analysis:</w:t>
      </w:r>
    </w:p>
    <w:p w:rsidR="00354C3F" w:rsidRDefault="00354C3F">
      <w:pPr>
        <w:pStyle w:val="NormalWeb"/>
        <w:spacing w:before="0" w:beforeAutospacing="0" w:after="120" w:afterAutospacing="0"/>
        <w:ind w:left="720"/>
        <w:rPr>
          <w:sz w:val="36"/>
          <w:szCs w:val="36"/>
        </w:rPr>
      </w:pPr>
      <w:r>
        <w:rPr>
          <w:b/>
          <w:bCs/>
          <w:sz w:val="36"/>
          <w:szCs w:val="36"/>
        </w:rPr>
        <w:t>T-Mobile and Visium TruContext Integration</w:t>
      </w:r>
    </w:p>
    <w:p w:rsidR="00354C3F" w:rsidRDefault="00354C3F">
      <w:pPr>
        <w:pStyle w:val="NormalWeb"/>
        <w:spacing w:before="400" w:beforeAutospacing="0" w:after="200" w:afterAutospacing="0"/>
        <w:ind w:left="720"/>
        <w:rPr>
          <w:sz w:val="32"/>
          <w:szCs w:val="32"/>
        </w:rPr>
      </w:pPr>
      <w:r>
        <w:rPr>
          <w:b/>
          <w:bCs/>
          <w:sz w:val="32"/>
          <w:szCs w:val="32"/>
        </w:rPr>
        <w:t>1. Executive Summary</w:t>
      </w:r>
    </w:p>
    <w:p w:rsidR="00354C3F" w:rsidRDefault="00354C3F">
      <w:pPr>
        <w:pStyle w:val="NormalWeb"/>
        <w:spacing w:before="120" w:beforeAutospacing="0" w:after="120" w:afterAutospacing="0"/>
        <w:ind w:left="720"/>
      </w:pPr>
      <w:r>
        <w:t>This report provides a comprehensive analysis of the competitive advantages that T-Mobile and Visium Technologies can achieve by integrating Visium's TruContext analytics and cybersecurity platform into T-Mobile's enterprise-level channel partner sales offerings. The integration of these two powerful platforms creates a unique and compelling value proposition that addresses critical gaps in the current market, enabling both companies to leapfrog their competition and capture significant market share.</w:t>
      </w:r>
    </w:p>
    <w:p w:rsidR="00354C3F" w:rsidRDefault="00354C3F">
      <w:pPr>
        <w:pStyle w:val="NormalWeb"/>
        <w:spacing w:before="0" w:beforeAutospacing="0" w:after="60" w:afterAutospacing="0"/>
        <w:ind w:left="720"/>
        <w:rPr>
          <w:sz w:val="12"/>
          <w:szCs w:val="12"/>
        </w:rPr>
      </w:pPr>
      <w:r>
        <w:rPr>
          <w:sz w:val="12"/>
          <w:szCs w:val="12"/>
        </w:rPr>
        <w:t> </w:t>
      </w:r>
    </w:p>
    <w:p w:rsidR="00354C3F" w:rsidRDefault="00354C3F">
      <w:pPr>
        <w:pStyle w:val="NormalWeb"/>
        <w:spacing w:before="120" w:beforeAutospacing="0" w:after="120" w:afterAutospacing="0"/>
        <w:ind w:left="720"/>
      </w:pPr>
      <w:r>
        <w:t>For T-Mobile, this integration represents a strategic evolution from a connectivity provider to a comprehensive, secure, and intelligent solutions provider. It allows T-Mobile to directly challenge the mature and feature-rich enterprise security offerings of its primary competitors, Verizon and AT&amp;T, by offering a differentiated solution with advanced analytics and real-time threat intelligence. For Visium, this partnership provides unprecedented access to a massive enterprise customer base and a powerful d</w:t>
      </w:r>
      <w:r>
        <w:t>istribution channel, dramatically accelerating its market penetration and establishing TruContext as a leading platform in the enterprise security market.</w:t>
      </w:r>
    </w:p>
    <w:p w:rsidR="00354C3F" w:rsidRDefault="00354C3F">
      <w:pPr>
        <w:pStyle w:val="NormalWeb"/>
        <w:spacing w:before="0" w:beforeAutospacing="0" w:after="60" w:afterAutospacing="0"/>
        <w:ind w:left="720"/>
        <w:rPr>
          <w:sz w:val="12"/>
          <w:szCs w:val="12"/>
        </w:rPr>
      </w:pPr>
      <w:r>
        <w:rPr>
          <w:sz w:val="12"/>
          <w:szCs w:val="12"/>
        </w:rPr>
        <w:t> </w:t>
      </w:r>
    </w:p>
    <w:p w:rsidR="00354C3F" w:rsidRDefault="00354C3F">
      <w:pPr>
        <w:pStyle w:val="NormalWeb"/>
        <w:spacing w:before="120" w:beforeAutospacing="0" w:after="120" w:afterAutospacing="0"/>
        <w:ind w:left="720"/>
      </w:pPr>
      <w:r>
        <w:t>This analysis examines the current competitive landscape, details the specific strategic advantages for both T-Mobile and Visium, and provides a clear picture of the powerful synergies created by this partnership. The integration of TruContext is not merely an incremental improvement; it is a transformational move that redefines the competitive landscape for enterprise telecommunications and cybersecurity.</w:t>
      </w:r>
    </w:p>
    <w:p w:rsidR="00354C3F" w:rsidRDefault="00354C3F">
      <w:pPr>
        <w:pStyle w:val="NormalWeb"/>
        <w:spacing w:before="0" w:beforeAutospacing="0" w:after="60" w:afterAutospacing="0"/>
        <w:ind w:left="720"/>
        <w:rPr>
          <w:sz w:val="12"/>
          <w:szCs w:val="12"/>
        </w:rPr>
      </w:pPr>
      <w:r>
        <w:rPr>
          <w:sz w:val="12"/>
          <w:szCs w:val="12"/>
        </w:rPr>
        <w:t> </w:t>
      </w:r>
    </w:p>
    <w:p w:rsidR="00354C3F" w:rsidRDefault="00354C3F">
      <w:pPr>
        <w:pStyle w:val="NormalWeb"/>
        <w:spacing w:before="400" w:beforeAutospacing="0" w:after="200" w:afterAutospacing="0"/>
        <w:ind w:left="720"/>
        <w:rPr>
          <w:sz w:val="32"/>
          <w:szCs w:val="32"/>
        </w:rPr>
      </w:pPr>
      <w:r>
        <w:rPr>
          <w:b/>
          <w:bCs/>
          <w:sz w:val="32"/>
          <w:szCs w:val="32"/>
        </w:rPr>
        <w:t>2. Competitive Landscape Overview</w:t>
      </w:r>
    </w:p>
    <w:p w:rsidR="00354C3F" w:rsidRDefault="00354C3F">
      <w:pPr>
        <w:pStyle w:val="NormalWeb"/>
        <w:spacing w:before="120" w:beforeAutospacing="0" w:after="120" w:afterAutospacing="0"/>
        <w:ind w:left="720"/>
      </w:pPr>
      <w:r>
        <w:t>The market for enterprise telecommunications and security solutions is dominated by a few key players, each with distinct strengths and weaknesses.</w:t>
      </w:r>
    </w:p>
    <w:p w:rsidR="00354C3F" w:rsidRDefault="00354C3F">
      <w:pPr>
        <w:pStyle w:val="NormalWeb"/>
        <w:spacing w:before="0" w:beforeAutospacing="0" w:after="60" w:afterAutospacing="0"/>
        <w:ind w:left="720"/>
        <w:rPr>
          <w:sz w:val="12"/>
          <w:szCs w:val="12"/>
        </w:rPr>
      </w:pPr>
      <w:r>
        <w:rPr>
          <w:sz w:val="12"/>
          <w:szCs w:val="12"/>
        </w:rPr>
        <w:t> </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69"/>
        <w:gridCol w:w="4088"/>
        <w:gridCol w:w="3163"/>
      </w:tblGrid>
      <w:tr w:rsidR="00000000">
        <w:trPr>
          <w:divId w:val="269434850"/>
        </w:trPr>
        <w:tc>
          <w:tcPr>
            <w:tcW w:w="14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4C3F" w:rsidRDefault="00354C3F">
            <w:pPr>
              <w:pStyle w:val="NormalWeb"/>
              <w:spacing w:before="60" w:beforeAutospacing="0" w:after="60" w:afterAutospacing="0"/>
              <w:rPr>
                <w:sz w:val="22"/>
                <w:szCs w:val="22"/>
              </w:rPr>
            </w:pPr>
            <w:r>
              <w:rPr>
                <w:b/>
                <w:bCs/>
                <w:sz w:val="22"/>
                <w:szCs w:val="22"/>
              </w:rPr>
              <w:t>Competitor</w:t>
            </w:r>
          </w:p>
        </w:tc>
        <w:tc>
          <w:tcPr>
            <w:tcW w:w="5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4C3F" w:rsidRDefault="00354C3F">
            <w:pPr>
              <w:pStyle w:val="NormalWeb"/>
              <w:spacing w:before="60" w:beforeAutospacing="0" w:after="60" w:afterAutospacing="0"/>
              <w:rPr>
                <w:sz w:val="22"/>
                <w:szCs w:val="22"/>
              </w:rPr>
            </w:pPr>
            <w:r>
              <w:rPr>
                <w:b/>
                <w:bCs/>
                <w:sz w:val="22"/>
                <w:szCs w:val="22"/>
              </w:rPr>
              <w:t>Key Strengths</w:t>
            </w:r>
          </w:p>
        </w:tc>
        <w:tc>
          <w:tcPr>
            <w:tcW w:w="3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4C3F" w:rsidRDefault="00354C3F">
            <w:pPr>
              <w:pStyle w:val="NormalWeb"/>
              <w:spacing w:before="60" w:beforeAutospacing="0" w:after="60" w:afterAutospacing="0"/>
              <w:rPr>
                <w:sz w:val="22"/>
                <w:szCs w:val="22"/>
              </w:rPr>
            </w:pPr>
            <w:r>
              <w:rPr>
                <w:b/>
                <w:bCs/>
                <w:sz w:val="22"/>
                <w:szCs w:val="22"/>
              </w:rPr>
              <w:t>Key Weaknesses</w:t>
            </w:r>
          </w:p>
        </w:tc>
      </w:tr>
      <w:tr w:rsidR="00000000">
        <w:trPr>
          <w:divId w:val="269434850"/>
        </w:trPr>
        <w:tc>
          <w:tcPr>
            <w:tcW w:w="1426"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rsidR="00354C3F" w:rsidRDefault="00354C3F">
            <w:pPr>
              <w:pStyle w:val="NormalWeb"/>
              <w:spacing w:before="40" w:beforeAutospacing="0" w:after="40" w:afterAutospacing="0"/>
              <w:rPr>
                <w:color w:val="000000"/>
                <w:sz w:val="20"/>
                <w:szCs w:val="20"/>
              </w:rPr>
            </w:pPr>
            <w:r>
              <w:rPr>
                <w:color w:val="000000"/>
                <w:sz w:val="20"/>
                <w:szCs w:val="20"/>
              </w:rPr>
              <w:t>Verizon Business</w:t>
            </w:r>
          </w:p>
        </w:tc>
        <w:tc>
          <w:tcPr>
            <w:tcW w:w="5550"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rsidR="00354C3F" w:rsidRDefault="00354C3F">
            <w:pPr>
              <w:pStyle w:val="NormalWeb"/>
              <w:spacing w:before="40" w:beforeAutospacing="0" w:after="40" w:afterAutospacing="0"/>
              <w:rPr>
                <w:color w:val="000000"/>
                <w:sz w:val="20"/>
                <w:szCs w:val="20"/>
              </w:rPr>
            </w:pPr>
            <w:r>
              <w:rPr>
                <w:color w:val="000000"/>
                <w:sz w:val="20"/>
                <w:szCs w:val="20"/>
              </w:rPr>
              <w:t>Mature SASE platform, advanced SOC capabilities, extensive experience in managing complex global networks, strong brand reputation in security.</w:t>
            </w:r>
          </w:p>
        </w:tc>
        <w:tc>
          <w:tcPr>
            <w:tcW w:w="3976"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rsidR="00354C3F" w:rsidRDefault="00354C3F">
            <w:pPr>
              <w:pStyle w:val="NormalWeb"/>
              <w:spacing w:before="40" w:beforeAutospacing="0" w:after="40" w:afterAutospacing="0"/>
              <w:rPr>
                <w:color w:val="000000"/>
                <w:sz w:val="20"/>
                <w:szCs w:val="20"/>
              </w:rPr>
            </w:pPr>
            <w:r>
              <w:rPr>
                <w:color w:val="000000"/>
                <w:sz w:val="20"/>
                <w:szCs w:val="20"/>
              </w:rPr>
              <w:t>Higher cost structure, less flexibility in some offerings.</w:t>
            </w:r>
          </w:p>
        </w:tc>
      </w:tr>
      <w:tr w:rsidR="00000000">
        <w:trPr>
          <w:divId w:val="269434850"/>
        </w:trPr>
        <w:tc>
          <w:tcPr>
            <w:tcW w:w="14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4C3F" w:rsidRDefault="00354C3F">
            <w:pPr>
              <w:pStyle w:val="NormalWeb"/>
              <w:spacing w:before="40" w:beforeAutospacing="0" w:after="40" w:afterAutospacing="0"/>
              <w:rPr>
                <w:sz w:val="20"/>
                <w:szCs w:val="20"/>
              </w:rPr>
            </w:pPr>
            <w:r>
              <w:rPr>
                <w:sz w:val="20"/>
                <w:szCs w:val="20"/>
              </w:rPr>
              <w:t>AT&amp;T Business</w:t>
            </w:r>
          </w:p>
        </w:tc>
        <w:tc>
          <w:tcPr>
            <w:tcW w:w="5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4C3F" w:rsidRDefault="00354C3F">
            <w:pPr>
              <w:pStyle w:val="NormalWeb"/>
              <w:spacing w:before="40" w:beforeAutospacing="0" w:after="40" w:afterAutospacing="0"/>
              <w:rPr>
                <w:sz w:val="20"/>
                <w:szCs w:val="20"/>
              </w:rPr>
            </w:pPr>
            <w:r>
              <w:rPr>
                <w:sz w:val="20"/>
                <w:szCs w:val="20"/>
              </w:rPr>
              <w:t>Dedicated MSSP (LevelBlue), strong threat management capabilities, integrated cybersecurity portfolio.</w:t>
            </w:r>
          </w:p>
        </w:tc>
        <w:tc>
          <w:tcPr>
            <w:tcW w:w="3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4C3F" w:rsidRDefault="00354C3F">
            <w:pPr>
              <w:pStyle w:val="NormalWeb"/>
              <w:spacing w:before="40" w:beforeAutospacing="0" w:after="40" w:afterAutospacing="0"/>
              <w:rPr>
                <w:sz w:val="20"/>
                <w:szCs w:val="20"/>
              </w:rPr>
            </w:pPr>
            <w:r>
              <w:rPr>
                <w:sz w:val="20"/>
                <w:szCs w:val="20"/>
              </w:rPr>
              <w:t>Slower to innovate in 5G-native security solutions, complex product portfolio.</w:t>
            </w:r>
          </w:p>
        </w:tc>
      </w:tr>
      <w:tr w:rsidR="00000000">
        <w:trPr>
          <w:divId w:val="269434850"/>
        </w:trPr>
        <w:tc>
          <w:tcPr>
            <w:tcW w:w="1426"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rsidR="00354C3F" w:rsidRDefault="00354C3F">
            <w:pPr>
              <w:pStyle w:val="NormalWeb"/>
              <w:spacing w:before="40" w:beforeAutospacing="0" w:after="40" w:afterAutospacing="0"/>
              <w:rPr>
                <w:color w:val="000000"/>
                <w:sz w:val="20"/>
                <w:szCs w:val="20"/>
              </w:rPr>
            </w:pPr>
            <w:r>
              <w:rPr>
                <w:color w:val="000000"/>
                <w:sz w:val="20"/>
                <w:szCs w:val="20"/>
              </w:rPr>
              <w:t>T-Mobile for Business</w:t>
            </w:r>
          </w:p>
        </w:tc>
        <w:tc>
          <w:tcPr>
            <w:tcW w:w="5550"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rsidR="00354C3F" w:rsidRDefault="00354C3F">
            <w:pPr>
              <w:pStyle w:val="NormalWeb"/>
              <w:spacing w:before="40" w:beforeAutospacing="0" w:after="40" w:afterAutospacing="0"/>
              <w:rPr>
                <w:color w:val="000000"/>
                <w:sz w:val="20"/>
                <w:szCs w:val="20"/>
              </w:rPr>
            </w:pPr>
            <w:r>
              <w:rPr>
                <w:color w:val="000000"/>
                <w:sz w:val="20"/>
                <w:szCs w:val="20"/>
              </w:rPr>
              <w:t>Largest and fastest 5G network, cost-effective solutions, strong and agile partner program.</w:t>
            </w:r>
          </w:p>
        </w:tc>
        <w:tc>
          <w:tcPr>
            <w:tcW w:w="4126"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rsidR="00354C3F" w:rsidRDefault="00354C3F">
            <w:pPr>
              <w:pStyle w:val="NormalWeb"/>
              <w:spacing w:before="40" w:beforeAutospacing="0" w:after="40" w:afterAutospacing="0"/>
              <w:rPr>
                <w:color w:val="000000"/>
                <w:sz w:val="20"/>
                <w:szCs w:val="20"/>
              </w:rPr>
            </w:pPr>
            <w:r>
              <w:rPr>
                <w:color w:val="000000"/>
                <w:sz w:val="20"/>
                <w:szCs w:val="20"/>
              </w:rPr>
              <w:t>Lacks an integrated, advanced analytics platform; limited threat intelligence and managed SOC capabilities.</w:t>
            </w:r>
          </w:p>
        </w:tc>
      </w:tr>
    </w:tbl>
    <w:p w:rsidR="00354C3F" w:rsidRDefault="00354C3F">
      <w:pPr>
        <w:pStyle w:val="NormalWeb"/>
        <w:spacing w:before="120" w:beforeAutospacing="0" w:after="120" w:afterAutospacing="0"/>
        <w:ind w:left="720"/>
      </w:pPr>
      <w:r>
        <w:t>As the table above illustrates, while T-Mobile excels in 5G connectivity and cost-effectiveness, it currently lags behind Verizon and AT&amp;T in the depth and sophistication of its enterprise security offerings. Verizon's mature SASE platform and advanced SOC, which processes 1.7 trillion security events annually, and AT&amp;T's dedicated MSSP, LevelBlue, represent significant competitive moats that T-Mobile has struggled to overcome.</w:t>
      </w:r>
    </w:p>
    <w:p w:rsidR="00354C3F" w:rsidRDefault="00354C3F">
      <w:pPr>
        <w:pStyle w:val="NormalWeb"/>
        <w:spacing w:before="0" w:beforeAutospacing="0" w:after="60" w:afterAutospacing="0"/>
        <w:ind w:left="720"/>
        <w:rPr>
          <w:sz w:val="12"/>
          <w:szCs w:val="12"/>
        </w:rPr>
      </w:pPr>
      <w:r>
        <w:rPr>
          <w:sz w:val="12"/>
          <w:szCs w:val="12"/>
        </w:rPr>
        <w:t> </w:t>
      </w:r>
    </w:p>
    <w:p w:rsidR="00354C3F" w:rsidRDefault="00354C3F">
      <w:pPr>
        <w:pStyle w:val="NormalWeb"/>
        <w:spacing w:before="400" w:beforeAutospacing="0" w:after="200" w:afterAutospacing="0"/>
        <w:ind w:left="720"/>
        <w:rPr>
          <w:sz w:val="32"/>
          <w:szCs w:val="32"/>
        </w:rPr>
      </w:pPr>
      <w:r>
        <w:rPr>
          <w:b/>
          <w:bCs/>
          <w:sz w:val="32"/>
          <w:szCs w:val="32"/>
        </w:rPr>
        <w:t>3. Strategic Advantages for T-Mobile</w:t>
      </w:r>
    </w:p>
    <w:p w:rsidR="00354C3F" w:rsidRDefault="00354C3F">
      <w:pPr>
        <w:pStyle w:val="NormalWeb"/>
        <w:spacing w:before="120" w:beforeAutospacing="0" w:after="120" w:afterAutospacing="0"/>
        <w:ind w:left="720"/>
      </w:pPr>
      <w:r>
        <w:t>The integration of Visium's TruContext platform provides T-Mobile with a powerful and immediate solution to close these competitive gaps and establish a new standard for intelligent, secure enterprise solutions.</w:t>
      </w:r>
    </w:p>
    <w:p w:rsidR="00354C3F" w:rsidRDefault="00354C3F">
      <w:pPr>
        <w:pStyle w:val="NormalWeb"/>
        <w:spacing w:before="320" w:beforeAutospacing="0" w:after="160" w:afterAutospacing="0"/>
        <w:ind w:left="720"/>
        <w:rPr>
          <w:sz w:val="28"/>
          <w:szCs w:val="28"/>
        </w:rPr>
      </w:pPr>
      <w:r>
        <w:rPr>
          <w:b/>
          <w:bCs/>
          <w:sz w:val="28"/>
          <w:szCs w:val="28"/>
        </w:rPr>
        <w:t>3.1. Leapfrogging the Competition in Security Analytics</w:t>
      </w:r>
    </w:p>
    <w:p w:rsidR="00354C3F" w:rsidRDefault="00354C3F">
      <w:pPr>
        <w:pStyle w:val="NormalWeb"/>
        <w:spacing w:before="120" w:beforeAutospacing="0" w:after="120" w:afterAutospacing="0"/>
        <w:ind w:left="720"/>
      </w:pPr>
      <w:r>
        <w:t>Instead of spending years and billions of dollars to build a comparable security analytics platform from scratch, T-Mobile can immediately integrate TruContext's mature, DoD-tested technology. This allows T-Mobile to not just match, but exceed the capabilities of its competitors in several key areas:</w:t>
      </w:r>
    </w:p>
    <w:p w:rsidR="00354C3F" w:rsidRDefault="00354C3F">
      <w:pPr>
        <w:pStyle w:val="NormalWeb"/>
        <w:spacing w:before="0" w:beforeAutospacing="0" w:after="60" w:afterAutospacing="0"/>
        <w:ind w:left="720"/>
        <w:rPr>
          <w:sz w:val="12"/>
          <w:szCs w:val="12"/>
        </w:rPr>
      </w:pPr>
      <w:r>
        <w:rPr>
          <w:sz w:val="12"/>
          <w:szCs w:val="12"/>
        </w:rPr>
        <w:t> </w:t>
      </w:r>
    </w:p>
    <w:p w:rsidR="00354C3F" w:rsidRDefault="00354C3F">
      <w:pPr>
        <w:numPr>
          <w:ilvl w:val="1"/>
          <w:numId w:val="1"/>
        </w:numPr>
        <w:spacing w:before="60" w:after="60"/>
        <w:textAlignment w:val="center"/>
        <w:rPr>
          <w:rFonts w:ascii="Calibri" w:eastAsia="Times New Roman" w:hAnsi="Calibri" w:cs="Calibri"/>
          <w:sz w:val="22"/>
          <w:szCs w:val="22"/>
        </w:rPr>
      </w:pPr>
      <w:r>
        <w:rPr>
          <w:rFonts w:eastAsia="Times New Roman"/>
          <w:b/>
          <w:bCs/>
        </w:rPr>
        <w:t>Graph-Based Analytics:</w:t>
      </w:r>
      <w:r>
        <w:rPr>
          <w:rFonts w:eastAsia="Times New Roman"/>
        </w:rPr>
        <w:t xml:space="preserve"> While competitors offer traditional SIEM and log management solutions, TruContext's graph database provides a unique ability to visualize complex relationships between security events, enabling faster root cause analysis and a deeper understanding of attack paths.</w:t>
      </w:r>
    </w:p>
    <w:p w:rsidR="00354C3F" w:rsidRDefault="00354C3F">
      <w:pPr>
        <w:numPr>
          <w:ilvl w:val="1"/>
          <w:numId w:val="1"/>
        </w:numPr>
        <w:spacing w:before="60" w:after="60"/>
        <w:textAlignment w:val="center"/>
        <w:rPr>
          <w:rFonts w:ascii="Calibri" w:eastAsia="Times New Roman" w:hAnsi="Calibri" w:cs="Calibri"/>
          <w:sz w:val="22"/>
          <w:szCs w:val="22"/>
        </w:rPr>
      </w:pPr>
      <w:r>
        <w:rPr>
          <w:rFonts w:eastAsia="Times New Roman"/>
          <w:b/>
          <w:bCs/>
        </w:rPr>
        <w:t>Real-Time Threat Intelligence:</w:t>
      </w:r>
      <w:r>
        <w:rPr>
          <w:rFonts w:eastAsia="Times New Roman"/>
        </w:rPr>
        <w:t xml:space="preserve"> TruContext's real-time processing and predictive modeling capabilities provide a proactive security posture that is superior to the reactive models of many existing solutions.</w:t>
      </w:r>
    </w:p>
    <w:p w:rsidR="00354C3F" w:rsidRDefault="00354C3F">
      <w:pPr>
        <w:numPr>
          <w:ilvl w:val="1"/>
          <w:numId w:val="1"/>
        </w:numPr>
        <w:spacing w:before="60" w:after="60"/>
        <w:textAlignment w:val="center"/>
        <w:rPr>
          <w:rFonts w:ascii="Calibri" w:eastAsia="Times New Roman" w:hAnsi="Calibri" w:cs="Calibri"/>
          <w:sz w:val="22"/>
          <w:szCs w:val="22"/>
        </w:rPr>
      </w:pPr>
      <w:r>
        <w:rPr>
          <w:rFonts w:eastAsia="Times New Roman"/>
          <w:b/>
          <w:bCs/>
        </w:rPr>
        <w:t>Unified Intelligence Layer:</w:t>
      </w:r>
      <w:r>
        <w:rPr>
          <w:rFonts w:eastAsia="Times New Roman"/>
        </w:rPr>
        <w:t xml:space="preserve"> TruContext can serve as the central intelligence hub for all of T-Mobile's existing security products, providing a single, unified dashboard that eliminates tool sprawl and provides a holistic view of the customer's security posture.</w:t>
      </w:r>
    </w:p>
    <w:p w:rsidR="00354C3F" w:rsidRDefault="00354C3F">
      <w:pPr>
        <w:pStyle w:val="NormalWeb"/>
        <w:spacing w:before="0" w:beforeAutospacing="0" w:after="60" w:afterAutospacing="0"/>
        <w:ind w:left="720"/>
        <w:rPr>
          <w:sz w:val="12"/>
          <w:szCs w:val="12"/>
        </w:rPr>
      </w:pPr>
      <w:r>
        <w:rPr>
          <w:sz w:val="12"/>
          <w:szCs w:val="12"/>
        </w:rPr>
        <w:t> </w:t>
      </w:r>
    </w:p>
    <w:p w:rsidR="00354C3F" w:rsidRDefault="00354C3F">
      <w:pPr>
        <w:pStyle w:val="NormalWeb"/>
        <w:spacing w:before="320" w:beforeAutospacing="0" w:after="160" w:afterAutospacing="0"/>
        <w:ind w:left="720"/>
        <w:rPr>
          <w:sz w:val="28"/>
          <w:szCs w:val="28"/>
        </w:rPr>
      </w:pPr>
      <w:r>
        <w:rPr>
          <w:b/>
          <w:bCs/>
          <w:sz w:val="28"/>
          <w:szCs w:val="28"/>
        </w:rPr>
        <w:t>3.2. Monetizing the 5G Network with High-Margin Services</w:t>
      </w:r>
    </w:p>
    <w:p w:rsidR="00354C3F" w:rsidRDefault="00354C3F">
      <w:pPr>
        <w:pStyle w:val="NormalWeb"/>
        <w:spacing w:before="120" w:beforeAutospacing="0" w:after="120" w:afterAutospacing="0"/>
        <w:ind w:left="720"/>
      </w:pPr>
      <w:r>
        <w:t>T-Mobile's primary competitive advantage is its industry-leading 5G network. However, monetizing this network beyond basic connectivity has been a challenge. The integration of TruContext provides a clear path to monetizing 5G by enabling a new class of high-margin, value-added services.</w:t>
      </w:r>
    </w:p>
    <w:p w:rsidR="00354C3F" w:rsidRDefault="00354C3F">
      <w:pPr>
        <w:pStyle w:val="NormalWeb"/>
        <w:spacing w:before="0" w:beforeAutospacing="0" w:after="60" w:afterAutospacing="0"/>
        <w:ind w:left="720"/>
        <w:rPr>
          <w:sz w:val="12"/>
          <w:szCs w:val="12"/>
        </w:rPr>
      </w:pPr>
      <w:r>
        <w:rPr>
          <w:sz w:val="12"/>
          <w:szCs w:val="12"/>
        </w:rPr>
        <w:t> </w:t>
      </w:r>
    </w:p>
    <w:p w:rsidR="00354C3F" w:rsidRDefault="00354C3F">
      <w:pPr>
        <w:pStyle w:val="NormalWeb"/>
        <w:spacing w:before="200" w:beforeAutospacing="0" w:after="200" w:afterAutospacing="0"/>
        <w:ind w:left="720"/>
        <w:rPr>
          <w:color w:val="666666"/>
        </w:rPr>
      </w:pPr>
      <w:r>
        <w:rPr>
          <w:i/>
          <w:iCs/>
          <w:color w:val="666666"/>
        </w:rPr>
        <w:t>By bundling TruContext's advanced security and analytics capabilities with its 5G connectivity, T-Mobile can create a premium offering that commands higher prices and delivers greater value to enterprise customers.</w:t>
      </w:r>
    </w:p>
    <w:p w:rsidR="00354C3F" w:rsidRDefault="00354C3F">
      <w:pPr>
        <w:pStyle w:val="NormalWeb"/>
        <w:spacing w:before="0" w:beforeAutospacing="0" w:after="60" w:afterAutospacing="0"/>
        <w:ind w:left="720"/>
        <w:rPr>
          <w:sz w:val="12"/>
          <w:szCs w:val="12"/>
        </w:rPr>
      </w:pPr>
      <w:r>
        <w:rPr>
          <w:sz w:val="12"/>
          <w:szCs w:val="12"/>
        </w:rPr>
        <w:t> </w:t>
      </w:r>
    </w:p>
    <w:p w:rsidR="00354C3F" w:rsidRDefault="00354C3F">
      <w:pPr>
        <w:pStyle w:val="NormalWeb"/>
        <w:spacing w:before="120" w:beforeAutospacing="0" w:after="120" w:afterAutospacing="0"/>
        <w:ind w:left="720"/>
      </w:pPr>
      <w:r>
        <w:t>This is particularly true for emerging use cases in IoT, private 5G networks, and mission-critical applications, where security and real-time analytics are paramount.</w:t>
      </w:r>
    </w:p>
    <w:p w:rsidR="00354C3F" w:rsidRDefault="00354C3F">
      <w:pPr>
        <w:pStyle w:val="NormalWeb"/>
        <w:spacing w:before="320" w:beforeAutospacing="0" w:after="160" w:afterAutospacing="0"/>
        <w:ind w:left="720"/>
        <w:rPr>
          <w:sz w:val="28"/>
          <w:szCs w:val="28"/>
        </w:rPr>
      </w:pPr>
      <w:r>
        <w:rPr>
          <w:b/>
          <w:bCs/>
          <w:sz w:val="28"/>
          <w:szCs w:val="28"/>
        </w:rPr>
        <w:t>3.3. Empowering the Channel and Accelerating Sales</w:t>
      </w:r>
    </w:p>
    <w:p w:rsidR="00354C3F" w:rsidRDefault="00354C3F">
      <w:pPr>
        <w:pStyle w:val="NormalWeb"/>
        <w:spacing w:before="120" w:beforeAutospacing="0" w:after="120" w:afterAutospacing="0"/>
        <w:ind w:left="720"/>
      </w:pPr>
      <w:r>
        <w:t>The integration of TruContext into the T-Mobile partner portal will empower channel partners to sell more sophisticated and profitable solutions. By providing partners with a simple, intuitive way to provision and manage advanced security services, T-Mobile can significantly accelerate the adoption of these new offerings. This will not only increase revenue for both T-Mobile and its partners but also strengthen the loyalty and engagement of the partner ecosystem.</w:t>
      </w:r>
    </w:p>
    <w:p w:rsidR="00354C3F" w:rsidRDefault="00354C3F">
      <w:pPr>
        <w:pStyle w:val="NormalWeb"/>
        <w:spacing w:before="400" w:beforeAutospacing="0" w:after="200" w:afterAutospacing="0"/>
        <w:ind w:left="720"/>
        <w:rPr>
          <w:sz w:val="32"/>
          <w:szCs w:val="32"/>
        </w:rPr>
      </w:pPr>
      <w:r>
        <w:rPr>
          <w:b/>
          <w:bCs/>
          <w:sz w:val="32"/>
          <w:szCs w:val="32"/>
        </w:rPr>
        <w:t>4. Strategic Advantages for Visium Technologies</w:t>
      </w:r>
    </w:p>
    <w:p w:rsidR="00354C3F" w:rsidRDefault="00354C3F">
      <w:pPr>
        <w:pStyle w:val="NormalWeb"/>
        <w:spacing w:before="120" w:beforeAutospacing="0" w:after="120" w:afterAutospacing="0"/>
        <w:ind w:left="720"/>
      </w:pPr>
      <w:r>
        <w:t>For Visium, this partnership represents a transformational opportunity to rapidly scale its business and establish TruContext as a dominant force in the cybersecurity market.</w:t>
      </w:r>
    </w:p>
    <w:p w:rsidR="00354C3F" w:rsidRDefault="00354C3F">
      <w:pPr>
        <w:pStyle w:val="NormalWeb"/>
        <w:spacing w:before="320" w:beforeAutospacing="0" w:after="160" w:afterAutospacing="0"/>
        <w:ind w:left="720"/>
        <w:rPr>
          <w:sz w:val="28"/>
          <w:szCs w:val="28"/>
        </w:rPr>
      </w:pPr>
      <w:r>
        <w:rPr>
          <w:b/>
          <w:bCs/>
          <w:sz w:val="28"/>
          <w:szCs w:val="28"/>
        </w:rPr>
        <w:t>4.1. Unprecedented Market Access and Distribution</w:t>
      </w:r>
    </w:p>
    <w:p w:rsidR="00354C3F" w:rsidRDefault="00354C3F">
      <w:pPr>
        <w:pStyle w:val="NormalWeb"/>
        <w:spacing w:before="120" w:beforeAutospacing="0" w:after="120" w:afterAutospacing="0"/>
        <w:ind w:left="720"/>
      </w:pPr>
      <w:r>
        <w:t>T-Mobile's massive enterprise customer base and its extensive network of channel partners provide Visium with an unparalleled distribution channel. Instead of a direct sales force trying to win one customer at a time, Visium can leverage T-Mobile's entire sales and partner organization to reach thousands of enterprise customers.</w:t>
      </w:r>
    </w:p>
    <w:p w:rsidR="00354C3F" w:rsidRDefault="00354C3F">
      <w:pPr>
        <w:pStyle w:val="NormalWeb"/>
        <w:spacing w:before="0" w:beforeAutospacing="0" w:after="60" w:afterAutospacing="0"/>
        <w:ind w:left="720"/>
        <w:rPr>
          <w:sz w:val="12"/>
          <w:szCs w:val="12"/>
        </w:rPr>
      </w:pPr>
      <w:r>
        <w:rPr>
          <w:sz w:val="12"/>
          <w:szCs w:val="12"/>
        </w:rPr>
        <w:t> </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869"/>
        <w:gridCol w:w="2910"/>
        <w:gridCol w:w="3841"/>
      </w:tblGrid>
      <w:tr w:rsidR="00000000">
        <w:trPr>
          <w:divId w:val="1144737066"/>
        </w:trPr>
        <w:tc>
          <w:tcPr>
            <w:tcW w:w="22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4C3F" w:rsidRDefault="00354C3F">
            <w:pPr>
              <w:pStyle w:val="NormalWeb"/>
              <w:spacing w:before="60" w:beforeAutospacing="0" w:after="60" w:afterAutospacing="0"/>
              <w:rPr>
                <w:sz w:val="22"/>
                <w:szCs w:val="22"/>
              </w:rPr>
            </w:pPr>
            <w:r>
              <w:rPr>
                <w:b/>
                <w:bCs/>
                <w:sz w:val="22"/>
                <w:szCs w:val="22"/>
              </w:rPr>
              <w:t>Channel</w:t>
            </w:r>
          </w:p>
        </w:tc>
        <w:tc>
          <w:tcPr>
            <w:tcW w:w="37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4C3F" w:rsidRDefault="00354C3F">
            <w:pPr>
              <w:pStyle w:val="NormalWeb"/>
              <w:spacing w:before="60" w:beforeAutospacing="0" w:after="60" w:afterAutospacing="0"/>
              <w:rPr>
                <w:sz w:val="22"/>
                <w:szCs w:val="22"/>
              </w:rPr>
            </w:pPr>
            <w:r>
              <w:rPr>
                <w:b/>
                <w:bCs/>
                <w:sz w:val="22"/>
                <w:szCs w:val="22"/>
              </w:rPr>
              <w:t>Scale</w:t>
            </w:r>
          </w:p>
        </w:tc>
        <w:tc>
          <w:tcPr>
            <w:tcW w:w="4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4C3F" w:rsidRDefault="00354C3F">
            <w:pPr>
              <w:pStyle w:val="NormalWeb"/>
              <w:spacing w:before="60" w:beforeAutospacing="0" w:after="60" w:afterAutospacing="0"/>
              <w:rPr>
                <w:sz w:val="22"/>
                <w:szCs w:val="22"/>
              </w:rPr>
            </w:pPr>
            <w:r>
              <w:rPr>
                <w:b/>
                <w:bCs/>
                <w:sz w:val="22"/>
                <w:szCs w:val="22"/>
              </w:rPr>
              <w:t>Impact</w:t>
            </w:r>
          </w:p>
        </w:tc>
      </w:tr>
      <w:tr w:rsidR="00000000">
        <w:trPr>
          <w:divId w:val="1144737066"/>
        </w:trPr>
        <w:tc>
          <w:tcPr>
            <w:tcW w:w="22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4C3F" w:rsidRDefault="00354C3F">
            <w:pPr>
              <w:pStyle w:val="NormalWeb"/>
              <w:spacing w:before="40" w:beforeAutospacing="0" w:after="40" w:afterAutospacing="0"/>
              <w:rPr>
                <w:sz w:val="20"/>
                <w:szCs w:val="20"/>
              </w:rPr>
            </w:pPr>
            <w:r>
              <w:rPr>
                <w:b/>
                <w:bCs/>
                <w:sz w:val="20"/>
                <w:szCs w:val="20"/>
              </w:rPr>
              <w:t>T-Mobile Direct Sales</w:t>
            </w:r>
          </w:p>
        </w:tc>
        <w:tc>
          <w:tcPr>
            <w:tcW w:w="37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4C3F" w:rsidRDefault="00354C3F">
            <w:pPr>
              <w:pStyle w:val="NormalWeb"/>
              <w:spacing w:before="40" w:beforeAutospacing="0" w:after="40" w:afterAutospacing="0"/>
              <w:rPr>
                <w:sz w:val="20"/>
                <w:szCs w:val="20"/>
              </w:rPr>
            </w:pPr>
            <w:r>
              <w:rPr>
                <w:sz w:val="20"/>
                <w:szCs w:val="20"/>
              </w:rPr>
              <w:t>Thousands of enterprise account managers.</w:t>
            </w: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4C3F" w:rsidRDefault="00354C3F">
            <w:pPr>
              <w:pStyle w:val="NormalWeb"/>
              <w:spacing w:before="40" w:beforeAutospacing="0" w:after="40" w:afterAutospacing="0"/>
              <w:rPr>
                <w:sz w:val="20"/>
                <w:szCs w:val="20"/>
              </w:rPr>
            </w:pPr>
            <w:r>
              <w:rPr>
                <w:sz w:val="20"/>
                <w:szCs w:val="20"/>
              </w:rPr>
              <w:t>Immediate access to T-Mobile's existing enterprise customer relationships.</w:t>
            </w:r>
          </w:p>
        </w:tc>
      </w:tr>
      <w:tr w:rsidR="00000000">
        <w:trPr>
          <w:divId w:val="1144737066"/>
        </w:trPr>
        <w:tc>
          <w:tcPr>
            <w:tcW w:w="22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4C3F" w:rsidRDefault="00354C3F">
            <w:pPr>
              <w:pStyle w:val="NormalWeb"/>
              <w:spacing w:before="40" w:beforeAutospacing="0" w:after="40" w:afterAutospacing="0"/>
              <w:rPr>
                <w:sz w:val="20"/>
                <w:szCs w:val="20"/>
              </w:rPr>
            </w:pPr>
            <w:r>
              <w:rPr>
                <w:b/>
                <w:bCs/>
                <w:sz w:val="20"/>
                <w:szCs w:val="20"/>
              </w:rPr>
              <w:t>T-Mobile Channel Partners</w:t>
            </w:r>
          </w:p>
        </w:tc>
        <w:tc>
          <w:tcPr>
            <w:tcW w:w="37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4C3F" w:rsidRDefault="00354C3F">
            <w:pPr>
              <w:pStyle w:val="NormalWeb"/>
              <w:spacing w:before="40" w:beforeAutospacing="0" w:after="40" w:afterAutospacing="0"/>
              <w:rPr>
                <w:sz w:val="20"/>
                <w:szCs w:val="20"/>
              </w:rPr>
            </w:pPr>
            <w:r>
              <w:rPr>
                <w:sz w:val="20"/>
                <w:szCs w:val="20"/>
              </w:rPr>
              <w:t>Hundreds of resellers, MSPs, and solution providers.</w:t>
            </w:r>
          </w:p>
        </w:tc>
        <w:tc>
          <w:tcPr>
            <w:tcW w:w="4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4C3F" w:rsidRDefault="00354C3F">
            <w:pPr>
              <w:pStyle w:val="NormalWeb"/>
              <w:spacing w:before="40" w:beforeAutospacing="0" w:after="40" w:afterAutospacing="0"/>
              <w:rPr>
                <w:sz w:val="20"/>
                <w:szCs w:val="20"/>
              </w:rPr>
            </w:pPr>
            <w:r>
              <w:rPr>
                <w:sz w:val="20"/>
                <w:szCs w:val="20"/>
              </w:rPr>
              <w:t>Exponentially scales the sales force for TruContext.</w:t>
            </w:r>
          </w:p>
        </w:tc>
      </w:tr>
    </w:tbl>
    <w:p w:rsidR="00354C3F" w:rsidRDefault="00354C3F">
      <w:pPr>
        <w:pStyle w:val="NormalWeb"/>
        <w:spacing w:before="320" w:beforeAutospacing="0" w:after="160" w:afterAutospacing="0"/>
        <w:ind w:left="720"/>
        <w:rPr>
          <w:sz w:val="28"/>
          <w:szCs w:val="28"/>
        </w:rPr>
      </w:pPr>
      <w:r>
        <w:rPr>
          <w:b/>
          <w:bCs/>
          <w:sz w:val="28"/>
          <w:szCs w:val="28"/>
        </w:rPr>
        <w:t>4.2. Credibility and Brand Association</w:t>
      </w:r>
    </w:p>
    <w:p w:rsidR="00354C3F" w:rsidRDefault="00354C3F">
      <w:pPr>
        <w:pStyle w:val="NormalWeb"/>
        <w:spacing w:before="120" w:beforeAutospacing="0" w:after="120" w:afterAutospacing="0"/>
        <w:ind w:left="720"/>
      </w:pPr>
      <w:r>
        <w:t>Partnering with a major telecommunications provider like T-Mobile provides Visium with instant credibility and brand recognition. The association with T-Mobile's trusted brand will significantly reduce the sales cycle for TruContext and open doors to larger enterprise customers that would be difficult for a smaller company to access on its own.</w:t>
      </w:r>
    </w:p>
    <w:p w:rsidR="00354C3F" w:rsidRDefault="00354C3F">
      <w:pPr>
        <w:pStyle w:val="NormalWeb"/>
        <w:spacing w:before="320" w:beforeAutospacing="0" w:after="160" w:afterAutospacing="0"/>
        <w:ind w:left="720"/>
        <w:rPr>
          <w:sz w:val="28"/>
          <w:szCs w:val="28"/>
        </w:rPr>
      </w:pPr>
      <w:r>
        <w:rPr>
          <w:b/>
          <w:bCs/>
          <w:sz w:val="28"/>
          <w:szCs w:val="28"/>
        </w:rPr>
        <w:t>4.3. Deep Integration and Product Stickiness</w:t>
      </w:r>
    </w:p>
    <w:p w:rsidR="00354C3F" w:rsidRDefault="00354C3F">
      <w:pPr>
        <w:pStyle w:val="NormalWeb"/>
        <w:spacing w:before="120" w:beforeAutospacing="0" w:after="120" w:afterAutospacing="0"/>
        <w:ind w:left="720"/>
      </w:pPr>
      <w:r>
        <w:t xml:space="preserve">By deeply integrating TruContext into T-Mobile's core </w:t>
      </w:r>
      <w:r>
        <w:t>offerings and the partner portal, Visium can create a high degree of product stickiness. Once customers have adopted the integrated solution and built their security operations around it, the switching costs become significantly higher. This creates a long-term, recurring revenue stream for Visium and solidifies its position in the market.</w:t>
      </w:r>
    </w:p>
    <w:p w:rsidR="00354C3F" w:rsidRDefault="00354C3F">
      <w:pPr>
        <w:pStyle w:val="NormalWeb"/>
        <w:spacing w:before="400" w:beforeAutospacing="0" w:after="200" w:afterAutospacing="0"/>
        <w:ind w:left="720"/>
        <w:rPr>
          <w:sz w:val="32"/>
          <w:szCs w:val="32"/>
        </w:rPr>
      </w:pPr>
      <w:r>
        <w:rPr>
          <w:b/>
          <w:bCs/>
          <w:sz w:val="32"/>
          <w:szCs w:val="32"/>
        </w:rPr>
        <w:t>5. Conclusion</w:t>
      </w:r>
    </w:p>
    <w:p w:rsidR="00354C3F" w:rsidRDefault="00354C3F">
      <w:pPr>
        <w:pStyle w:val="NormalWeb"/>
        <w:spacing w:before="120" w:beforeAutospacing="0" w:after="120" w:afterAutospacing="0"/>
        <w:ind w:left="720"/>
      </w:pPr>
      <w:r>
        <w:t>The integration of Visium's TruContext platform into T-Mobile's enterprise channel partner sales offerings is a strategic masterstroke that creates a win-win-win scenario. T-Mobile gains a powerful and differentiated security offering that allows it to compete effectively with Verizon and AT&amp;T. Visium gains unprecedented market access and credibility, accelerating its growth and market penetration. And most importantly, enterprise customers gain access to a new generation of intelligent, secure, and integra</w:t>
      </w:r>
      <w:r>
        <w:t>ted solutions that address their most pressing business challenges.</w:t>
      </w:r>
    </w:p>
    <w:p w:rsidR="00354C3F" w:rsidRDefault="00354C3F">
      <w:pPr>
        <w:pStyle w:val="NormalWeb"/>
        <w:spacing w:before="120" w:beforeAutospacing="0" w:after="120" w:afterAutospacing="0"/>
        <w:ind w:left="720"/>
      </w:pPr>
      <w:r>
        <w:t>This partnership is not just about bundling products; it is about creating a new, integrated platform that is greater than the sum of its parts. By leveraging their respective strengths, T-Mobile and Visium are poised to disrupt the enterprise telecommunications and cybersecurity markets and create a new standard for intelligent, secure connectivity.</w:t>
      </w:r>
    </w:p>
    <w:p w:rsidR="00354C3F" w:rsidRDefault="00354C3F">
      <w:pPr>
        <w:pStyle w:val="NormalWeb"/>
        <w:spacing w:before="0" w:beforeAutospacing="0" w:after="0" w:afterAutospacing="0"/>
        <w:ind w:left="720"/>
        <w:rPr>
          <w:rFonts w:ascii="Lato" w:hAnsi="Lato" w:cs="Calibri"/>
          <w:color w:val="000000"/>
          <w:sz w:val="28"/>
          <w:szCs w:val="28"/>
        </w:rPr>
      </w:pPr>
      <w:r>
        <w:rPr>
          <w:rFonts w:ascii="Lato" w:hAnsi="Lato" w:cs="Calibri"/>
          <w:b/>
          <w:bCs/>
          <w:color w:val="000000"/>
          <w:sz w:val="28"/>
          <w:szCs w:val="28"/>
        </w:rPr>
        <w:t>Visium TruContext™ + Carrier IoT Platform Integration</w:t>
      </w:r>
    </w:p>
    <w:p w:rsidR="00354C3F" w:rsidRDefault="00354C3F">
      <w:pPr>
        <w:pStyle w:val="NormalWeb"/>
        <w:spacing w:before="0" w:beforeAutospacing="0" w:after="0" w:afterAutospacing="0"/>
        <w:ind w:left="720"/>
        <w:rPr>
          <w:rFonts w:ascii="Lato" w:hAnsi="Lato" w:cs="Calibri"/>
          <w:color w:val="000000"/>
        </w:rPr>
      </w:pPr>
      <w:r>
        <w:rPr>
          <w:rFonts w:ascii="Lato" w:hAnsi="Lato" w:cs="Calibri"/>
          <w:b/>
          <w:bCs/>
          <w:i/>
          <w:iCs/>
          <w:color w:val="000000"/>
        </w:rPr>
        <w:t>Turning Network &amp; IoT Data into Real-Time Contextual Intelligence</w:t>
      </w:r>
    </w:p>
    <w:p w:rsidR="00354C3F" w:rsidRDefault="00354C3F">
      <w:pPr>
        <w:pStyle w:val="NormalWeb"/>
        <w:spacing w:before="0" w:beforeAutospacing="0" w:after="0" w:afterAutospacing="0"/>
        <w:ind w:left="720"/>
        <w:rPr>
          <w:rFonts w:ascii="Aptos" w:hAnsi="Aptos" w:cs="Calibri"/>
        </w:rPr>
      </w:pPr>
      <w:r>
        <w:rPr>
          <w:rFonts w:ascii="Aptos" w:hAnsi="Aptos" w:cs="Calibri"/>
        </w:rPr>
        <w:t xml:space="preserve"> </w:t>
      </w:r>
    </w:p>
    <w:p w:rsidR="00354C3F" w:rsidRDefault="00354C3F">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354C3F" w:rsidRDefault="00354C3F">
      <w:pPr>
        <w:pStyle w:val="NormalWeb"/>
        <w:spacing w:before="0" w:beforeAutospacing="0" w:after="0" w:afterAutospacing="0"/>
        <w:ind w:left="720"/>
        <w:rPr>
          <w:rFonts w:ascii="Lato" w:hAnsi="Lato" w:cs="Calibri"/>
          <w:color w:val="000000"/>
          <w:sz w:val="22"/>
          <w:szCs w:val="22"/>
        </w:rPr>
      </w:pPr>
      <w:r>
        <w:rPr>
          <w:rFonts w:ascii="Lato" w:hAnsi="Lato" w:cs="Calibri"/>
          <w:b/>
          <w:bCs/>
          <w:color w:val="000000"/>
          <w:sz w:val="22"/>
          <w:szCs w:val="22"/>
        </w:rPr>
        <w:t>Overview</w:t>
      </w:r>
    </w:p>
    <w:p w:rsidR="00354C3F" w:rsidRDefault="00354C3F">
      <w:pPr>
        <w:pStyle w:val="NormalWeb"/>
        <w:spacing w:before="240" w:beforeAutospacing="0" w:after="240" w:afterAutospacing="0"/>
        <w:ind w:left="720"/>
        <w:rPr>
          <w:rFonts w:ascii="Lato" w:hAnsi="Lato" w:cs="Calibri"/>
          <w:color w:val="000000"/>
          <w:sz w:val="22"/>
          <w:szCs w:val="22"/>
        </w:rPr>
      </w:pPr>
      <w:r>
        <w:rPr>
          <w:rFonts w:ascii="Lato" w:hAnsi="Lato" w:cs="Calibri"/>
          <w:color w:val="000000"/>
          <w:sz w:val="22"/>
          <w:szCs w:val="22"/>
        </w:rPr>
        <w:t xml:space="preserve">Visium’s </w:t>
      </w:r>
      <w:r>
        <w:rPr>
          <w:rFonts w:ascii="Lato" w:hAnsi="Lato" w:cs="Calibri"/>
          <w:b/>
          <w:bCs/>
          <w:color w:val="000000"/>
          <w:sz w:val="22"/>
          <w:szCs w:val="22"/>
        </w:rPr>
        <w:t>TruContext™</w:t>
      </w:r>
      <w:r>
        <w:rPr>
          <w:rFonts w:ascii="Lato" w:hAnsi="Lato" w:cs="Calibri"/>
          <w:color w:val="000000"/>
          <w:sz w:val="22"/>
          <w:szCs w:val="22"/>
        </w:rPr>
        <w:t xml:space="preserve"> platform transforms raw IoT, 5G, and network data from carrier ecosystems into </w:t>
      </w:r>
      <w:r>
        <w:rPr>
          <w:rFonts w:ascii="Lato" w:hAnsi="Lato" w:cs="Calibri"/>
          <w:b/>
          <w:bCs/>
          <w:color w:val="000000"/>
          <w:sz w:val="22"/>
          <w:szCs w:val="22"/>
        </w:rPr>
        <w:t>real-time, contextual insights</w:t>
      </w:r>
      <w:r>
        <w:rPr>
          <w:rFonts w:ascii="Lato" w:hAnsi="Lato" w:cs="Calibri"/>
          <w:color w:val="000000"/>
          <w:sz w:val="22"/>
          <w:szCs w:val="22"/>
        </w:rPr>
        <w:t xml:space="preserve"> for </w:t>
      </w:r>
      <w:r>
        <w:rPr>
          <w:rFonts w:ascii="Lato" w:hAnsi="Lato" w:cs="Calibri"/>
          <w:b/>
          <w:bCs/>
          <w:color w:val="000000"/>
          <w:sz w:val="22"/>
          <w:szCs w:val="22"/>
        </w:rPr>
        <w:t>government and enterprise customers</w:t>
      </w:r>
      <w:r>
        <w:rPr>
          <w:rFonts w:ascii="Lato" w:hAnsi="Lato" w:cs="Calibri"/>
          <w:color w:val="000000"/>
          <w:sz w:val="22"/>
          <w:szCs w:val="22"/>
        </w:rPr>
        <w:t>.</w:t>
      </w:r>
    </w:p>
    <w:p w:rsidR="00354C3F" w:rsidRDefault="00354C3F">
      <w:pPr>
        <w:pStyle w:val="NormalWeb"/>
        <w:spacing w:before="240" w:beforeAutospacing="0" w:after="240" w:afterAutospacing="0"/>
        <w:ind w:left="720"/>
        <w:rPr>
          <w:rFonts w:ascii="Lato" w:hAnsi="Lato" w:cs="Calibri"/>
          <w:color w:val="000000"/>
          <w:sz w:val="22"/>
          <w:szCs w:val="22"/>
        </w:rPr>
      </w:pPr>
      <w:r>
        <w:rPr>
          <w:rFonts w:ascii="Lato" w:hAnsi="Lato" w:cs="Calibri"/>
          <w:color w:val="000000"/>
          <w:sz w:val="22"/>
          <w:szCs w:val="22"/>
        </w:rPr>
        <w:t xml:space="preserve">Through secure </w:t>
      </w:r>
      <w:r>
        <w:rPr>
          <w:rFonts w:ascii="Lato" w:hAnsi="Lato" w:cs="Calibri"/>
          <w:b/>
          <w:bCs/>
          <w:color w:val="000000"/>
          <w:sz w:val="22"/>
          <w:szCs w:val="22"/>
        </w:rPr>
        <w:t>API integrations</w:t>
      </w:r>
      <w:r>
        <w:rPr>
          <w:rFonts w:ascii="Lato" w:hAnsi="Lato" w:cs="Calibri"/>
          <w:color w:val="000000"/>
          <w:sz w:val="22"/>
          <w:szCs w:val="22"/>
        </w:rPr>
        <w:t xml:space="preserve"> with the carrier’s IoT and edge infrastructure, TruContext delivers </w:t>
      </w:r>
      <w:r>
        <w:rPr>
          <w:rFonts w:ascii="Lato" w:hAnsi="Lato" w:cs="Calibri"/>
          <w:b/>
          <w:bCs/>
          <w:color w:val="000000"/>
          <w:sz w:val="22"/>
          <w:szCs w:val="22"/>
        </w:rPr>
        <w:t>cyber-physical situational awareness</w:t>
      </w:r>
      <w:r>
        <w:rPr>
          <w:rFonts w:ascii="Lato" w:hAnsi="Lato" w:cs="Calibri"/>
          <w:color w:val="000000"/>
          <w:sz w:val="22"/>
          <w:szCs w:val="22"/>
        </w:rPr>
        <w:t xml:space="preserve">, </w:t>
      </w:r>
      <w:r>
        <w:rPr>
          <w:rFonts w:ascii="Lato" w:hAnsi="Lato" w:cs="Calibri"/>
          <w:b/>
          <w:bCs/>
          <w:color w:val="000000"/>
          <w:sz w:val="22"/>
          <w:szCs w:val="22"/>
        </w:rPr>
        <w:t>AI-driven analytics</w:t>
      </w:r>
      <w:r>
        <w:rPr>
          <w:rFonts w:ascii="Lato" w:hAnsi="Lato" w:cs="Calibri"/>
          <w:color w:val="000000"/>
          <w:sz w:val="22"/>
          <w:szCs w:val="22"/>
        </w:rPr>
        <w:t xml:space="preserve">, and </w:t>
      </w:r>
      <w:r>
        <w:rPr>
          <w:rFonts w:ascii="Lato" w:hAnsi="Lato" w:cs="Calibri"/>
          <w:b/>
          <w:bCs/>
          <w:color w:val="000000"/>
          <w:sz w:val="22"/>
          <w:szCs w:val="22"/>
        </w:rPr>
        <w:t>intuitive dashboards</w:t>
      </w:r>
      <w:r>
        <w:rPr>
          <w:rFonts w:ascii="Lato" w:hAnsi="Lato" w:cs="Calibri"/>
          <w:color w:val="000000"/>
          <w:sz w:val="22"/>
          <w:szCs w:val="22"/>
        </w:rPr>
        <w:t> that enhance operational decision-making.</w:t>
      </w:r>
    </w:p>
    <w:p w:rsidR="00354C3F" w:rsidRDefault="00354C3F">
      <w:pPr>
        <w:pStyle w:val="NormalWeb"/>
        <w:spacing w:before="0" w:beforeAutospacing="0" w:after="0" w:afterAutospacing="0"/>
        <w:ind w:left="720"/>
        <w:rPr>
          <w:rFonts w:ascii="Aptos" w:hAnsi="Aptos" w:cs="Calibri"/>
        </w:rPr>
      </w:pPr>
      <w:r>
        <w:rPr>
          <w:rFonts w:ascii="Aptos" w:hAnsi="Aptos" w:cs="Calibri"/>
        </w:rPr>
        <w:t xml:space="preserve"> </w:t>
      </w:r>
    </w:p>
    <w:p w:rsidR="00354C3F" w:rsidRDefault="00354C3F">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354C3F" w:rsidRDefault="00354C3F">
      <w:pPr>
        <w:pStyle w:val="NormalWeb"/>
        <w:spacing w:before="0" w:beforeAutospacing="0" w:after="0" w:afterAutospacing="0"/>
        <w:ind w:left="720"/>
        <w:rPr>
          <w:rFonts w:ascii="Lato" w:hAnsi="Lato" w:cs="Calibri"/>
          <w:color w:val="000000"/>
          <w:sz w:val="22"/>
          <w:szCs w:val="22"/>
        </w:rPr>
      </w:pPr>
      <w:r>
        <w:rPr>
          <w:rFonts w:ascii="Lato" w:hAnsi="Lato" w:cs="Calibri"/>
          <w:b/>
          <w:bCs/>
          <w:color w:val="000000"/>
          <w:sz w:val="22"/>
          <w:szCs w:val="22"/>
        </w:rPr>
        <w:t>How the Integration Works</w:t>
      </w:r>
    </w:p>
    <w:p w:rsidR="00354C3F" w:rsidRDefault="00354C3F">
      <w:pPr>
        <w:pStyle w:val="NormalWeb"/>
        <w:spacing w:before="0" w:beforeAutospacing="0" w:after="0" w:afterAutospacing="0"/>
        <w:ind w:left="720"/>
        <w:rPr>
          <w:rFonts w:ascii="Lato" w:hAnsi="Lato" w:cs="Calibri"/>
          <w:color w:val="000000"/>
          <w:sz w:val="22"/>
          <w:szCs w:val="22"/>
        </w:rPr>
      </w:pPr>
      <w:r>
        <w:rPr>
          <w:rFonts w:ascii="Lato" w:hAnsi="Lato" w:cs="Calibri"/>
          <w:b/>
          <w:bCs/>
          <w:color w:val="000000"/>
          <w:sz w:val="22"/>
          <w:szCs w:val="22"/>
        </w:rPr>
        <w:t>1. Data Ingestion Layer</w:t>
      </w:r>
    </w:p>
    <w:p w:rsidR="00354C3F" w:rsidRDefault="00354C3F">
      <w:pPr>
        <w:numPr>
          <w:ilvl w:val="1"/>
          <w:numId w:val="1"/>
        </w:numPr>
        <w:spacing w:before="240" w:after="240"/>
        <w:textAlignment w:val="center"/>
        <w:rPr>
          <w:rFonts w:ascii="Calibri" w:eastAsia="Times New Roman" w:hAnsi="Calibri" w:cs="Calibri"/>
          <w:sz w:val="22"/>
          <w:szCs w:val="22"/>
        </w:rPr>
      </w:pPr>
      <w:r>
        <w:rPr>
          <w:rFonts w:ascii="Lato" w:eastAsia="Times New Roman" w:hAnsi="Lato" w:cs="Calibri"/>
          <w:b/>
          <w:bCs/>
          <w:color w:val="000000"/>
          <w:sz w:val="22"/>
          <w:szCs w:val="22"/>
        </w:rPr>
        <w:t>Carrier IoT APIs</w:t>
      </w:r>
      <w:r>
        <w:rPr>
          <w:rFonts w:ascii="Lato" w:eastAsia="Times New Roman" w:hAnsi="Lato" w:cs="Calibri"/>
          <w:color w:val="000000"/>
          <w:sz w:val="22"/>
          <w:szCs w:val="22"/>
        </w:rPr>
        <w:t> provide access to:</w:t>
      </w:r>
    </w:p>
    <w:p w:rsidR="00354C3F" w:rsidRDefault="00354C3F">
      <w:pPr>
        <w:numPr>
          <w:ilvl w:val="2"/>
          <w:numId w:val="1"/>
        </w:numPr>
        <w:spacing w:before="240" w:after="240"/>
        <w:textAlignment w:val="center"/>
        <w:rPr>
          <w:rFonts w:ascii="Calibri" w:eastAsia="Times New Roman" w:hAnsi="Calibri" w:cs="Calibri"/>
          <w:sz w:val="22"/>
          <w:szCs w:val="22"/>
        </w:rPr>
      </w:pPr>
      <w:r>
        <w:rPr>
          <w:rFonts w:ascii="Lato" w:eastAsia="Times New Roman" w:hAnsi="Lato" w:cs="Calibri"/>
          <w:color w:val="000000"/>
          <w:sz w:val="22"/>
          <w:szCs w:val="22"/>
        </w:rPr>
        <w:t>Device telemetry (location, health, usage)</w:t>
      </w:r>
    </w:p>
    <w:p w:rsidR="00354C3F" w:rsidRDefault="00354C3F">
      <w:pPr>
        <w:numPr>
          <w:ilvl w:val="2"/>
          <w:numId w:val="1"/>
        </w:numPr>
        <w:spacing w:before="240" w:after="240"/>
        <w:textAlignment w:val="center"/>
        <w:rPr>
          <w:rFonts w:ascii="Calibri" w:eastAsia="Times New Roman" w:hAnsi="Calibri" w:cs="Calibri"/>
          <w:sz w:val="22"/>
          <w:szCs w:val="22"/>
        </w:rPr>
      </w:pPr>
      <w:r>
        <w:rPr>
          <w:rFonts w:ascii="Lato" w:eastAsia="Times New Roman" w:hAnsi="Lato" w:cs="Calibri"/>
          <w:color w:val="000000"/>
          <w:sz w:val="22"/>
          <w:szCs w:val="22"/>
        </w:rPr>
        <w:t>Sensor data (environmental, traffic, utilities, security)</w:t>
      </w:r>
    </w:p>
    <w:p w:rsidR="00354C3F" w:rsidRDefault="00354C3F">
      <w:pPr>
        <w:numPr>
          <w:ilvl w:val="2"/>
          <w:numId w:val="1"/>
        </w:numPr>
        <w:spacing w:before="240" w:after="240"/>
        <w:textAlignment w:val="center"/>
        <w:rPr>
          <w:rFonts w:ascii="Calibri" w:eastAsia="Times New Roman" w:hAnsi="Calibri" w:cs="Calibri"/>
          <w:sz w:val="22"/>
          <w:szCs w:val="22"/>
        </w:rPr>
      </w:pPr>
      <w:r>
        <w:rPr>
          <w:rFonts w:ascii="Lato" w:eastAsia="Times New Roman" w:hAnsi="Lato" w:cs="Calibri"/>
          <w:color w:val="000000"/>
          <w:sz w:val="22"/>
          <w:szCs w:val="22"/>
        </w:rPr>
        <w:t>Network metadata (signal strength, connectivity, latency)</w:t>
      </w:r>
    </w:p>
    <w:p w:rsidR="00354C3F" w:rsidRDefault="00354C3F">
      <w:pPr>
        <w:numPr>
          <w:ilvl w:val="1"/>
          <w:numId w:val="1"/>
        </w:numPr>
        <w:spacing w:before="240" w:after="240"/>
        <w:textAlignment w:val="center"/>
        <w:rPr>
          <w:rFonts w:ascii="Calibri" w:eastAsia="Times New Roman" w:hAnsi="Calibri" w:cs="Calibri"/>
          <w:sz w:val="22"/>
          <w:szCs w:val="22"/>
        </w:rPr>
      </w:pPr>
      <w:r>
        <w:rPr>
          <w:rFonts w:ascii="Lato" w:eastAsia="Times New Roman" w:hAnsi="Lato" w:cs="Calibri"/>
          <w:b/>
          <w:bCs/>
          <w:color w:val="000000"/>
          <w:sz w:val="22"/>
          <w:szCs w:val="22"/>
        </w:rPr>
        <w:t>TruContext Data Connectors</w:t>
      </w:r>
      <w:r>
        <w:rPr>
          <w:rFonts w:ascii="Lato" w:eastAsia="Times New Roman" w:hAnsi="Lato" w:cs="Calibri"/>
          <w:color w:val="000000"/>
          <w:sz w:val="22"/>
          <w:szCs w:val="22"/>
        </w:rPr>
        <w:t> securely ingest and normalize these feeds in real time using RESTful APIs and MQTT streams.</w:t>
      </w:r>
    </w:p>
    <w:p w:rsidR="00354C3F" w:rsidRDefault="00354C3F">
      <w:pPr>
        <w:pStyle w:val="NormalWeb"/>
        <w:spacing w:before="0" w:beforeAutospacing="0" w:after="0" w:afterAutospacing="0"/>
        <w:ind w:left="720"/>
        <w:rPr>
          <w:rFonts w:ascii="Lato" w:hAnsi="Lato" w:cs="Calibri"/>
          <w:color w:val="000000"/>
          <w:sz w:val="22"/>
          <w:szCs w:val="22"/>
        </w:rPr>
      </w:pPr>
      <w:r>
        <w:rPr>
          <w:rFonts w:ascii="Lato" w:hAnsi="Lato" w:cs="Calibri"/>
          <w:b/>
          <w:bCs/>
          <w:color w:val="000000"/>
          <w:sz w:val="22"/>
          <w:szCs w:val="22"/>
        </w:rPr>
        <w:t>2. Contextual Fusion Engine</w:t>
      </w:r>
    </w:p>
    <w:p w:rsidR="00354C3F" w:rsidRDefault="00354C3F">
      <w:pPr>
        <w:numPr>
          <w:ilvl w:val="1"/>
          <w:numId w:val="1"/>
        </w:numPr>
        <w:spacing w:before="240" w:after="240"/>
        <w:textAlignment w:val="center"/>
        <w:rPr>
          <w:rFonts w:ascii="Calibri" w:eastAsia="Times New Roman" w:hAnsi="Calibri" w:cs="Calibri"/>
          <w:sz w:val="22"/>
          <w:szCs w:val="22"/>
        </w:rPr>
      </w:pPr>
      <w:r>
        <w:rPr>
          <w:rFonts w:ascii="Lato" w:eastAsia="Times New Roman" w:hAnsi="Lato" w:cs="Calibri"/>
          <w:color w:val="000000"/>
          <w:sz w:val="22"/>
          <w:szCs w:val="22"/>
        </w:rPr>
        <w:t xml:space="preserve">Correlates </w:t>
      </w:r>
      <w:r>
        <w:rPr>
          <w:rFonts w:ascii="Lato" w:eastAsia="Times New Roman" w:hAnsi="Lato" w:cs="Calibri"/>
          <w:b/>
          <w:bCs/>
          <w:color w:val="000000"/>
          <w:sz w:val="22"/>
          <w:szCs w:val="22"/>
        </w:rPr>
        <w:t>disparate IoT and network data</w:t>
      </w:r>
      <w:r>
        <w:rPr>
          <w:rFonts w:ascii="Lato" w:eastAsia="Times New Roman" w:hAnsi="Lato" w:cs="Calibri"/>
          <w:color w:val="000000"/>
          <w:sz w:val="22"/>
          <w:szCs w:val="22"/>
        </w:rPr>
        <w:t xml:space="preserve"> with </w:t>
      </w:r>
      <w:r>
        <w:rPr>
          <w:rFonts w:ascii="Lato" w:eastAsia="Times New Roman" w:hAnsi="Lato" w:cs="Calibri"/>
          <w:b/>
          <w:bCs/>
          <w:color w:val="000000"/>
          <w:sz w:val="22"/>
          <w:szCs w:val="22"/>
        </w:rPr>
        <w:t>cybersecurity, video, and geospatial sources</w:t>
      </w:r>
      <w:r>
        <w:rPr>
          <w:rFonts w:ascii="Lato" w:eastAsia="Times New Roman" w:hAnsi="Lato" w:cs="Calibri"/>
          <w:color w:val="000000"/>
          <w:sz w:val="22"/>
          <w:szCs w:val="22"/>
        </w:rPr>
        <w:t>.</w:t>
      </w:r>
    </w:p>
    <w:p w:rsidR="00354C3F" w:rsidRDefault="00354C3F">
      <w:pPr>
        <w:numPr>
          <w:ilvl w:val="1"/>
          <w:numId w:val="1"/>
        </w:numPr>
        <w:spacing w:before="240" w:after="240"/>
        <w:textAlignment w:val="center"/>
        <w:rPr>
          <w:rFonts w:ascii="Calibri" w:eastAsia="Times New Roman" w:hAnsi="Calibri" w:cs="Calibri"/>
          <w:sz w:val="22"/>
          <w:szCs w:val="22"/>
        </w:rPr>
      </w:pPr>
      <w:r>
        <w:rPr>
          <w:rFonts w:ascii="Lato" w:eastAsia="Times New Roman" w:hAnsi="Lato" w:cs="Calibri"/>
          <w:color w:val="000000"/>
          <w:sz w:val="22"/>
          <w:szCs w:val="22"/>
        </w:rPr>
        <w:t>Applies AI/ML models to detect anomalies, predict risks, and identify hidden patterns.</w:t>
      </w:r>
    </w:p>
    <w:p w:rsidR="00354C3F" w:rsidRDefault="00354C3F">
      <w:pPr>
        <w:numPr>
          <w:ilvl w:val="1"/>
          <w:numId w:val="1"/>
        </w:numPr>
        <w:spacing w:before="240" w:after="240"/>
        <w:textAlignment w:val="center"/>
        <w:rPr>
          <w:rFonts w:ascii="Calibri" w:eastAsia="Times New Roman" w:hAnsi="Calibri" w:cs="Calibri"/>
          <w:sz w:val="22"/>
          <w:szCs w:val="22"/>
        </w:rPr>
      </w:pPr>
      <w:r>
        <w:rPr>
          <w:rFonts w:ascii="Lato" w:eastAsia="Times New Roman" w:hAnsi="Lato" w:cs="Calibri"/>
          <w:color w:val="000000"/>
          <w:sz w:val="22"/>
          <w:szCs w:val="22"/>
        </w:rPr>
        <w:t xml:space="preserve">Enforces </w:t>
      </w:r>
      <w:r>
        <w:rPr>
          <w:rFonts w:ascii="Lato" w:eastAsia="Times New Roman" w:hAnsi="Lato" w:cs="Calibri"/>
          <w:b/>
          <w:bCs/>
          <w:color w:val="000000"/>
          <w:sz w:val="22"/>
          <w:szCs w:val="22"/>
        </w:rPr>
        <w:t>data provenance and ethical AI standards</w:t>
      </w:r>
      <w:r>
        <w:rPr>
          <w:rFonts w:ascii="Lato" w:eastAsia="Times New Roman" w:hAnsi="Lato" w:cs="Calibri"/>
          <w:color w:val="000000"/>
          <w:sz w:val="22"/>
          <w:szCs w:val="22"/>
        </w:rPr>
        <w:t>, ensuring transparency and trust.</w:t>
      </w:r>
    </w:p>
    <w:p w:rsidR="00354C3F" w:rsidRDefault="00354C3F">
      <w:pPr>
        <w:pStyle w:val="NormalWeb"/>
        <w:spacing w:before="0" w:beforeAutospacing="0" w:after="0" w:afterAutospacing="0"/>
        <w:ind w:left="720"/>
        <w:rPr>
          <w:rFonts w:ascii="Lato" w:hAnsi="Lato" w:cs="Calibri"/>
          <w:color w:val="000000"/>
          <w:sz w:val="22"/>
          <w:szCs w:val="22"/>
        </w:rPr>
      </w:pPr>
      <w:r>
        <w:rPr>
          <w:rFonts w:ascii="Lato" w:hAnsi="Lato" w:cs="Calibri"/>
          <w:b/>
          <w:bCs/>
          <w:color w:val="000000"/>
          <w:sz w:val="22"/>
          <w:szCs w:val="22"/>
        </w:rPr>
        <w:t>3. TruContext Dashboards</w:t>
      </w:r>
    </w:p>
    <w:p w:rsidR="00354C3F" w:rsidRDefault="00354C3F">
      <w:pPr>
        <w:numPr>
          <w:ilvl w:val="1"/>
          <w:numId w:val="1"/>
        </w:numPr>
        <w:spacing w:before="240" w:after="240"/>
        <w:textAlignment w:val="center"/>
        <w:rPr>
          <w:rFonts w:ascii="Calibri" w:eastAsia="Times New Roman" w:hAnsi="Calibri" w:cs="Calibri"/>
          <w:sz w:val="22"/>
          <w:szCs w:val="22"/>
        </w:rPr>
      </w:pPr>
      <w:r>
        <w:rPr>
          <w:rFonts w:ascii="Lato" w:eastAsia="Times New Roman" w:hAnsi="Lato" w:cs="Calibri"/>
          <w:color w:val="000000"/>
          <w:sz w:val="22"/>
          <w:szCs w:val="22"/>
        </w:rPr>
        <w:t xml:space="preserve">Delivers </w:t>
      </w:r>
      <w:r>
        <w:rPr>
          <w:rFonts w:ascii="Lato" w:eastAsia="Times New Roman" w:hAnsi="Lato" w:cs="Calibri"/>
          <w:b/>
          <w:bCs/>
          <w:color w:val="000000"/>
          <w:sz w:val="22"/>
          <w:szCs w:val="22"/>
        </w:rPr>
        <w:t>real-time visualization dashboards</w:t>
      </w:r>
      <w:r>
        <w:rPr>
          <w:rFonts w:ascii="Lato" w:eastAsia="Times New Roman" w:hAnsi="Lato" w:cs="Calibri"/>
          <w:color w:val="000000"/>
          <w:sz w:val="22"/>
          <w:szCs w:val="22"/>
        </w:rPr>
        <w:t> tailored for:</w:t>
      </w:r>
    </w:p>
    <w:p w:rsidR="00354C3F" w:rsidRDefault="00354C3F">
      <w:pPr>
        <w:numPr>
          <w:ilvl w:val="2"/>
          <w:numId w:val="1"/>
        </w:numPr>
        <w:spacing w:before="240" w:after="240"/>
        <w:textAlignment w:val="center"/>
        <w:rPr>
          <w:rFonts w:ascii="Calibri" w:eastAsia="Times New Roman" w:hAnsi="Calibri" w:cs="Calibri"/>
          <w:sz w:val="22"/>
          <w:szCs w:val="22"/>
        </w:rPr>
      </w:pPr>
      <w:r>
        <w:rPr>
          <w:rFonts w:ascii="Lato" w:eastAsia="Times New Roman" w:hAnsi="Lato" w:cs="Calibri"/>
          <w:b/>
          <w:bCs/>
          <w:color w:val="000000"/>
          <w:sz w:val="22"/>
          <w:szCs w:val="22"/>
        </w:rPr>
        <w:t>Smart City Operations Centers</w:t>
      </w:r>
    </w:p>
    <w:p w:rsidR="00354C3F" w:rsidRDefault="00354C3F">
      <w:pPr>
        <w:numPr>
          <w:ilvl w:val="2"/>
          <w:numId w:val="1"/>
        </w:numPr>
        <w:spacing w:before="240" w:after="240"/>
        <w:textAlignment w:val="center"/>
        <w:rPr>
          <w:rFonts w:ascii="Calibri" w:eastAsia="Times New Roman" w:hAnsi="Calibri" w:cs="Calibri"/>
          <w:sz w:val="22"/>
          <w:szCs w:val="22"/>
        </w:rPr>
      </w:pPr>
      <w:r>
        <w:rPr>
          <w:rFonts w:ascii="Lato" w:eastAsia="Times New Roman" w:hAnsi="Lato" w:cs="Calibri"/>
          <w:b/>
          <w:bCs/>
          <w:color w:val="000000"/>
          <w:sz w:val="22"/>
          <w:szCs w:val="22"/>
        </w:rPr>
        <w:t>Critical Infrastructure Providers</w:t>
      </w:r>
    </w:p>
    <w:p w:rsidR="00354C3F" w:rsidRDefault="00354C3F">
      <w:pPr>
        <w:numPr>
          <w:ilvl w:val="2"/>
          <w:numId w:val="1"/>
        </w:numPr>
        <w:spacing w:before="240" w:after="240"/>
        <w:textAlignment w:val="center"/>
        <w:rPr>
          <w:rFonts w:ascii="Calibri" w:eastAsia="Times New Roman" w:hAnsi="Calibri" w:cs="Calibri"/>
          <w:sz w:val="22"/>
          <w:szCs w:val="22"/>
        </w:rPr>
      </w:pPr>
      <w:r>
        <w:rPr>
          <w:rFonts w:ascii="Lato" w:eastAsia="Times New Roman" w:hAnsi="Lato" w:cs="Calibri"/>
          <w:b/>
          <w:bCs/>
          <w:color w:val="000000"/>
          <w:sz w:val="22"/>
          <w:szCs w:val="22"/>
        </w:rPr>
        <w:t>Enterprise Command and Control Rooms</w:t>
      </w:r>
    </w:p>
    <w:p w:rsidR="00354C3F" w:rsidRDefault="00354C3F">
      <w:pPr>
        <w:numPr>
          <w:ilvl w:val="1"/>
          <w:numId w:val="1"/>
        </w:numPr>
        <w:spacing w:before="240" w:after="240"/>
        <w:textAlignment w:val="center"/>
        <w:rPr>
          <w:rFonts w:ascii="Calibri" w:eastAsia="Times New Roman" w:hAnsi="Calibri" w:cs="Calibri"/>
          <w:sz w:val="22"/>
          <w:szCs w:val="22"/>
        </w:rPr>
      </w:pPr>
      <w:r>
        <w:rPr>
          <w:rFonts w:ascii="Lato" w:eastAsia="Times New Roman" w:hAnsi="Lato" w:cs="Calibri"/>
          <w:color w:val="000000"/>
          <w:sz w:val="22"/>
          <w:szCs w:val="22"/>
        </w:rPr>
        <w:t xml:space="preserve">Provides </w:t>
      </w:r>
      <w:r>
        <w:rPr>
          <w:rFonts w:ascii="Lato" w:eastAsia="Times New Roman" w:hAnsi="Lato" w:cs="Calibri"/>
          <w:b/>
          <w:bCs/>
          <w:color w:val="000000"/>
          <w:sz w:val="22"/>
          <w:szCs w:val="22"/>
        </w:rPr>
        <w:t>drill-down analytics</w:t>
      </w:r>
      <w:r>
        <w:rPr>
          <w:rFonts w:ascii="Lato" w:eastAsia="Times New Roman" w:hAnsi="Lato" w:cs="Calibri"/>
          <w:color w:val="000000"/>
          <w:sz w:val="22"/>
          <w:szCs w:val="22"/>
        </w:rPr>
        <w:t xml:space="preserve">, </w:t>
      </w:r>
      <w:r>
        <w:rPr>
          <w:rFonts w:ascii="Lato" w:eastAsia="Times New Roman" w:hAnsi="Lato" w:cs="Calibri"/>
          <w:b/>
          <w:bCs/>
          <w:color w:val="000000"/>
          <w:sz w:val="22"/>
          <w:szCs w:val="22"/>
        </w:rPr>
        <w:t>predictive insights</w:t>
      </w:r>
      <w:r>
        <w:rPr>
          <w:rFonts w:ascii="Lato" w:eastAsia="Times New Roman" w:hAnsi="Lato" w:cs="Calibri"/>
          <w:color w:val="000000"/>
          <w:sz w:val="22"/>
          <w:szCs w:val="22"/>
        </w:rPr>
        <w:t xml:space="preserve">, and </w:t>
      </w:r>
      <w:r>
        <w:rPr>
          <w:rFonts w:ascii="Lato" w:eastAsia="Times New Roman" w:hAnsi="Lato" w:cs="Calibri"/>
          <w:b/>
          <w:bCs/>
          <w:color w:val="000000"/>
          <w:sz w:val="22"/>
          <w:szCs w:val="22"/>
        </w:rPr>
        <w:t>automated alerts</w:t>
      </w:r>
      <w:r>
        <w:rPr>
          <w:rFonts w:ascii="Lato" w:eastAsia="Times New Roman" w:hAnsi="Lato" w:cs="Calibri"/>
          <w:color w:val="000000"/>
          <w:sz w:val="22"/>
          <w:szCs w:val="22"/>
        </w:rPr>
        <w:t> for rapid situational response.</w:t>
      </w:r>
    </w:p>
    <w:p w:rsidR="00354C3F" w:rsidRDefault="00354C3F">
      <w:pPr>
        <w:pStyle w:val="NormalWeb"/>
        <w:spacing w:before="0" w:beforeAutospacing="0" w:after="0" w:afterAutospacing="0"/>
        <w:ind w:left="720"/>
        <w:rPr>
          <w:rFonts w:ascii="Aptos" w:hAnsi="Aptos" w:cs="Calibri"/>
        </w:rPr>
      </w:pPr>
      <w:r>
        <w:rPr>
          <w:rFonts w:ascii="Aptos" w:hAnsi="Aptos" w:cs="Calibri"/>
        </w:rPr>
        <w:t xml:space="preserve"> </w:t>
      </w:r>
    </w:p>
    <w:p w:rsidR="00354C3F" w:rsidRDefault="00354C3F">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354C3F" w:rsidRDefault="00354C3F">
      <w:pPr>
        <w:pStyle w:val="NormalWeb"/>
        <w:spacing w:before="0" w:beforeAutospacing="0" w:after="0" w:afterAutospacing="0"/>
        <w:ind w:left="720"/>
        <w:rPr>
          <w:rFonts w:ascii="Lato" w:hAnsi="Lato" w:cs="Calibri"/>
          <w:color w:val="000000"/>
          <w:sz w:val="22"/>
          <w:szCs w:val="22"/>
        </w:rPr>
      </w:pPr>
      <w:r>
        <w:rPr>
          <w:rFonts w:ascii="Lato" w:hAnsi="Lato" w:cs="Calibri"/>
          <w:b/>
          <w:bCs/>
          <w:color w:val="000000"/>
          <w:sz w:val="22"/>
          <w:szCs w:val="22"/>
        </w:rPr>
        <w:t>Example Use Cases</w:t>
      </w:r>
    </w:p>
    <w:tbl>
      <w:tblPr>
        <w:tblW w:w="0" w:type="auto"/>
        <w:tblInd w:w="72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474"/>
        <w:gridCol w:w="3430"/>
        <w:gridCol w:w="3736"/>
      </w:tblGrid>
      <w:tr w:rsidR="00000000">
        <w:trPr>
          <w:divId w:val="434397902"/>
        </w:trPr>
        <w:tc>
          <w:tcPr>
            <w:tcW w:w="1591" w:type="dxa"/>
            <w:tcBorders>
              <w:top w:val="nil"/>
              <w:left w:val="nil"/>
              <w:bottom w:val="nil"/>
              <w:right w:val="nil"/>
            </w:tcBorders>
            <w:tcMar>
              <w:top w:w="80" w:type="dxa"/>
              <w:left w:w="80" w:type="dxa"/>
              <w:bottom w:w="80" w:type="dxa"/>
              <w:right w:w="80" w:type="dxa"/>
            </w:tcMar>
            <w:hideMark/>
          </w:tcPr>
          <w:p w:rsidR="00354C3F" w:rsidRDefault="00354C3F">
            <w:pPr>
              <w:pStyle w:val="NormalWeb"/>
              <w:spacing w:before="0" w:beforeAutospacing="0" w:after="0" w:afterAutospacing="0"/>
              <w:jc w:val="center"/>
              <w:rPr>
                <w:rFonts w:ascii="Lato" w:hAnsi="Lato"/>
                <w:color w:val="000000"/>
                <w:sz w:val="22"/>
                <w:szCs w:val="22"/>
              </w:rPr>
            </w:pPr>
            <w:r>
              <w:rPr>
                <w:rFonts w:ascii="Lato" w:hAnsi="Lato"/>
                <w:b/>
                <w:bCs/>
                <w:color w:val="000000"/>
                <w:sz w:val="22"/>
                <w:szCs w:val="22"/>
              </w:rPr>
              <w:t>Sector</w:t>
            </w:r>
          </w:p>
        </w:tc>
        <w:tc>
          <w:tcPr>
            <w:tcW w:w="4536" w:type="dxa"/>
            <w:tcBorders>
              <w:top w:val="nil"/>
              <w:left w:val="nil"/>
              <w:bottom w:val="nil"/>
              <w:right w:val="nil"/>
            </w:tcBorders>
            <w:tcMar>
              <w:top w:w="80" w:type="dxa"/>
              <w:left w:w="80" w:type="dxa"/>
              <w:bottom w:w="80" w:type="dxa"/>
              <w:right w:w="80" w:type="dxa"/>
            </w:tcMar>
            <w:hideMark/>
          </w:tcPr>
          <w:p w:rsidR="00354C3F" w:rsidRDefault="00354C3F">
            <w:pPr>
              <w:pStyle w:val="NormalWeb"/>
              <w:spacing w:before="0" w:beforeAutospacing="0" w:after="0" w:afterAutospacing="0"/>
              <w:jc w:val="center"/>
              <w:rPr>
                <w:rFonts w:ascii="Lato" w:hAnsi="Lato"/>
                <w:color w:val="000000"/>
                <w:sz w:val="22"/>
                <w:szCs w:val="22"/>
              </w:rPr>
            </w:pPr>
            <w:r>
              <w:rPr>
                <w:rFonts w:ascii="Lato" w:hAnsi="Lato"/>
                <w:b/>
                <w:bCs/>
                <w:color w:val="000000"/>
                <w:sz w:val="22"/>
                <w:szCs w:val="22"/>
              </w:rPr>
              <w:t>Integration Example</w:t>
            </w:r>
          </w:p>
        </w:tc>
        <w:tc>
          <w:tcPr>
            <w:tcW w:w="4824" w:type="dxa"/>
            <w:tcBorders>
              <w:top w:val="nil"/>
              <w:left w:val="nil"/>
              <w:bottom w:val="nil"/>
              <w:right w:val="nil"/>
            </w:tcBorders>
            <w:tcMar>
              <w:top w:w="80" w:type="dxa"/>
              <w:left w:w="80" w:type="dxa"/>
              <w:bottom w:w="80" w:type="dxa"/>
              <w:right w:w="80" w:type="dxa"/>
            </w:tcMar>
            <w:hideMark/>
          </w:tcPr>
          <w:p w:rsidR="00354C3F" w:rsidRDefault="00354C3F">
            <w:pPr>
              <w:pStyle w:val="NormalWeb"/>
              <w:spacing w:before="0" w:beforeAutospacing="0" w:after="0" w:afterAutospacing="0"/>
              <w:jc w:val="center"/>
              <w:rPr>
                <w:rFonts w:ascii="Lato" w:hAnsi="Lato"/>
                <w:color w:val="000000"/>
                <w:sz w:val="22"/>
                <w:szCs w:val="22"/>
              </w:rPr>
            </w:pPr>
            <w:r>
              <w:rPr>
                <w:rFonts w:ascii="Lato" w:hAnsi="Lato"/>
                <w:b/>
                <w:bCs/>
                <w:color w:val="000000"/>
                <w:sz w:val="22"/>
                <w:szCs w:val="22"/>
              </w:rPr>
              <w:t>TruContext Value</w:t>
            </w:r>
          </w:p>
        </w:tc>
      </w:tr>
      <w:tr w:rsidR="00000000">
        <w:trPr>
          <w:divId w:val="434397902"/>
        </w:trPr>
        <w:tc>
          <w:tcPr>
            <w:tcW w:w="1591" w:type="dxa"/>
            <w:tcBorders>
              <w:top w:val="nil"/>
              <w:left w:val="nil"/>
              <w:bottom w:val="nil"/>
              <w:right w:val="nil"/>
            </w:tcBorders>
            <w:tcMar>
              <w:top w:w="80" w:type="dxa"/>
              <w:left w:w="80" w:type="dxa"/>
              <w:bottom w:w="80" w:type="dxa"/>
              <w:right w:w="80" w:type="dxa"/>
            </w:tcMar>
            <w:hideMark/>
          </w:tcPr>
          <w:p w:rsidR="00354C3F" w:rsidRDefault="00354C3F">
            <w:pPr>
              <w:pStyle w:val="NormalWeb"/>
              <w:spacing w:before="0" w:beforeAutospacing="0" w:after="0" w:afterAutospacing="0"/>
              <w:rPr>
                <w:rFonts w:ascii="Lato" w:hAnsi="Lato"/>
                <w:color w:val="000000"/>
                <w:sz w:val="22"/>
                <w:szCs w:val="22"/>
              </w:rPr>
            </w:pPr>
            <w:r>
              <w:rPr>
                <w:rFonts w:ascii="Lato" w:hAnsi="Lato"/>
                <w:b/>
                <w:bCs/>
                <w:color w:val="000000"/>
                <w:sz w:val="22"/>
                <w:szCs w:val="22"/>
              </w:rPr>
              <w:t>Smart Cities</w:t>
            </w:r>
          </w:p>
        </w:tc>
        <w:tc>
          <w:tcPr>
            <w:tcW w:w="4536" w:type="dxa"/>
            <w:tcBorders>
              <w:top w:val="nil"/>
              <w:left w:val="nil"/>
              <w:bottom w:val="nil"/>
              <w:right w:val="nil"/>
            </w:tcBorders>
            <w:tcMar>
              <w:top w:w="80" w:type="dxa"/>
              <w:left w:w="80" w:type="dxa"/>
              <w:bottom w:w="80" w:type="dxa"/>
              <w:right w:w="80" w:type="dxa"/>
            </w:tcMar>
            <w:hideMark/>
          </w:tcPr>
          <w:p w:rsidR="00354C3F" w:rsidRDefault="00354C3F">
            <w:pPr>
              <w:pStyle w:val="NormalWeb"/>
              <w:spacing w:before="0" w:beforeAutospacing="0" w:after="0" w:afterAutospacing="0"/>
              <w:rPr>
                <w:rFonts w:ascii="Lato" w:hAnsi="Lato"/>
                <w:color w:val="000000"/>
                <w:sz w:val="22"/>
                <w:szCs w:val="22"/>
              </w:rPr>
            </w:pPr>
            <w:r>
              <w:rPr>
                <w:rFonts w:ascii="Lato" w:hAnsi="Lato"/>
                <w:color w:val="000000"/>
                <w:sz w:val="22"/>
                <w:szCs w:val="22"/>
              </w:rPr>
              <w:t>Integrate carrier IoT feeds (traffic sensors, CCTV, lighting systems)</w:t>
            </w:r>
          </w:p>
        </w:tc>
        <w:tc>
          <w:tcPr>
            <w:tcW w:w="4824" w:type="dxa"/>
            <w:tcBorders>
              <w:top w:val="nil"/>
              <w:left w:val="nil"/>
              <w:bottom w:val="nil"/>
              <w:right w:val="nil"/>
            </w:tcBorders>
            <w:tcMar>
              <w:top w:w="80" w:type="dxa"/>
              <w:left w:w="80" w:type="dxa"/>
              <w:bottom w:w="80" w:type="dxa"/>
              <w:right w:w="80" w:type="dxa"/>
            </w:tcMar>
            <w:hideMark/>
          </w:tcPr>
          <w:p w:rsidR="00354C3F" w:rsidRDefault="00354C3F">
            <w:pPr>
              <w:pStyle w:val="NormalWeb"/>
              <w:spacing w:before="0" w:beforeAutospacing="0" w:after="0" w:afterAutospacing="0"/>
              <w:rPr>
                <w:rFonts w:ascii="Lato" w:hAnsi="Lato"/>
                <w:color w:val="000000"/>
                <w:sz w:val="22"/>
                <w:szCs w:val="22"/>
              </w:rPr>
            </w:pPr>
            <w:r>
              <w:rPr>
                <w:rFonts w:ascii="Lato" w:hAnsi="Lato"/>
                <w:color w:val="000000"/>
                <w:sz w:val="22"/>
                <w:szCs w:val="22"/>
              </w:rPr>
              <w:t xml:space="preserve">Unified </w:t>
            </w:r>
            <w:r>
              <w:rPr>
                <w:rFonts w:ascii="Lato" w:hAnsi="Lato"/>
                <w:color w:val="000000"/>
                <w:sz w:val="22"/>
                <w:szCs w:val="22"/>
              </w:rPr>
              <w:t>view of public safety, mobility, and environmental data</w:t>
            </w:r>
          </w:p>
        </w:tc>
      </w:tr>
      <w:tr w:rsidR="00000000">
        <w:trPr>
          <w:divId w:val="434397902"/>
        </w:trPr>
        <w:tc>
          <w:tcPr>
            <w:tcW w:w="1591" w:type="dxa"/>
            <w:tcBorders>
              <w:top w:val="nil"/>
              <w:left w:val="nil"/>
              <w:bottom w:val="nil"/>
              <w:right w:val="nil"/>
            </w:tcBorders>
            <w:tcMar>
              <w:top w:w="80" w:type="dxa"/>
              <w:left w:w="80" w:type="dxa"/>
              <w:bottom w:w="80" w:type="dxa"/>
              <w:right w:w="80" w:type="dxa"/>
            </w:tcMar>
            <w:hideMark/>
          </w:tcPr>
          <w:p w:rsidR="00354C3F" w:rsidRDefault="00354C3F">
            <w:pPr>
              <w:pStyle w:val="NormalWeb"/>
              <w:spacing w:before="0" w:beforeAutospacing="0" w:after="0" w:afterAutospacing="0"/>
              <w:rPr>
                <w:rFonts w:ascii="Lato" w:hAnsi="Lato"/>
                <w:color w:val="000000"/>
                <w:sz w:val="22"/>
                <w:szCs w:val="22"/>
              </w:rPr>
            </w:pPr>
            <w:r>
              <w:rPr>
                <w:rFonts w:ascii="Lato" w:hAnsi="Lato"/>
                <w:b/>
                <w:bCs/>
                <w:color w:val="000000"/>
                <w:sz w:val="22"/>
                <w:szCs w:val="22"/>
              </w:rPr>
              <w:t>Utilities &amp; Energy</w:t>
            </w:r>
          </w:p>
        </w:tc>
        <w:tc>
          <w:tcPr>
            <w:tcW w:w="4536" w:type="dxa"/>
            <w:tcBorders>
              <w:top w:val="nil"/>
              <w:left w:val="nil"/>
              <w:bottom w:val="nil"/>
              <w:right w:val="nil"/>
            </w:tcBorders>
            <w:tcMar>
              <w:top w:w="80" w:type="dxa"/>
              <w:left w:w="80" w:type="dxa"/>
              <w:bottom w:w="80" w:type="dxa"/>
              <w:right w:w="80" w:type="dxa"/>
            </w:tcMar>
            <w:hideMark/>
          </w:tcPr>
          <w:p w:rsidR="00354C3F" w:rsidRDefault="00354C3F">
            <w:pPr>
              <w:pStyle w:val="NormalWeb"/>
              <w:spacing w:before="0" w:beforeAutospacing="0" w:after="0" w:afterAutospacing="0"/>
              <w:rPr>
                <w:rFonts w:ascii="Lato" w:hAnsi="Lato"/>
                <w:color w:val="000000"/>
                <w:sz w:val="22"/>
                <w:szCs w:val="22"/>
              </w:rPr>
            </w:pPr>
            <w:r>
              <w:rPr>
                <w:rFonts w:ascii="Lato" w:hAnsi="Lato"/>
                <w:color w:val="000000"/>
                <w:sz w:val="22"/>
                <w:szCs w:val="22"/>
              </w:rPr>
              <w:t>Analyze smart meter and grid sensor data via 5G IoT APIs</w:t>
            </w:r>
          </w:p>
        </w:tc>
        <w:tc>
          <w:tcPr>
            <w:tcW w:w="4824" w:type="dxa"/>
            <w:tcBorders>
              <w:top w:val="nil"/>
              <w:left w:val="nil"/>
              <w:bottom w:val="nil"/>
              <w:right w:val="nil"/>
            </w:tcBorders>
            <w:tcMar>
              <w:top w:w="80" w:type="dxa"/>
              <w:left w:w="80" w:type="dxa"/>
              <w:bottom w:w="80" w:type="dxa"/>
              <w:right w:w="80" w:type="dxa"/>
            </w:tcMar>
            <w:hideMark/>
          </w:tcPr>
          <w:p w:rsidR="00354C3F" w:rsidRDefault="00354C3F">
            <w:pPr>
              <w:pStyle w:val="NormalWeb"/>
              <w:spacing w:before="0" w:beforeAutospacing="0" w:after="0" w:afterAutospacing="0"/>
              <w:rPr>
                <w:rFonts w:ascii="Lato" w:hAnsi="Lato"/>
                <w:color w:val="000000"/>
                <w:sz w:val="22"/>
                <w:szCs w:val="22"/>
              </w:rPr>
            </w:pPr>
            <w:r>
              <w:rPr>
                <w:rFonts w:ascii="Lato" w:hAnsi="Lato"/>
                <w:color w:val="000000"/>
                <w:sz w:val="22"/>
                <w:szCs w:val="22"/>
              </w:rPr>
              <w:t>Predict outages, optimize load balancing, and enhance resilience</w:t>
            </w:r>
          </w:p>
        </w:tc>
      </w:tr>
      <w:tr w:rsidR="00000000">
        <w:trPr>
          <w:divId w:val="434397902"/>
        </w:trPr>
        <w:tc>
          <w:tcPr>
            <w:tcW w:w="1591" w:type="dxa"/>
            <w:tcBorders>
              <w:top w:val="nil"/>
              <w:left w:val="nil"/>
              <w:bottom w:val="nil"/>
              <w:right w:val="nil"/>
            </w:tcBorders>
            <w:tcMar>
              <w:top w:w="80" w:type="dxa"/>
              <w:left w:w="80" w:type="dxa"/>
              <w:bottom w:w="80" w:type="dxa"/>
              <w:right w:w="80" w:type="dxa"/>
            </w:tcMar>
            <w:hideMark/>
          </w:tcPr>
          <w:p w:rsidR="00354C3F" w:rsidRDefault="00354C3F">
            <w:pPr>
              <w:pStyle w:val="NormalWeb"/>
              <w:spacing w:before="0" w:beforeAutospacing="0" w:after="0" w:afterAutospacing="0"/>
              <w:rPr>
                <w:rFonts w:ascii="Lato" w:hAnsi="Lato"/>
                <w:color w:val="000000"/>
                <w:sz w:val="22"/>
                <w:szCs w:val="22"/>
              </w:rPr>
            </w:pPr>
            <w:r>
              <w:rPr>
                <w:rFonts w:ascii="Lato" w:hAnsi="Lato"/>
                <w:b/>
                <w:bCs/>
                <w:color w:val="000000"/>
                <w:sz w:val="22"/>
                <w:szCs w:val="22"/>
              </w:rPr>
              <w:t>Public Safety</w:t>
            </w:r>
          </w:p>
        </w:tc>
        <w:tc>
          <w:tcPr>
            <w:tcW w:w="4536" w:type="dxa"/>
            <w:tcBorders>
              <w:top w:val="nil"/>
              <w:left w:val="nil"/>
              <w:bottom w:val="nil"/>
              <w:right w:val="nil"/>
            </w:tcBorders>
            <w:tcMar>
              <w:top w:w="80" w:type="dxa"/>
              <w:left w:w="80" w:type="dxa"/>
              <w:bottom w:w="80" w:type="dxa"/>
              <w:right w:w="80" w:type="dxa"/>
            </w:tcMar>
            <w:hideMark/>
          </w:tcPr>
          <w:p w:rsidR="00354C3F" w:rsidRDefault="00354C3F">
            <w:pPr>
              <w:pStyle w:val="NormalWeb"/>
              <w:spacing w:before="0" w:beforeAutospacing="0" w:after="0" w:afterAutospacing="0"/>
              <w:rPr>
                <w:rFonts w:ascii="Lato" w:hAnsi="Lato"/>
                <w:color w:val="000000"/>
                <w:sz w:val="22"/>
                <w:szCs w:val="22"/>
              </w:rPr>
            </w:pPr>
            <w:r>
              <w:rPr>
                <w:rFonts w:ascii="Lato" w:hAnsi="Lato"/>
                <w:color w:val="000000"/>
                <w:sz w:val="22"/>
                <w:szCs w:val="22"/>
              </w:rPr>
              <w:t>Combine carrier network telemetry and video data</w:t>
            </w:r>
          </w:p>
        </w:tc>
        <w:tc>
          <w:tcPr>
            <w:tcW w:w="4964" w:type="dxa"/>
            <w:tcBorders>
              <w:top w:val="nil"/>
              <w:left w:val="nil"/>
              <w:bottom w:val="nil"/>
              <w:right w:val="nil"/>
            </w:tcBorders>
            <w:tcMar>
              <w:top w:w="80" w:type="dxa"/>
              <w:left w:w="80" w:type="dxa"/>
              <w:bottom w:w="80" w:type="dxa"/>
              <w:right w:w="80" w:type="dxa"/>
            </w:tcMar>
            <w:hideMark/>
          </w:tcPr>
          <w:p w:rsidR="00354C3F" w:rsidRDefault="00354C3F">
            <w:pPr>
              <w:pStyle w:val="NormalWeb"/>
              <w:spacing w:before="0" w:beforeAutospacing="0" w:after="0" w:afterAutospacing="0"/>
              <w:rPr>
                <w:rFonts w:ascii="Lato" w:hAnsi="Lato"/>
                <w:color w:val="000000"/>
                <w:sz w:val="22"/>
                <w:szCs w:val="22"/>
              </w:rPr>
            </w:pPr>
            <w:r>
              <w:rPr>
                <w:rFonts w:ascii="Lato" w:hAnsi="Lato"/>
                <w:color w:val="000000"/>
                <w:sz w:val="22"/>
                <w:szCs w:val="22"/>
              </w:rPr>
              <w:t>Detect anomalies, visualize incidents, and coordinate emergency response</w:t>
            </w:r>
          </w:p>
        </w:tc>
      </w:tr>
      <w:tr w:rsidR="00000000">
        <w:trPr>
          <w:divId w:val="434397902"/>
        </w:trPr>
        <w:tc>
          <w:tcPr>
            <w:tcW w:w="1591" w:type="dxa"/>
            <w:tcBorders>
              <w:top w:val="nil"/>
              <w:left w:val="nil"/>
              <w:bottom w:val="nil"/>
              <w:right w:val="nil"/>
            </w:tcBorders>
            <w:tcMar>
              <w:top w:w="80" w:type="dxa"/>
              <w:left w:w="80" w:type="dxa"/>
              <w:bottom w:w="80" w:type="dxa"/>
              <w:right w:w="80" w:type="dxa"/>
            </w:tcMar>
            <w:hideMark/>
          </w:tcPr>
          <w:p w:rsidR="00354C3F" w:rsidRDefault="00354C3F">
            <w:pPr>
              <w:pStyle w:val="NormalWeb"/>
              <w:spacing w:before="0" w:beforeAutospacing="0" w:after="0" w:afterAutospacing="0"/>
              <w:rPr>
                <w:rFonts w:ascii="Lato" w:hAnsi="Lato"/>
                <w:color w:val="000000"/>
                <w:sz w:val="22"/>
                <w:szCs w:val="22"/>
              </w:rPr>
            </w:pPr>
            <w:r>
              <w:rPr>
                <w:rFonts w:ascii="Lato" w:hAnsi="Lato"/>
                <w:b/>
                <w:bCs/>
                <w:color w:val="000000"/>
                <w:sz w:val="22"/>
                <w:szCs w:val="22"/>
              </w:rPr>
              <w:t>Enterprises</w:t>
            </w:r>
          </w:p>
        </w:tc>
        <w:tc>
          <w:tcPr>
            <w:tcW w:w="4536" w:type="dxa"/>
            <w:tcBorders>
              <w:top w:val="nil"/>
              <w:left w:val="nil"/>
              <w:bottom w:val="nil"/>
              <w:right w:val="nil"/>
            </w:tcBorders>
            <w:tcMar>
              <w:top w:w="80" w:type="dxa"/>
              <w:left w:w="80" w:type="dxa"/>
              <w:bottom w:w="80" w:type="dxa"/>
              <w:right w:w="80" w:type="dxa"/>
            </w:tcMar>
            <w:hideMark/>
          </w:tcPr>
          <w:p w:rsidR="00354C3F" w:rsidRDefault="00354C3F">
            <w:pPr>
              <w:pStyle w:val="NormalWeb"/>
              <w:spacing w:before="0" w:beforeAutospacing="0" w:after="0" w:afterAutospacing="0"/>
              <w:rPr>
                <w:rFonts w:ascii="Lato" w:hAnsi="Lato"/>
                <w:color w:val="000000"/>
                <w:sz w:val="22"/>
                <w:szCs w:val="22"/>
              </w:rPr>
            </w:pPr>
            <w:r>
              <w:rPr>
                <w:rFonts w:ascii="Lato" w:hAnsi="Lato"/>
                <w:color w:val="000000"/>
                <w:sz w:val="22"/>
                <w:szCs w:val="22"/>
              </w:rPr>
              <w:t>Integrate fleet IoT, building sensors, and cybersecurity data</w:t>
            </w:r>
          </w:p>
        </w:tc>
        <w:tc>
          <w:tcPr>
            <w:tcW w:w="4824" w:type="dxa"/>
            <w:tcBorders>
              <w:top w:val="nil"/>
              <w:left w:val="nil"/>
              <w:bottom w:val="nil"/>
              <w:right w:val="nil"/>
            </w:tcBorders>
            <w:tcMar>
              <w:top w:w="80" w:type="dxa"/>
              <w:left w:w="80" w:type="dxa"/>
              <w:bottom w:w="80" w:type="dxa"/>
              <w:right w:w="80" w:type="dxa"/>
            </w:tcMar>
            <w:hideMark/>
          </w:tcPr>
          <w:p w:rsidR="00354C3F" w:rsidRDefault="00354C3F">
            <w:pPr>
              <w:pStyle w:val="NormalWeb"/>
              <w:spacing w:before="0" w:beforeAutospacing="0" w:after="0" w:afterAutospacing="0"/>
              <w:rPr>
                <w:rFonts w:ascii="Lato" w:hAnsi="Lato"/>
                <w:color w:val="000000"/>
                <w:sz w:val="22"/>
                <w:szCs w:val="22"/>
              </w:rPr>
            </w:pPr>
            <w:r>
              <w:rPr>
                <w:rFonts w:ascii="Lato" w:hAnsi="Lato"/>
                <w:color w:val="000000"/>
                <w:sz w:val="22"/>
                <w:szCs w:val="22"/>
              </w:rPr>
              <w:t>Real-time risk visualization and predictive maintenance insights</w:t>
            </w:r>
          </w:p>
        </w:tc>
      </w:tr>
    </w:tbl>
    <w:p w:rsidR="00354C3F" w:rsidRDefault="00354C3F">
      <w:pPr>
        <w:pStyle w:val="NormalWeb"/>
        <w:spacing w:before="0" w:beforeAutospacing="0" w:after="0" w:afterAutospacing="0"/>
        <w:ind w:left="720"/>
        <w:rPr>
          <w:rFonts w:ascii="Aptos" w:hAnsi="Aptos" w:cs="Calibri"/>
        </w:rPr>
      </w:pPr>
      <w:r>
        <w:rPr>
          <w:rFonts w:ascii="Aptos" w:hAnsi="Aptos" w:cs="Calibri"/>
        </w:rPr>
        <w:t xml:space="preserve"> </w:t>
      </w:r>
    </w:p>
    <w:p w:rsidR="00354C3F" w:rsidRDefault="00354C3F">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354C3F" w:rsidRDefault="00354C3F">
      <w:pPr>
        <w:pStyle w:val="NormalWeb"/>
        <w:spacing w:before="0" w:beforeAutospacing="0" w:after="0" w:afterAutospacing="0"/>
        <w:ind w:left="720"/>
        <w:rPr>
          <w:rFonts w:ascii="Lato" w:hAnsi="Lato" w:cs="Calibri"/>
          <w:color w:val="000000"/>
          <w:sz w:val="22"/>
          <w:szCs w:val="22"/>
        </w:rPr>
      </w:pPr>
      <w:r>
        <w:rPr>
          <w:rFonts w:ascii="Lato" w:hAnsi="Lato" w:cs="Calibri"/>
          <w:b/>
          <w:bCs/>
          <w:color w:val="000000"/>
          <w:sz w:val="22"/>
          <w:szCs w:val="22"/>
        </w:rPr>
        <w:t>Key Benefits for the Carrier</w:t>
      </w:r>
    </w:p>
    <w:p w:rsidR="00354C3F" w:rsidRDefault="00354C3F">
      <w:pPr>
        <w:numPr>
          <w:ilvl w:val="1"/>
          <w:numId w:val="1"/>
        </w:numPr>
        <w:spacing w:before="240" w:after="240"/>
        <w:textAlignment w:val="center"/>
        <w:rPr>
          <w:rFonts w:ascii="Calibri" w:eastAsia="Times New Roman" w:hAnsi="Calibri" w:cs="Calibri"/>
          <w:sz w:val="22"/>
          <w:szCs w:val="22"/>
        </w:rPr>
      </w:pPr>
      <w:r>
        <w:rPr>
          <w:rFonts w:ascii="Lato" w:eastAsia="Times New Roman" w:hAnsi="Lato" w:cs="Calibri"/>
          <w:b/>
          <w:bCs/>
          <w:color w:val="000000"/>
          <w:sz w:val="22"/>
          <w:szCs w:val="22"/>
        </w:rPr>
        <w:t>New revenue stream</w:t>
      </w:r>
      <w:r>
        <w:rPr>
          <w:rFonts w:ascii="Lato" w:eastAsia="Times New Roman" w:hAnsi="Lato" w:cs="Calibri"/>
          <w:color w:val="000000"/>
          <w:sz w:val="22"/>
          <w:szCs w:val="22"/>
        </w:rPr>
        <w:t>: Joint analytics offering for enterprise &amp; government clients</w:t>
      </w:r>
    </w:p>
    <w:p w:rsidR="00354C3F" w:rsidRDefault="00354C3F">
      <w:pPr>
        <w:numPr>
          <w:ilvl w:val="1"/>
          <w:numId w:val="1"/>
        </w:numPr>
        <w:spacing w:before="240" w:after="240"/>
        <w:textAlignment w:val="center"/>
        <w:rPr>
          <w:rFonts w:ascii="Calibri" w:eastAsia="Times New Roman" w:hAnsi="Calibri" w:cs="Calibri"/>
          <w:sz w:val="22"/>
          <w:szCs w:val="22"/>
        </w:rPr>
      </w:pPr>
      <w:r>
        <w:rPr>
          <w:rFonts w:ascii="Lato" w:eastAsia="Times New Roman" w:hAnsi="Lato" w:cs="Calibri"/>
          <w:b/>
          <w:bCs/>
          <w:color w:val="000000"/>
          <w:sz w:val="22"/>
          <w:szCs w:val="22"/>
        </w:rPr>
        <w:t>Stronger stickiness</w:t>
      </w:r>
      <w:r>
        <w:rPr>
          <w:rFonts w:ascii="Lato" w:eastAsia="Times New Roman" w:hAnsi="Lato" w:cs="Calibri"/>
          <w:color w:val="000000"/>
          <w:sz w:val="22"/>
          <w:szCs w:val="22"/>
        </w:rPr>
        <w:t>: Deepens carrier-client engagement with value-added intelligence</w:t>
      </w:r>
    </w:p>
    <w:p w:rsidR="00354C3F" w:rsidRDefault="00354C3F">
      <w:pPr>
        <w:numPr>
          <w:ilvl w:val="1"/>
          <w:numId w:val="1"/>
        </w:numPr>
        <w:spacing w:before="240" w:after="240"/>
        <w:textAlignment w:val="center"/>
        <w:rPr>
          <w:rFonts w:ascii="Calibri" w:eastAsia="Times New Roman" w:hAnsi="Calibri" w:cs="Calibri"/>
          <w:sz w:val="22"/>
          <w:szCs w:val="22"/>
        </w:rPr>
      </w:pPr>
      <w:r>
        <w:rPr>
          <w:rFonts w:ascii="Lato" w:eastAsia="Times New Roman" w:hAnsi="Lato" w:cs="Calibri"/>
          <w:b/>
          <w:bCs/>
          <w:color w:val="000000"/>
          <w:sz w:val="22"/>
          <w:szCs w:val="22"/>
        </w:rPr>
        <w:t>Differentiation</w:t>
      </w:r>
      <w:r>
        <w:rPr>
          <w:rFonts w:ascii="Lato" w:eastAsia="Times New Roman" w:hAnsi="Lato" w:cs="Calibri"/>
          <w:color w:val="000000"/>
          <w:sz w:val="22"/>
          <w:szCs w:val="22"/>
        </w:rPr>
        <w:t xml:space="preserve">: Positions the carrier as an </w:t>
      </w:r>
      <w:r>
        <w:rPr>
          <w:rFonts w:ascii="Lato" w:eastAsia="Times New Roman" w:hAnsi="Lato" w:cs="Calibri"/>
          <w:b/>
          <w:bCs/>
          <w:color w:val="000000"/>
          <w:sz w:val="22"/>
          <w:szCs w:val="22"/>
        </w:rPr>
        <w:t>AI-driven insights provider</w:t>
      </w:r>
      <w:r>
        <w:rPr>
          <w:rFonts w:ascii="Lato" w:eastAsia="Times New Roman" w:hAnsi="Lato" w:cs="Calibri"/>
          <w:color w:val="000000"/>
          <w:sz w:val="22"/>
          <w:szCs w:val="22"/>
        </w:rPr>
        <w:t>, not just a connectivity vendor</w:t>
      </w:r>
    </w:p>
    <w:p w:rsidR="00354C3F" w:rsidRDefault="00354C3F">
      <w:pPr>
        <w:numPr>
          <w:ilvl w:val="1"/>
          <w:numId w:val="1"/>
        </w:numPr>
        <w:spacing w:before="240" w:after="240"/>
        <w:textAlignment w:val="center"/>
        <w:rPr>
          <w:rFonts w:ascii="Calibri" w:eastAsia="Times New Roman" w:hAnsi="Calibri" w:cs="Calibri"/>
          <w:sz w:val="22"/>
          <w:szCs w:val="22"/>
        </w:rPr>
      </w:pPr>
      <w:r>
        <w:rPr>
          <w:rFonts w:ascii="Lato" w:eastAsia="Times New Roman" w:hAnsi="Lato" w:cs="Calibri"/>
          <w:b/>
          <w:bCs/>
          <w:color w:val="000000"/>
          <w:sz w:val="22"/>
          <w:szCs w:val="22"/>
        </w:rPr>
        <w:t>Cross-sell potential</w:t>
      </w:r>
      <w:r>
        <w:rPr>
          <w:rFonts w:ascii="Lato" w:eastAsia="Times New Roman" w:hAnsi="Lato" w:cs="Calibri"/>
          <w:color w:val="000000"/>
          <w:sz w:val="22"/>
          <w:szCs w:val="22"/>
        </w:rPr>
        <w:t>: Bundles with 5G private networks, IoT platforms, MEC, and cybersecurity services</w:t>
      </w:r>
    </w:p>
    <w:p w:rsidR="00354C3F" w:rsidRDefault="00354C3F">
      <w:pPr>
        <w:pStyle w:val="NormalWeb"/>
        <w:spacing w:before="0" w:beforeAutospacing="0" w:after="0" w:afterAutospacing="0"/>
        <w:ind w:left="720"/>
        <w:rPr>
          <w:rFonts w:ascii="Lato" w:hAnsi="Lato" w:cs="Calibri"/>
          <w:color w:val="000000"/>
          <w:sz w:val="22"/>
          <w:szCs w:val="22"/>
        </w:rPr>
      </w:pPr>
      <w:r>
        <w:rPr>
          <w:rFonts w:ascii="Lato" w:hAnsi="Lato" w:cs="Calibri"/>
          <w:b/>
          <w:bCs/>
          <w:color w:val="000000"/>
          <w:sz w:val="22"/>
          <w:szCs w:val="22"/>
        </w:rPr>
        <w:t>Joint Offering Example</w:t>
      </w:r>
    </w:p>
    <w:p w:rsidR="00354C3F" w:rsidRDefault="00354C3F">
      <w:pPr>
        <w:pStyle w:val="NormalWeb"/>
        <w:spacing w:before="240" w:beforeAutospacing="0" w:after="240" w:afterAutospacing="0"/>
        <w:ind w:left="720"/>
        <w:rPr>
          <w:rFonts w:ascii="Lato" w:hAnsi="Lato" w:cs="Calibri"/>
          <w:color w:val="000000"/>
          <w:sz w:val="22"/>
          <w:szCs w:val="22"/>
        </w:rPr>
      </w:pPr>
      <w:r>
        <w:rPr>
          <w:rFonts w:ascii="Lato" w:hAnsi="Lato" w:cs="Calibri"/>
          <w:b/>
          <w:bCs/>
          <w:color w:val="000000"/>
          <w:sz w:val="22"/>
          <w:szCs w:val="22"/>
        </w:rPr>
        <w:t>“5G Smart Infrastructure Analytics” — powered by [Carrier] + Visium TruContext™</w:t>
      </w:r>
    </w:p>
    <w:p w:rsidR="00354C3F" w:rsidRDefault="00354C3F">
      <w:pPr>
        <w:pStyle w:val="NormalWeb"/>
        <w:spacing w:before="240" w:beforeAutospacing="0" w:after="240" w:afterAutospacing="0"/>
        <w:ind w:left="720"/>
        <w:rPr>
          <w:rFonts w:ascii="Lato" w:hAnsi="Lato" w:cs="Calibri"/>
          <w:color w:val="000000"/>
          <w:sz w:val="22"/>
          <w:szCs w:val="22"/>
        </w:rPr>
      </w:pPr>
      <w:r>
        <w:rPr>
          <w:rFonts w:ascii="Lato" w:hAnsi="Lato" w:cs="Calibri"/>
          <w:color w:val="000000"/>
          <w:sz w:val="22"/>
          <w:szCs w:val="22"/>
        </w:rPr>
        <w:t>A turnkey, ethical AI-driven analytics platform that delivers real-time visibility, predictive intelligence, and situational awareness for modern cities and enterprises.</w:t>
      </w:r>
    </w:p>
    <w:p w:rsidR="00354C3F" w:rsidRDefault="00354C3F">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pple-system">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0C10CD"/>
    <w:multiLevelType w:val="multilevel"/>
    <w:tmpl w:val="24D0BF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3264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54C3F"/>
    <w:rsid w:val="00354C3F"/>
    <w:rsid w:val="00B53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0854B77-2138-42FF-9B16-B3399F6BE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434850">
      <w:marLeft w:val="0"/>
      <w:marRight w:val="0"/>
      <w:marTop w:val="0"/>
      <w:marBottom w:val="0"/>
      <w:divBdr>
        <w:top w:val="none" w:sz="0" w:space="0" w:color="auto"/>
        <w:left w:val="none" w:sz="0" w:space="0" w:color="auto"/>
        <w:bottom w:val="none" w:sz="0" w:space="0" w:color="auto"/>
        <w:right w:val="none" w:sz="0" w:space="0" w:color="auto"/>
      </w:divBdr>
    </w:div>
    <w:div w:id="434397902">
      <w:marLeft w:val="0"/>
      <w:marRight w:val="0"/>
      <w:marTop w:val="0"/>
      <w:marBottom w:val="0"/>
      <w:divBdr>
        <w:top w:val="none" w:sz="0" w:space="0" w:color="auto"/>
        <w:left w:val="none" w:sz="0" w:space="0" w:color="auto"/>
        <w:bottom w:val="none" w:sz="0" w:space="0" w:color="auto"/>
        <w:right w:val="none" w:sz="0" w:space="0" w:color="auto"/>
      </w:divBdr>
    </w:div>
    <w:div w:id="811672914">
      <w:marLeft w:val="0"/>
      <w:marRight w:val="0"/>
      <w:marTop w:val="0"/>
      <w:marBottom w:val="0"/>
      <w:divBdr>
        <w:top w:val="none" w:sz="0" w:space="0" w:color="auto"/>
        <w:left w:val="none" w:sz="0" w:space="0" w:color="auto"/>
        <w:bottom w:val="none" w:sz="0" w:space="0" w:color="auto"/>
        <w:right w:val="none" w:sz="0" w:space="0" w:color="auto"/>
      </w:divBdr>
    </w:div>
    <w:div w:id="114473706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tmobile.secure.wifi&amp;hl=en_US" TargetMode="External"/><Relationship Id="rId13" Type="http://schemas.openxmlformats.org/officeDocument/2006/relationships/hyperlink" Target="https://www.paloaltonetworks.com/company/press/2025/t-mobile-and-palo-alto-networks-to-launch-managed-sase-offering-for-wireless-devices" TargetMode="External"/><Relationship Id="rId18" Type="http://schemas.openxmlformats.org/officeDocument/2006/relationships/hyperlink" Target="https://security.t-mobile.com/" TargetMode="External"/><Relationship Id="rId26" Type="http://schemas.openxmlformats.org/officeDocument/2006/relationships/hyperlink" Target="https://www.t-mobile.com/support/devices/lookout-mobile-security-app" TargetMode="External"/><Relationship Id="rId3" Type="http://schemas.openxmlformats.org/officeDocument/2006/relationships/settings" Target="settings.xml"/><Relationship Id="rId21" Type="http://schemas.openxmlformats.org/officeDocument/2006/relationships/hyperlink" Target="https://identity.clearme.com/post/case-study-t-mobile" TargetMode="External"/><Relationship Id="rId7" Type="http://schemas.openxmlformats.org/officeDocument/2006/relationships/hyperlink" Target="https://www.visiumtechnologies.com/" TargetMode="External"/><Relationship Id="rId12" Type="http://schemas.openxmlformats.org/officeDocument/2006/relationships/hyperlink" Target="https://finance.yahoo.com/news/t-mobile-unveils-cyber-defense-150000554.html" TargetMode="External"/><Relationship Id="rId17" Type="http://schemas.openxmlformats.org/officeDocument/2006/relationships/hyperlink" Target="https://www.t-mobile.com/business/solutions/security" TargetMode="External"/><Relationship Id="rId25" Type="http://schemas.openxmlformats.org/officeDocument/2006/relationships/hyperlink" Target="https://www.acceldata.io/blog/tmobile-data-platform" TargetMode="External"/><Relationship Id="rId2" Type="http://schemas.openxmlformats.org/officeDocument/2006/relationships/styles" Target="styles.xml"/><Relationship Id="rId16" Type="http://schemas.openxmlformats.org/officeDocument/2006/relationships/hyperlink" Target="https://github.com/IanNoble-Visium/-TRUCONTEXT-DEMO" TargetMode="External"/><Relationship Id="rId20" Type="http://schemas.openxmlformats.org/officeDocument/2006/relationships/hyperlink" Target="https://www.microsoft.com/en/customers/story/25253-tmobile-azure-data-explore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rucontext.visiumtechnologies.com/" TargetMode="External"/><Relationship Id="rId11" Type="http://schemas.openxmlformats.org/officeDocument/2006/relationships/hyperlink" Target="https://www.businesswire.com/news/home/20251014828221/en/T-Mobile-Unveils-New-Cyber-Defense-and-Executive-Briefing-Centers" TargetMode="External"/><Relationship Id="rId24" Type="http://schemas.openxmlformats.org/officeDocument/2006/relationships/hyperlink" Target="https://www.t-mobile.com/advertising-solutions/map/user-guides/insights/welcome-to-insights" TargetMode="External"/><Relationship Id="rId5" Type="http://schemas.openxmlformats.org/officeDocument/2006/relationships/hyperlink" Target="https://github.com/IanNoble-Visium/-TRUCONTEXT-DEMO" TargetMode="External"/><Relationship Id="rId15" Type="http://schemas.openxmlformats.org/officeDocument/2006/relationships/hyperlink" Target="https://carto.com/blog/t-mobile-uses-spatial-data-network-planning" TargetMode="External"/><Relationship Id="rId23" Type="http://schemas.openxmlformats.org/officeDocument/2006/relationships/hyperlink" Target="https://apps.apple.com/us/app/mcafee-security-for-t-mobile/id1232419615" TargetMode="External"/><Relationship Id="rId28" Type="http://schemas.openxmlformats.org/officeDocument/2006/relationships/hyperlink" Target="https://www.t-mobile.com/news/business/t-mobile-launches-intentcx-with-openai" TargetMode="External"/><Relationship Id="rId10" Type="http://schemas.openxmlformats.org/officeDocument/2006/relationships/hyperlink" Target="https://www.t-mobile.com/business/solutions/security/threat-protect" TargetMode="External"/><Relationship Id="rId19" Type="http://schemas.openxmlformats.org/officeDocument/2006/relationships/hyperlink" Target="https://www.t-mobile.com/business/trends-insights/security/cybersecurity/5g-cybersecurity-benefits" TargetMode="External"/><Relationship Id="rId4" Type="http://schemas.openxmlformats.org/officeDocument/2006/relationships/webSettings" Target="webSettings.xml"/><Relationship Id="rId9" Type="http://schemas.openxmlformats.org/officeDocument/2006/relationships/hyperlink" Target="https://www.t-mobile.com/support/business/threat-protect-app" TargetMode="External"/><Relationship Id="rId14" Type="http://schemas.openxmlformats.org/officeDocument/2006/relationships/hyperlink" Target="https://www.t-mobile.com/business/solutions/t-platform" TargetMode="External"/><Relationship Id="rId22" Type="http://schemas.openxmlformats.org/officeDocument/2006/relationships/hyperlink" Target="https://www.scopeworker.com/t-mobile-magentaops/" TargetMode="External"/><Relationship Id="rId27" Type="http://schemas.openxmlformats.org/officeDocument/2006/relationships/hyperlink" Target="https://play.google.com/store/apps/details?id=com.wsandroid.suite.tmobile&amp;hl=en_U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2747</Words>
  <Characters>15661</Characters>
  <Application>Microsoft Office Word</Application>
  <DocSecurity>0</DocSecurity>
  <Lines>130</Lines>
  <Paragraphs>36</Paragraphs>
  <ScaleCrop>false</ScaleCrop>
  <Company/>
  <LinksUpToDate>false</LinksUpToDate>
  <CharactersWithSpaces>18372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Noble</dc:creator>
  <cp:keywords/>
  <dc:description/>
  <cp:lastModifiedBy>Ian Noble</cp:lastModifiedBy>
  <cp:revision>2</cp:revision>
  <dcterms:created xsi:type="dcterms:W3CDTF">2025-10-16T03:53:00Z</dcterms:created>
  <dcterms:modified xsi:type="dcterms:W3CDTF">2025-10-16T03:53:00Z</dcterms:modified>
</cp:coreProperties>
</file>