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NeuroVix - Investigaciones Taller de Investigacion I (metodo HIDRANEX)</w:t>
      </w:r>
    </w:p>
    <w:p>
      <w:r>
        <w:rPr>
          <w:b/>
          <w:bCs/>
        </w:rPr>
        <w:t xml:space="preserve">Biomarcador neurologico cuantitativo on-device para apoyo al triaje de EVC. Copiloto, no diagnostico. Video nunca sale del dispositivo.</w:t>
      </w:r>
    </w:p>
    <w:p>
      <w:r>
        <w:rPr>
          <w:b w:val="false"/>
          <w:bCs w:val="false"/>
        </w:rPr>
        <w:t xml:space="preserve">Disclaimer medico: investigacion y educacion. No es dispositivo medico, no diagnostica, no sustituye atencion profesional. Ante sospecha de ACV llamar a emergencias.</w:t>
      </w:r>
    </w:p>
    <w:p>
      <w:r>
        <w:rPr>
          <w:b w:val="false"/>
          <w:bCs w:val="false"/>
        </w:rPr>
        <w:t xml:space="preserve">Regla: si no apunta a EV-xx se marca H-xx o S-xx. No se rellena con ocurrencias. FALTANTE se declara.</w:t>
      </w:r>
    </w:p>
    <w:p>
      <w:pPr>
        <w:pStyle w:val="Heading1"/>
      </w:pPr>
      <w:r>
        <w:t xml:space="preserve">1. Idea inicial y problema</w:t>
      </w:r>
    </w:p>
    <w:p>
      <w:r>
        <w:rPr>
          <w:b w:val="false"/>
          <w:bCs w:val="false"/>
        </w:rPr>
        <w:t xml:space="preserve">Idea inicial sin maquillar: App con IA que detecta EVC por cara desde el celular. Alerta igual que HIDRANEX: solucion antes que problema, segmento, valor y necesidad de IA.</w:t>
      </w:r>
    </w:p>
    <w:p>
      <w:r>
        <w:rPr>
          <w:b w:val="false"/>
          <w:bCs w:val="false"/>
        </w:rPr>
        <w:t xml:space="preserve">Problema: asimetrias sutiles generan duda en prehospitalario y triaje, se pierde hora inicio, aumenta respuesta, traslados secundarios y riesgo. Segmentos: adultos 45-70 [EV-02]; TUM/triaje con duda [H-01 validar F-01]; hospitales Codigo Cerebro [EV-12]. No sabemos: error MX, precision campo, offline, falsas alertas, tiempos reales, costo, disposicion a pagar, SaMD. Ver F-01 a F-06.</w:t>
      </w:r>
    </w:p>
    <w:p>
      <w:pPr>
        <w:pStyle w:val="Heading1"/>
      </w:pPr>
      <w:r>
        <w:t xml:space="preserve">2. Banco de evidencia</w:t>
      </w:r>
    </w:p>
    <w:p>
      <w:pPr>
        <w:pStyle w:val="Heading2"/>
      </w:pPr>
      <w:r>
        <w:t xml:space="preserve">Clinica</w:t>
      </w:r>
    </w:p>
    <w:p>
      <w:pPr>
        <w:pStyle w:val="ListParagraph"/>
        <w:numPr>
          <w:ilvl w:val="0"/>
          <w:numId w:val="1"/>
        </w:numPr>
      </w:pPr>
      <w:r>
        <w:t xml:space="preserve">EV-01 Mortalidad EVC Mexico 2021: 37,453 decesos, 7a causa. SSA comunicado 531 (INNN) 2022.</w:t>
      </w:r>
    </w:p>
    <w:p>
      <w:pPr>
        <w:pStyle w:val="ListParagraph"/>
        <w:numPr>
          <w:ilvl w:val="0"/>
          <w:numId w:val="1"/>
        </w:numPr>
      </w:pPr>
      <w:r>
        <w:t xml:space="preserve">EV-02 Incidencia MX 118/100mil ~170mil casos/ano; 20% muere 30 dias; 7/10 discapacidad.</w:t>
      </w:r>
    </w:p>
    <w:p>
      <w:pPr>
        <w:pStyle w:val="ListParagraph"/>
        <w:numPr>
          <w:ilvl w:val="0"/>
          <w:numId w:val="1"/>
        </w:numPr>
      </w:pPr>
      <w:r>
        <w:t xml:space="preserve">EV-03 INEGI EDR 2024: 34,784 muertes cerebrovasculares. INEGI 142/25.</w:t>
      </w:r>
    </w:p>
    <w:p>
      <w:pPr>
        <w:pStyle w:val="ListParagraph"/>
        <w:numPr>
          <w:ilvl w:val="0"/>
          <w:numId w:val="1"/>
        </w:numPr>
      </w:pPr>
      <w:r>
        <w:t xml:space="preserve">EV-04 Time is Brain Saver 2006: 1.9M neuronas/min. Stroke 2006.</w:t>
      </w:r>
    </w:p>
    <w:p>
      <w:pPr>
        <w:pStyle w:val="ListParagraph"/>
        <w:numPr>
          <w:ilvl w:val="0"/>
          <w:numId w:val="1"/>
        </w:numPr>
      </w:pPr>
      <w:r>
        <w:t xml:space="preserve">EV-05 Cada 15 min mas rapido a tPA: menor mortalidad OR 0.96. JAMA 2013.</w:t>
      </w:r>
    </w:p>
    <w:p>
      <w:pPr>
        <w:pStyle w:val="ListParagraph"/>
        <w:numPr>
          <w:ilvl w:val="0"/>
          <w:numId w:val="1"/>
        </w:numPr>
      </w:pPr>
      <w:r>
        <w:t xml:space="preserve">EV-06 Ventanas AHA/ASA: IV 4.5h, trombectomia hasta 24h, puerta-aguja 60min.</w:t>
      </w:r>
    </w:p>
    <w:p>
      <w:pPr>
        <w:pStyle w:val="ListParagraph"/>
        <w:numPr>
          <w:ilvl w:val="0"/>
          <w:numId w:val="1"/>
        </w:numPr>
      </w:pPr>
      <w:r>
        <w:t xml:space="preserve">EV-07 NIHSS item 4 cara 0-3. NINDS 2024-25.</w:t>
      </w:r>
    </w:p>
    <w:p>
      <w:pPr>
        <w:pStyle w:val="ListParagraph"/>
        <w:numPr>
          <w:ilvl w:val="0"/>
          <w:numId w:val="1"/>
        </w:numPr>
      </w:pPr>
      <w:r>
        <w:t xml:space="preserve">EV-08 FAST cara primer dominio sens ~88%; BE-FAST baja omitidos 14.1% a 9.9%.</w:t>
      </w:r>
    </w:p>
    <w:p>
      <w:pPr>
        <w:pStyle w:val="ListParagraph"/>
        <w:numPr>
          <w:ilvl w:val="0"/>
          <w:numId w:val="1"/>
        </w:numPr>
      </w:pPr>
      <w:r>
        <w:t xml:space="preserve">EV-09 CAMALEON MX: CAra colgada + MAno pesada + LEngua trabada + ON.</w:t>
      </w:r>
    </w:p>
    <w:p>
      <w:pPr>
        <w:pStyle w:val="ListParagraph"/>
        <w:numPr>
          <w:ilvl w:val="0"/>
          <w:numId w:val="1"/>
        </w:numPr>
      </w:pPr>
      <w:r>
        <w:t xml:space="preserve">EV-10 Error triaje: 20-40% mimics; ~9% se pierde; EMS mal clasifica 28%.</w:t>
      </w:r>
    </w:p>
    <w:p>
      <w:pPr>
        <w:pStyle w:val="ListParagraph"/>
        <w:numPr>
          <w:ilvl w:val="0"/>
          <w:numId w:val="1"/>
        </w:numPr>
      </w:pPr>
      <w:r>
        <w:t xml:space="preserve">EV-11 Central vs periferica: central preserva frente; Bell toda hemicara.</w:t>
      </w:r>
    </w:p>
    <w:p>
      <w:pPr>
        <w:pStyle w:val="ListParagraph"/>
        <w:numPr>
          <w:ilvl w:val="0"/>
          <w:numId w:val="1"/>
        </w:numPr>
      </w:pPr>
      <w:r>
        <w:t xml:space="preserve">EV-12 Codigo Cerebro IMSS: 911 - ambulancia - hora inicio - triaje rojo - TAC - lisis 4.5h.</w:t>
      </w:r>
    </w:p>
    <w:p>
      <w:pPr>
        <w:pStyle w:val="Heading2"/>
      </w:pPr>
      <w:r>
        <w:t xml:space="preserve">Tecnica edge</w:t>
      </w:r>
    </w:p>
    <w:p>
      <w:pPr>
        <w:pStyle w:val="ListParagraph"/>
        <w:numPr>
          <w:ilvl w:val="0"/>
          <w:numId w:val="1"/>
        </w:numPr>
      </w:pPr>
      <w:r>
        <w:t xml:space="preserve">EV-13 FaceMesh 468 landmarks 3D tiempo real movil. MediaPipe + arXiv:1907.06724.</w:t>
      </w:r>
    </w:p>
    <w:p>
      <w:pPr>
        <w:pStyle w:val="ListParagraph"/>
        <w:numPr>
          <w:ilvl w:val="0"/>
          <w:numId w:val="1"/>
        </w:numPr>
      </w:pPr>
      <w:r>
        <w:t xml:space="preserve">EV-14 Face Landmarker 478 landmarks + 52 blendshapes + LIVE_STREAM. Google Edge 2026.</w:t>
      </w:r>
    </w:p>
    <w:p>
      <w:pPr>
        <w:pStyle w:val="ListParagraph"/>
        <w:numPr>
          <w:ilvl w:val="0"/>
          <w:numId w:val="1"/>
        </w:numPr>
      </w:pPr>
      <w:r>
        <w:t xml:space="preserve">EV-15 CPU-only factible: BlazeFace + Procrustes CPU + LiteRT/ONNX CPU default.</w:t>
      </w:r>
    </w:p>
    <w:p>
      <w:pPr>
        <w:pStyle w:val="ListParagraph"/>
        <w:numPr>
          <w:ilvl w:val="0"/>
          <w:numId w:val="1"/>
        </w:numPr>
      </w:pPr>
      <w:r>
        <w:t xml:space="preserve">EV-16 Degradacion en paralisis: NRMSE 8.56 vs 7.09; reentrenar 1440 fotos baja a 6.03. arXiv:1910.11497.</w:t>
      </w:r>
    </w:p>
    <w:p>
      <w:pPr>
        <w:pStyle w:val="ListParagraph"/>
        <w:numPr>
          <w:ilvl w:val="0"/>
          <w:numId w:val="1"/>
        </w:numPr>
      </w:pPr>
      <w:r>
        <w:t xml:space="preserve">EV-17 Precedente cinematico: 6 regiones + optical flow + symmetry score. arXiv:2103.11059.</w:t>
      </w:r>
    </w:p>
    <w:p>
      <w:pPr>
        <w:pStyle w:val="ListParagraph"/>
        <w:numPr>
          <w:ilvl w:val="0"/>
          <w:numId w:val="1"/>
        </w:numPr>
      </w:pPr>
      <w:r>
        <w:t xml:space="preserve">EV-18 Angle maps 478 - 225 pares - 91 optimos; Spearman 0.32-0.73. Bioengineering 13(4).</w:t>
      </w:r>
    </w:p>
    <w:p>
      <w:pPr>
        <w:pStyle w:val="ListParagraph"/>
        <w:numPr>
          <w:ilvl w:val="0"/>
          <w:numId w:val="1"/>
        </w:numPr>
      </w:pPr>
      <w:r>
        <w:t xml:space="preserve">EV-19 Central vs periferica 85.1% SVM Palda 103+40+60. arXiv:2201.11852.</w:t>
      </w:r>
    </w:p>
    <w:p>
      <w:pPr>
        <w:pStyle w:val="ListParagraph"/>
        <w:numPr>
          <w:ilvl w:val="0"/>
          <w:numId w:val="1"/>
        </w:numPr>
      </w:pPr>
      <w:r>
        <w:t xml:space="preserve">EV-20 R1 confirmado: NO hay dataset publico EVC agudo con gestos. DeepStroke solo codigo.</w:t>
      </w:r>
    </w:p>
    <w:p>
      <w:pPr>
        <w:pStyle w:val="Heading2"/>
      </w:pPr>
      <w:r>
        <w:t xml:space="preserve">Operativa / legal MX</w:t>
      </w:r>
    </w:p>
    <w:p>
      <w:pPr>
        <w:pStyle w:val="ListParagraph"/>
        <w:numPr>
          <w:ilvl w:val="0"/>
          <w:numId w:val="1"/>
        </w:numPr>
      </w:pPr>
      <w:r>
        <w:t xml:space="preserve">EV-21 NOM-034-SSA3-2013 prehospitalaria y ambulancias. DOF 2014.</w:t>
      </w:r>
    </w:p>
    <w:p>
      <w:pPr>
        <w:pStyle w:val="ListParagraph"/>
        <w:numPr>
          <w:ilvl w:val="0"/>
          <w:numId w:val="1"/>
        </w:numPr>
      </w:pPr>
      <w:r>
        <w:t xml:space="preserve">EV-22 NOM-004 expediente + consentimiento; NOM-024 interoperabilidad. DOF 2012.</w:t>
      </w:r>
    </w:p>
    <w:p>
      <w:pPr>
        <w:pStyle w:val="ListParagraph"/>
        <w:numPr>
          <w:ilvl w:val="0"/>
          <w:numId w:val="1"/>
        </w:numPr>
      </w:pPr>
      <w:r>
        <w:t xml:space="preserve">EV-23 Compra publica LAASSP via Compras MX + CENETEC/GEM.</w:t>
      </w:r>
    </w:p>
    <w:p>
      <w:pPr>
        <w:pStyle w:val="ListParagraph"/>
        <w:numPr>
          <w:ilvl w:val="0"/>
          <w:numId w:val="1"/>
        </w:numPr>
      </w:pPr>
      <w:r>
        <w:t xml:space="preserve">EV-24 LFPDPPP DOF 20-mar-2025: salud sensibles Art.9 consentimiento expreso. Video facial = biometrico.</w:t>
      </w:r>
    </w:p>
    <w:p>
      <w:pPr>
        <w:pStyle w:val="ListParagraph"/>
        <w:numPr>
          <w:ilvl w:val="0"/>
          <w:numId w:val="1"/>
        </w:numPr>
      </w:pPr>
      <w:r>
        <w:t xml:space="preserve">EV-25 SaMD MX Farmacopea Ed.5.0 10-jul-2023 Regla 16. Apoyo triaje probablemente SI SaMD.</w:t>
      </w:r>
    </w:p>
    <w:p>
      <w:pPr>
        <w:pStyle w:val="ListParagraph"/>
        <w:numPr>
          <w:ilvl w:val="0"/>
          <w:numId w:val="1"/>
        </w:numPr>
      </w:pPr>
      <w:r>
        <w:t xml:space="preserve">EV-26 Alert fatigue: 2M alertas/mes 66 camas 187/paciente/dia; antidoto contexto + tier. AHRQ; Ray 2026.</w:t>
      </w:r>
    </w:p>
    <w:p>
      <w:pPr>
        <w:pStyle w:val="ListParagraph"/>
        <w:numPr>
          <w:ilvl w:val="0"/>
          <w:numId w:val="1"/>
        </w:numPr>
      </w:pPr>
      <w:r>
        <w:t xml:space="preserve">EV-27 Barreras Americas: infra TIC, seguridad, cultura, norma, capacitacion. Saiso 2021; OPS 2023.</w:t>
      </w:r>
    </w:p>
    <w:p>
      <w:r>
        <w:rPr>
          <w:b/>
          <w:bCs/>
        </w:rPr>
        <w:t xml:space="preserve">FALTANTE: F-01 error MX y FAST/CAMALEON MX; F-02 onset-to-door MX; F-03 TCO; F-04 onset lag L-R; F-05 Cofepris + consentimiento diferido; F-06 override ambulancia. Fuentes con URL en docs/ti1/00-banco-evidencia.md</w:t>
      </w:r>
    </w:p>
    <w:p>
      <w:pPr>
        <w:pStyle w:val="Heading1"/>
      </w:pPr>
      <w:r>
        <w:t xml:space="preserve">3. CANVAS 0.1 + E/H/S</w:t>
      </w:r>
    </w:p>
    <w:p>
      <w:r>
        <w:rPr>
          <w:b w:val="false"/>
          <w:bCs w:val="false"/>
        </w:rPr>
        <w:t xml:space="preserve">H-02: copiloto on-device asimetria + cinematica con contexto. No diagnostica, sesgo FP. Canales H-03 piloto investigacion + convenio evita CompraNet + capacitacion [EV-27]. Relacion trazabilidad [EV-26]. Ingresos H-03 por indicadores no accuracy. Recursos EV Landmarker 478 CPU [EV-14/15] + landmarks.py + CAMALEON auto-hora. Actividades validar degradacion [EV-16], Bell limites [EV-20], sens@spec90 AUC por sujeto. Socios IMSS/Cruz Roja/CENETEC. Costos H validacion + capacitacion + MDM + SaMD [EV-25]. S-01 IA necesaria se descarta; reglas primero ML solo si supera baseline.</w:t>
      </w:r>
    </w:p>
    <w:p>
      <w:pPr>
        <w:pStyle w:val="Heading1"/>
      </w:pPr>
      <w:r>
        <w:t xml:space="preserve">4. Buyer / User Persona - ambos</w:t>
      </w:r>
    </w:p>
    <w:p>
      <w:r>
        <w:rPr>
          <w:b w:val="false"/>
          <w:bCs w:val="false"/>
        </w:rPr>
        <w:t xml:space="preserve">BP-01 Coordinacion emergencias / gestion tecnologica (Buyer). Decide piloto, firma convenio. Objetivos bajar notificacion, evitar traslados, adherencia Codigo, pasar CENETEC/LAASSP [EV-12/23]. Dolores presupuesto, falsas alarmas, NOM-024, SaMD. Ganancias tablero hora auto + trazabilidad.</w:t>
      </w:r>
    </w:p>
    <w:p>
      <w:r>
        <w:rPr>
          <w:b w:val="false"/>
          <w:bCs w:val="false"/>
        </w:rPr>
        <w:t xml:space="preserve">UP-01 Paramedico TUM / enfermeria triaje (User). Usa en escena sirena/guantes/luz. Objetivos confirmar duda menor 30seg, prenotificar, no papeleo. Dolores typing/encuadre/offline/culpa/sin contexto [EV-26]. Ganancias 1 toque offline verificar CAMALEON registro auto.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22222" w:val="clear"/>
          </w:tcPr>
          <w:p>
            <w:r>
              <w:rPr>
                <w:b/>
                <w:bCs/>
                <w:sz w:val="18"/>
                <w:szCs w:val="18"/>
              </w:rPr>
              <w:t xml:space="preserve">Criterio</w:t>
            </w:r>
          </w:p>
        </w:tc>
        <w:tc>
          <w:tcPr>
            <w:tcW w:type="dxa" w:w="3000"/>
            <w:shd w:fill="222222" w:val="clear"/>
          </w:tcPr>
          <w:p>
            <w:r>
              <w:rPr>
                <w:b/>
                <w:bCs/>
                <w:sz w:val="18"/>
                <w:szCs w:val="18"/>
              </w:rPr>
              <w:t xml:space="preserve">BP-01</w:t>
            </w:r>
          </w:p>
        </w:tc>
        <w:tc>
          <w:tcPr>
            <w:tcW w:type="dxa" w:w="3000"/>
            <w:shd w:fill="222222" w:val="clear"/>
          </w:tcPr>
          <w:p>
            <w:r>
              <w:rPr>
                <w:b/>
                <w:bCs/>
                <w:sz w:val="18"/>
                <w:szCs w:val="18"/>
              </w:rPr>
              <w:t xml:space="preserve">UP-01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Sustentado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8/10 falta F-03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7/10 falta F-01/F-06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Profundidad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7/10 colegiado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8/10 turno/ruido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Corresponde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9/10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9/10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80/100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80/100</w:t>
            </w:r>
          </w:p>
        </w:tc>
      </w:tr>
    </w:tbl>
    <w:p>
      <w:r>
        <w:rPr>
          <w:b w:val="false"/>
          <w:bCs w:val="false"/>
        </w:rPr>
        <w:t xml:space="preserve">Uso: BP-01 alcance/presupuesto/legal/TCO/SaMD/convenio en comite. UP-01 UX/flujo/lenguaje/tiempo/offline en ambulancia. Nunca mezclar.</w:t>
      </w:r>
    </w:p>
    <w:p>
      <w:r>
        <w:rPr>
          <w:b w:val="false"/>
          <w:bCs w:val="false"/>
        </w:rPr>
        <w:t xml:space="preserve">BP-01 obligo: vender tiempo no accuracy; entrar como investigacion offline sin interop; TCO con capacitacion dia 1. UP-01 obligo: 1 toque offline 30seg; lenguaje no-diagnostico FP; alerta solo zona+hora+historial.</w:t>
      </w:r>
    </w:p>
    <w:p>
      <w:pPr>
        <w:pStyle w:val="Heading1"/>
      </w:pPr>
      <w:r>
        <w:t xml:space="preserve">5. Empatia UP-01 prioritaria + BP-01</w:t>
      </w:r>
    </w:p>
    <w:p>
      <w:r>
        <w:rPr>
          <w:b w:val="false"/>
          <w:bCs w:val="false"/>
        </w:rPr>
        <w:t xml:space="preserve">UP-01 piensa H: Es EVC o mareo? Siente presion 4.5h/60min [EV-06] + fatigue [EV-26]. Dice mandame zona+hora. Hace reporte mareado pierde hora. Ve luz mala sin senal [EV-24]. Oye radio 911 [EV-12]. 5 insights: 1) Hora vale mas que score [EV-09/12]. 2) Video-no-sale 10seg [EV-24]. 3) Modo guante/offline o abandono. 4) Trazabilidad protege [EV-26/22]. 5) Frente obligatoria [EV-11/19]. Calificacion 82/100 (8+8+9+7+9+8). Descubierto tiempo/trazabilidad y frente. Cuestionado IA necesaria y usuario=cliente. Confirmado on-device copiloto FP; cambia medir frente+boca+velocidad y convenio.</w:t>
      </w:r>
    </w:p>
    <w:p>
      <w:pPr>
        <w:pStyle w:val="Heading1"/>
      </w:pPr>
      <w:r>
        <w:t xml:space="preserve">6. Propuesta de valor por perfil</w:t>
      </w:r>
    </w:p>
    <w:p>
      <w:r>
        <w:rPr>
          <w:b w:val="false"/>
          <w:bCs w:val="false"/>
        </w:rPr>
        <w:t xml:space="preserve">BP-01 tareas puerta-aguja 60min + comite [EV-06/23]; aliviadores offline + trazabilidad + apoyo no diagnostico [EV-22/25]; productos dashboard + M-01 a M-10. Encaje 84/100 falta F-03.</w:t>
      </w:r>
    </w:p>
    <w:p>
      <w:r>
        <w:rPr>
          <w:b w:val="false"/>
          <w:bCs w:val="false"/>
        </w:rPr>
        <w:t xml:space="preserve">UP-01 tareas prenotificar 30seg; aliviadores 1 toque offline tier [EV-26]; creadores overlay indice delta reposo [EV-17/18]; productos app 478 CPU + exclusion yaw/roll sin z [EV-14/15]. Encaje 88/100 falta escena F-01/F-06 y onset F-04. Dos lienzos, ML solo si supera reglas.</w:t>
      </w:r>
    </w:p>
    <w:p>
      <w:pPr>
        <w:pStyle w:val="Heading1"/>
      </w:pPr>
      <w:r>
        <w:t xml:space="preserve">7. CANVAS 0.2 + metricas + viabilidad</w:t>
      </w:r>
    </w:p>
    <w:p>
      <w:r>
        <w:rPr>
          <w:b w:val="false"/>
          <w:bCs w:val="false"/>
        </w:rPr>
        <w:t xml:space="preserve">Cambios: hospitales Codigo no IES; IA a reglas primero; usuario=cliente a BP decide UP usa; alerta a zona+hora+tier; un lienzo a dos; ya viable a no. 0.2 segmentos prehospital+triaje; valor buyer minutos/trazabilidad; valor user 30seg offline; canales convenio; ingresos H-03; recursos Landmarker CPU; actividades validar [EV-16] + Bell [EV-20] + splits; socios IMSS/Cruz Roja/CENETEC; costos validacion/MDM/SaMD.</w:t>
      </w:r>
    </w:p>
    <w:p>
      <w:r>
        <w:rPr>
          <w:b w:val="false"/>
          <w:bCs w:val="false"/>
        </w:rPr>
        <w:t xml:space="preserve">Metricas TI I define TI II mide (metas no resultados): M-01 5min; M-02 sens 90%; M-03 FP 10%; M-04 zona 85%; M-05 entrega 95%; M-06 disp 99%; M-07 30% menor; M-08 SUS 75; M-09 TCO; M-10 autonomia.</w:t>
      </w:r>
    </w:p>
    <w:p>
      <w:r>
        <w:rPr>
          <w:b w:val="false"/>
          <w:bCs w:val="false"/>
        </w:rPr>
        <w:t xml:space="preserve">Viabilidad tecnica CPU [EV-15] riesgo [EV-16] + no-dataset [EV-20]; operativa convenio 911 [EV-12]; legal LAASSP [EV-23] LFPDPPP [EV-24] SaMD [EV-25] NOMs [EV-21/22]. SEC-01 a 07: identidad, cifrado Keystore/Keychain, minimo privilegio, rotacion, modelo firmado, log anonimizado, threat model OWASP MASVS + MDM.</w:t>
      </w:r>
    </w:p>
    <w:p>
      <w:r>
        <w:rPr>
          <w:b/>
          <w:bCs/>
        </w:rPr>
        <w:t xml:space="preserve">Cierre TI I: fundamentar POR QUE vale, QUE se hara y COMO se validara. Definir metricas no es demostrar resultados. Que cambio: de detector IA a copiloto CAMALEON objetivo on-device auto-hora con contexto, reglas primero, por convenio por SaMD/datos. EV-04/06/09/11/12/14-16/20/23-26.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2026-10-04T03:26:30.864Z</dcterms:created>
  <dcterms:modified xsi:type="dcterms:W3CDTF">2026-10-04T03:26:30.865Z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