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A3E7" w14:textId="72DC5A00" w:rsidR="00E77B28" w:rsidRDefault="00C71B64">
      <w:r>
        <w:rPr>
          <w:noProof/>
        </w:rPr>
        <w:drawing>
          <wp:inline distT="0" distB="0" distL="0" distR="0" wp14:anchorId="3EA050FE" wp14:editId="3E98D45C">
            <wp:extent cx="5954233" cy="4611984"/>
            <wp:effectExtent l="0" t="0" r="8890" b="0"/>
            <wp:docPr id="2137793692" name="Picture 1" descr="Multi-panel map showing prediction uncertainty across Haiti for six mosquito species. Top two rows show standard deviation of presence probability (yellow-orange-purple gradient, 0.00-0.20 scale) for panels A-F. Bottom two rows show standard deviation of abundance predictions (yellow-orange-purple gradient, 0-10 scale) for panels G-L. Species coverage varies, with Cx. quinquefasciatus and Cx. nigripalpus showing highest presence uncertainty (panels D-E), while Ps. columbiae shows lowest overall uncertainty (panels F, L)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3692" name="Picture 1" descr="Multi-panel map showing prediction uncertainty across Haiti for six mosquito species. Top two rows show standard deviation of presence probability (yellow-orange-purple gradient, 0.00-0.20 scale) for panels A-F. Bottom two rows show standard deviation of abundance predictions (yellow-orange-purple gradient, 0-10 scale) for panels G-L. Species coverage varies, with Cx. quinquefasciatus and Cx. nigripalpus showing highest presence uncertainty (panels D-E), while Ps. columbiae shows lowest overall uncertainty (panels F, L).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49" cy="464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B8E6" w14:textId="77777777" w:rsidR="00C71B64" w:rsidRPr="00C71B64" w:rsidRDefault="00C71B64" w:rsidP="00C71B64">
      <w:r w:rsidRPr="00C71B64">
        <w:rPr>
          <w:b/>
          <w:bCs/>
        </w:rPr>
        <w:t>Supplemental Figure 2. Uncertainty in habitat suitability and abundance predictions for six mosquito species across Haiti.</w:t>
      </w:r>
      <w:r w:rsidRPr="00C71B64">
        <w:t xml:space="preserve"> Standard deviation of predicted probability of presence (A-F) and predicted mosquito abundance (G-L) from 100 bootstrap model replicates for: (A, G) </w:t>
      </w:r>
      <w:r w:rsidRPr="00C71B64">
        <w:rPr>
          <w:i/>
          <w:iCs/>
        </w:rPr>
        <w:t>Aedes aegypti</w:t>
      </w:r>
      <w:r w:rsidRPr="00C71B64">
        <w:t xml:space="preserve">, (B, H) </w:t>
      </w:r>
      <w:r w:rsidRPr="00C71B64">
        <w:rPr>
          <w:i/>
          <w:iCs/>
        </w:rPr>
        <w:t>Aedes albopictus</w:t>
      </w:r>
      <w:r w:rsidRPr="00C71B64">
        <w:t xml:space="preserve">, (C, I) </w:t>
      </w:r>
      <w:r w:rsidRPr="00C71B64">
        <w:rPr>
          <w:i/>
          <w:iCs/>
        </w:rPr>
        <w:t>Aedes mediovittatus</w:t>
      </w:r>
      <w:r w:rsidRPr="00C71B64">
        <w:t xml:space="preserve">, (D, J) </w:t>
      </w:r>
      <w:r w:rsidRPr="00C71B64">
        <w:rPr>
          <w:i/>
          <w:iCs/>
        </w:rPr>
        <w:t>Culex quinquefasciatus</w:t>
      </w:r>
      <w:r w:rsidRPr="00C71B64">
        <w:t xml:space="preserve">, (E, K) </w:t>
      </w:r>
      <w:r w:rsidRPr="00C71B64">
        <w:rPr>
          <w:i/>
          <w:iCs/>
        </w:rPr>
        <w:t>Culex nigripalpus</w:t>
      </w:r>
      <w:r w:rsidRPr="00C71B64">
        <w:t xml:space="preserve">, and (F, L) </w:t>
      </w:r>
      <w:r w:rsidRPr="00C71B64">
        <w:rPr>
          <w:i/>
          <w:iCs/>
        </w:rPr>
        <w:t>Psorophora columbiae</w:t>
      </w:r>
      <w:r w:rsidRPr="00C71B64">
        <w:t>. Higher values indicate greater uncertainty in model predictions.</w:t>
      </w:r>
    </w:p>
    <w:p w14:paraId="5D66BBBD" w14:textId="36C85605" w:rsidR="00C71B64" w:rsidRDefault="00C71B64">
      <w:r w:rsidRPr="00C71B64">
        <w:rPr>
          <w:b/>
          <w:bCs/>
        </w:rPr>
        <w:t>Alternative Text:</w:t>
      </w:r>
      <w:r>
        <w:rPr>
          <w:b/>
          <w:bCs/>
        </w:rPr>
        <w:t xml:space="preserve"> </w:t>
      </w:r>
      <w:r w:rsidRPr="00C71B64">
        <w:t xml:space="preserve">Multi-panel map showing prediction uncertainty across Haiti for six mosquito species. Top two rows show standard deviation of presence probability (yellow-orange-purple gradient, 0.00-0.20 scale) for panels A-F. Bottom two rows show standard deviation of abundance predictions (yellow-orange-purple gradient, 0-10 scale) for panels G-L. Species coverage varies, with </w:t>
      </w:r>
      <w:r w:rsidRPr="00C71B64">
        <w:rPr>
          <w:i/>
          <w:iCs/>
        </w:rPr>
        <w:t>Cx. quinquefasciatus</w:t>
      </w:r>
      <w:r w:rsidRPr="00C71B64">
        <w:t xml:space="preserve"> and </w:t>
      </w:r>
      <w:r w:rsidRPr="00C71B64">
        <w:rPr>
          <w:i/>
          <w:iCs/>
        </w:rPr>
        <w:t>Cx. nigripalpus</w:t>
      </w:r>
      <w:r w:rsidRPr="00C71B64">
        <w:t xml:space="preserve"> showing highest presence uncertainty (panels D-E), while </w:t>
      </w:r>
      <w:proofErr w:type="gramStart"/>
      <w:r w:rsidRPr="00C71B64">
        <w:rPr>
          <w:i/>
          <w:iCs/>
        </w:rPr>
        <w:t>Ps.</w:t>
      </w:r>
      <w:proofErr w:type="gramEnd"/>
      <w:r w:rsidRPr="00C71B64">
        <w:rPr>
          <w:i/>
          <w:iCs/>
        </w:rPr>
        <w:t xml:space="preserve"> columbiae</w:t>
      </w:r>
      <w:r w:rsidRPr="00C71B64">
        <w:t xml:space="preserve"> shows lowest overall uncertainty (panels F, L). </w:t>
      </w:r>
    </w:p>
    <w:sectPr w:rsidR="00C71B64" w:rsidSect="00C71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64"/>
    <w:rsid w:val="00123F4C"/>
    <w:rsid w:val="00636F24"/>
    <w:rsid w:val="007C7EC1"/>
    <w:rsid w:val="009A444F"/>
    <w:rsid w:val="00B770E0"/>
    <w:rsid w:val="00C71B64"/>
    <w:rsid w:val="00E7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B7C5"/>
  <w15:chartTrackingRefBased/>
  <w15:docId w15:val="{6C3F94B1-9580-4324-8B83-1BBA36BF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886</Characters>
  <Application>Microsoft Office Word</Application>
  <DocSecurity>0</DocSecurity>
  <Lines>25</Lines>
  <Paragraphs>12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Pshea-Smith, Ian A.</dc:creator>
  <cp:keywords/>
  <dc:description/>
  <cp:lastModifiedBy>Pshea-Smith, Ian A.</cp:lastModifiedBy>
  <cp:revision>1</cp:revision>
  <cp:lastPrinted>2025-12-14T19:48:00Z</cp:lastPrinted>
  <dcterms:created xsi:type="dcterms:W3CDTF">2025-12-14T19:45:00Z</dcterms:created>
  <dcterms:modified xsi:type="dcterms:W3CDTF">2025-12-14T19:49:00Z</dcterms:modified>
</cp:coreProperties>
</file>