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Agent Resilience Project</w:t>
      </w:r>
    </w:p>
    <w:p>
      <w:r>
        <w:t xml:space="preserve">Methodology Document</w:t>
      </w:r>
    </w:p>
    <w:p>
      <w:pPr>
        <w:spacing w:after="100"/>
      </w:pPr>
      <w:r>
        <w:rPr>
          <w:b/>
          <w:bCs/>
        </w:rPr>
        <w:t xml:space="preserve">Project: </w:t>
      </w:r>
      <w:r>
        <w:t xml:space="preserve">Agent Resilience — Attacking and Hardening LLM Agents on Commodity Hardware</w:t>
      </w:r>
    </w:p>
    <w:p>
      <w:pPr>
        <w:spacing w:after="100"/>
      </w:pPr>
      <w:r>
        <w:rPr>
          <w:b/>
          <w:bCs/>
        </w:rPr>
        <w:t xml:space="preserve">Client: </w:t>
      </w:r>
      <w:r>
        <w:t xml:space="preserve">Swinburne Cybersecurity Lab</w:t>
      </w:r>
    </w:p>
    <w:p>
      <w:pPr>
        <w:spacing w:after="100"/>
      </w:pPr>
      <w:r>
        <w:rPr>
          <w:b/>
          <w:bCs/>
        </w:rPr>
        <w:t xml:space="preserve">Prepared by: </w:t>
      </w:r>
      <w:r>
        <w:t xml:space="preserve">Ian Rashmika — Project Lead</w:t>
      </w:r>
    </w:p>
    <w:p>
      <w:pPr>
        <w:spacing w:after="300"/>
      </w:pPr>
      <w:r>
        <w:rPr>
          <w:b/>
          <w:bCs/>
        </w:rPr>
        <w:t xml:space="preserve">Date: </w:t>
      </w:r>
      <w:r>
        <w:t xml:space="preserve">24/08/2026</w:t>
      </w:r>
    </w:p>
    <w:p>
      <w:r>
        <w:t xml:space="preserve">1. Project Requirements</w:t>
      </w:r>
    </w:p>
    <w:p>
      <w:pPr>
        <w:pStyle w:val="ListParagraph"/>
        <w:numPr>
          <w:ilvl w:val="0"/>
          <w:numId w:val="1"/>
        </w:numPr>
      </w:pPr>
      <w:r>
        <w:t xml:space="preserve">Conduct controlled security experiments against deliberately vulnerable or locally hosted AI models.</w:t>
      </w:r>
    </w:p>
    <w:p>
      <w:pPr>
        <w:pStyle w:val="ListParagraph"/>
        <w:numPr>
          <w:ilvl w:val="0"/>
          <w:numId w:val="1"/>
        </w:numPr>
      </w:pPr>
      <w:r>
        <w:t xml:space="preserve">Analyse model safety and refusal behaviour.</w:t>
      </w:r>
    </w:p>
    <w:p>
      <w:pPr>
        <w:pStyle w:val="ListParagraph"/>
        <w:numPr>
          <w:ilvl w:val="0"/>
          <w:numId w:val="1"/>
        </w:numPr>
      </w:pPr>
      <w:r>
        <w:t xml:space="preserve">Measure Attack Success Rate and other resilience metrics.</w:t>
      </w:r>
    </w:p>
    <w:p>
      <w:pPr>
        <w:pStyle w:val="ListParagraph"/>
        <w:numPr>
          <w:ilvl w:val="0"/>
          <w:numId w:val="1"/>
        </w:numPr>
      </w:pPr>
      <w:r>
        <w:t xml:space="preserve">Carry out different security-testing activities across multiple project stages.</w:t>
      </w:r>
    </w:p>
    <w:p>
      <w:pPr>
        <w:pStyle w:val="ListParagraph"/>
        <w:numPr>
          <w:ilvl w:val="0"/>
          <w:numId w:val="1"/>
        </w:numPr>
      </w:pPr>
      <w:r>
        <w:t xml:space="preserve">Record technical evidence and experimental results.</w:t>
      </w:r>
    </w:p>
    <w:p>
      <w:pPr>
        <w:pStyle w:val="ListParagraph"/>
        <w:numPr>
          <w:ilvl w:val="0"/>
          <w:numId w:val="1"/>
        </w:numPr>
      </w:pPr>
      <w:r>
        <w:t xml:space="preserve">Develop and evaluate defensive controls.</w:t>
      </w:r>
    </w:p>
    <w:p>
      <w:pPr>
        <w:pStyle w:val="ListParagraph"/>
        <w:numPr>
          <w:ilvl w:val="0"/>
          <w:numId w:val="1"/>
        </w:numPr>
      </w:pPr>
      <w:r>
        <w:t xml:space="preserve">Maintain an offline and reproducible testing environment.</w:t>
      </w:r>
    </w:p>
    <w:p>
      <w:pPr>
        <w:pStyle w:val="ListParagraph"/>
        <w:numPr>
          <w:ilvl w:val="0"/>
          <w:numId w:val="1"/>
        </w:numPr>
      </w:pPr>
      <w:r>
        <w:t xml:space="preserve">Map findings to relevant AI-security frameworks where required.</w:t>
      </w:r>
    </w:p>
    <w:p>
      <w:pPr>
        <w:pStyle w:val="ListParagraph"/>
        <w:numPr>
          <w:ilvl w:val="0"/>
          <w:numId w:val="1"/>
        </w:numPr>
      </w:pPr>
      <w:r>
        <w:t xml:space="preserve">Maintain project documentation and GitHub contribution evidence.</w:t>
      </w:r>
    </w:p>
    <w:p>
      <w:pPr>
        <w:pStyle w:val="ListParagraph"/>
        <w:numPr>
          <w:ilvl w:val="0"/>
          <w:numId w:val="1"/>
        </w:numPr>
      </w:pPr>
      <w:r>
        <w:t xml:space="preserve">Respond to feedback from the tutor/client as the project progresses.</w:t>
      </w:r>
    </w:p>
    <w:p>
      <w:pPr>
        <w:spacing w:before="300"/>
      </w:pPr>
      <w:r>
        <w:t xml:space="preserve">2. Team Size &amp; Skills</w:t>
      </w:r>
    </w:p>
    <w:p>
      <w:pPr>
        <w:spacing w:after="100"/>
      </w:pPr>
      <w:r>
        <w:t xml:space="preserve">5 members</w:t>
      </w:r>
    </w:p>
    <w:p>
      <w:pPr>
        <w:pStyle w:val="ListParagraph"/>
        <w:numPr>
          <w:ilvl w:val="0"/>
          <w:numId w:val="1"/>
        </w:numPr>
      </w:pPr>
      <w:r>
        <w:t xml:space="preserve">Project management and coordination</w:t>
      </w:r>
    </w:p>
    <w:p>
      <w:pPr>
        <w:pStyle w:val="ListParagraph"/>
        <w:numPr>
          <w:ilvl w:val="0"/>
          <w:numId w:val="1"/>
        </w:numPr>
      </w:pPr>
      <w:r>
        <w:t xml:space="preserve">Jailbreak and adversarial attack research</w:t>
      </w:r>
    </w:p>
    <w:p>
      <w:pPr>
        <w:pStyle w:val="ListParagraph"/>
        <w:numPr>
          <w:ilvl w:val="0"/>
          <w:numId w:val="1"/>
        </w:numPr>
      </w:pPr>
      <w:r>
        <w:t xml:space="preserve">Defence and guardrail research</w:t>
      </w:r>
    </w:p>
    <w:p>
      <w:pPr>
        <w:pStyle w:val="ListParagraph"/>
        <w:numPr>
          <w:ilvl w:val="0"/>
          <w:numId w:val="1"/>
        </w:numPr>
      </w:pPr>
      <w:r>
        <w:t xml:space="preserve">Evaluation and resilience metrics</w:t>
      </w:r>
    </w:p>
    <w:p>
      <w:pPr>
        <w:pStyle w:val="ListParagraph"/>
        <w:numPr>
          <w:ilvl w:val="0"/>
          <w:numId w:val="1"/>
        </w:numPr>
      </w:pPr>
      <w:r>
        <w:t xml:space="preserve">Tools, datasets, environment and integration</w:t>
      </w:r>
    </w:p>
    <w:p>
      <w:pPr>
        <w:spacing w:before="300"/>
      </w:pPr>
      <w:r>
        <w:t xml:space="preserve">3. Methodology Chosen: Agile</w:t>
      </w:r>
    </w:p>
    <w:p>
      <w:pPr>
        <w:spacing w:after="150"/>
      </w:pPr>
      <w:r>
        <w:t xml:space="preserve">Agile methodology is ideal for the Agent Resilience project due to its experimental nature and the iterative cycle of planning, testing, analysing, reviewing, and improving. This approach allows team members to work simultaneously on various aspects of the project, such as attack and defence research. Agile enables regular progress reviews and adjustments based on feedback, accommodating the evolving project requirements that may arise from technical findings, thus offering more flexibility than a sequential methodology.</w:t>
      </w:r>
    </w:p>
    <w:p>
      <w:pPr>
        <w:spacing w:after="200"/>
      </w:pPr>
      <w:r>
        <w:rPr>
          <w:b/>
          <w:bCs/>
        </w:rPr>
        <w:t xml:space="preserve">Cycle: </w:t>
      </w:r>
      <w:r>
        <w:t xml:space="preserve">Plan → Test → Analyse → Review → Improve</w:t>
      </w:r>
    </w:p>
    <w:p>
      <w:pPr>
        <w:spacing w:before="300"/>
      </w:pPr>
      <w:r>
        <w:t xml:space="preserve">4. Rejected Alternative: Waterfall</w:t>
      </w:r>
    </w:p>
    <w:p>
      <w:r>
        <w:t xml:space="preserve">Waterfall methodology was deemed unsuitable for the Agent Resilience project due to its requirement for fixed project requirements and implementation stages before development. The nature of experimental results may lead to changes that necessitate adjustments in testing methodologies or technical approaches. A rigid sequential structure would hinder the team's responsiveness to experimental findings and feedback from tutors or clients.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2026-08-24T11:14:51.450Z</dcterms:created>
  <dcterms:modified xsi:type="dcterms:W3CDTF">2026-08-24T11:14:51.464Z</dcterms:modified>
</cp:coreProperties>
</file>

<file path=docProps/custom.xml><?xml version="1.0" encoding="utf-8"?>
<Properties xmlns="http://schemas.openxmlformats.org/officeDocument/2006/custom-properties" xmlns:vt="http://schemas.openxmlformats.org/officeDocument/2006/docPropsVTypes"/>
</file>