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Dynamo: Amazon’s Highly Available Key-value Store</w:t>
      </w:r>
    </w:p>
    <w:p>
      <w:pPr>
        <w:pStyle w:val="3"/>
      </w:pPr>
      <w:r>
        <w:t>中文翻译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"https://blog.csdn.net/XingKong_678/article/details/51531455"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https://blog.csdn.net/XingKong_678/article/details/51531455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"http://blog.163.com/woshitony111@126/blog/static/71379539201231492557944/"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http://blog.163.com/woshitony111@126/blog/static/71379539201231492557944/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"http://www.cnblogs.com/foxmailed/archive/2012/01/11/2318650.html"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http://www.cnblogs.com/foxmailed/archive/2012/01/11/2318650.html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有用资料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"https://www.cnblogs.com/liangmou/p/7786345.html"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https://www.cnblogs.com/liangmou/p/7786345.html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"https://zhuanlan.zhihu.com/p/27853552"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https://zhuanlan.zhihu.com/p/27853552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</w:pPr>
      <w:r>
        <w:t>英文原文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"https://www.allthingsdistributed.com/2007/10/amazons_dynamo.html"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https://www.allthingsdistributed.com/2007/10/amazons_dynamo.html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"https://www.allthingsdistributed.com/files/amazon-dynamo-sosp2007.pdf"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https://www.allthingsdistributed.com/files/amazon-dynamo-sosp2007.pdf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>系统接口</w:t>
      </w:r>
    </w:p>
    <w:p>
      <w:pPr>
        <w:pStyle w:val="3"/>
        <w:rPr>
          <w:rFonts w:hint="default"/>
        </w:rPr>
      </w:pPr>
      <w:r>
        <w:rPr>
          <w:rFonts w:hint="default"/>
        </w:rPr>
        <w:t>Get</w:t>
      </w:r>
    </w:p>
    <w:p>
      <w:pPr>
        <w:pStyle w:val="3"/>
        <w:rPr>
          <w:rFonts w:hint="default"/>
        </w:rPr>
      </w:pPr>
      <w:r>
        <w:rPr>
          <w:rFonts w:hint="default"/>
        </w:rPr>
        <w:t>Put</w:t>
      </w:r>
    </w:p>
    <w:p>
      <w:pPr>
        <w:pStyle w:val="2"/>
        <w:rPr>
          <w:rFonts w:hint="default"/>
        </w:rPr>
      </w:pPr>
      <w:r>
        <w:rPr>
          <w:rFonts w:hint="default"/>
        </w:rPr>
        <w:t>DHT</w:t>
      </w:r>
    </w:p>
    <w:p>
      <w:pPr>
        <w:pStyle w:val="3"/>
        <w:rPr>
          <w:rFonts w:hint="default"/>
        </w:rPr>
      </w:pPr>
      <w:r>
        <w:rPr>
          <w:rFonts w:hint="default"/>
        </w:rPr>
        <w:t>虚拟节点</w:t>
      </w:r>
    </w:p>
    <w:p>
      <w:pPr>
        <w:pStyle w:val="2"/>
        <w:rPr>
          <w:rFonts w:hint="default"/>
        </w:rPr>
      </w:pPr>
      <w:r>
        <w:rPr>
          <w:rFonts w:hint="default"/>
        </w:rPr>
        <w:t>最终一致性</w:t>
      </w:r>
    </w:p>
    <w:p>
      <w:pPr>
        <w:pStyle w:val="3"/>
        <w:rPr>
          <w:rFonts w:hint="default"/>
        </w:rPr>
      </w:pPr>
      <w:r>
        <w:rPr>
          <w:rFonts w:hint="default"/>
        </w:rPr>
        <w:t>数据版本号</w:t>
      </w:r>
    </w:p>
    <w:p>
      <w:pPr>
        <w:pStyle w:val="3"/>
        <w:rPr>
          <w:rFonts w:hint="default"/>
        </w:rPr>
      </w:pPr>
      <w:r>
        <w:rPr>
          <w:rFonts w:hint="default"/>
        </w:rPr>
        <w:t>矢量时钟（Vector Clock）</w:t>
      </w:r>
    </w:p>
    <w:p>
      <w:pPr>
        <w:pStyle w:val="3"/>
        <w:rPr>
          <w:rFonts w:hint="default"/>
        </w:rPr>
      </w:pPr>
      <w:r>
        <w:rPr>
          <w:rFonts w:hint="default"/>
        </w:rPr>
        <w:t>W + R &gt; N</w:t>
      </w:r>
    </w:p>
    <w:p>
      <w:pPr>
        <w:pStyle w:val="3"/>
        <w:rPr>
          <w:rFonts w:hint="default"/>
        </w:rPr>
      </w:pPr>
      <w:r>
        <w:rPr>
          <w:rFonts w:hint="default"/>
        </w:rPr>
        <w:t>MerkleTree</w:t>
      </w:r>
    </w:p>
    <w:p>
      <w:pPr>
        <w:pStyle w:val="3"/>
        <w:rPr>
          <w:rFonts w:hint="default"/>
        </w:rPr>
      </w:pPr>
      <w:r>
        <w:rPr>
          <w:rFonts w:hint="default"/>
        </w:rPr>
        <w:t>Gossip协议</w:t>
      </w:r>
    </w:p>
    <w:p>
      <w:pPr>
        <w:pStyle w:val="2"/>
        <w:rPr>
          <w:rFonts w:hint="default"/>
        </w:rPr>
      </w:pPr>
      <w:r>
        <w:rPr>
          <w:rFonts w:hint="default"/>
        </w:rPr>
        <w:t>组件</w:t>
      </w:r>
    </w:p>
    <w:p>
      <w:pPr>
        <w:pStyle w:val="3"/>
        <w:rPr>
          <w:rFonts w:hint="default"/>
        </w:rPr>
      </w:pPr>
      <w:r>
        <w:rPr>
          <w:rFonts w:hint="default"/>
        </w:rPr>
        <w:t>请求协调</w:t>
      </w:r>
    </w:p>
    <w:p>
      <w:pPr>
        <w:pStyle w:val="3"/>
        <w:rPr>
          <w:rFonts w:hint="default"/>
        </w:rPr>
      </w:pPr>
      <w:r>
        <w:rPr>
          <w:rFonts w:hint="default"/>
        </w:rPr>
        <w:t>成员(membership)</w:t>
      </w:r>
    </w:p>
    <w:p>
      <w:pPr>
        <w:pStyle w:val="3"/>
        <w:rPr>
          <w:rFonts w:hint="default"/>
        </w:rPr>
      </w:pPr>
      <w:r>
        <w:rPr>
          <w:rFonts w:hint="default"/>
        </w:rPr>
        <w:t>故障检测</w:t>
      </w:r>
    </w:p>
    <w:p>
      <w:pPr>
        <w:pStyle w:val="3"/>
        <w:rPr>
          <w:rFonts w:hint="default"/>
        </w:rPr>
      </w:pPr>
      <w:r>
        <w:rPr>
          <w:rFonts w:hint="default"/>
        </w:rPr>
        <w:t>本地持久化引擎</w:t>
      </w:r>
    </w:p>
    <w:p>
      <w:pPr>
        <w:pStyle w:val="2"/>
        <w:rPr>
          <w:rFonts w:hint="default"/>
        </w:rPr>
      </w:pPr>
      <w:r>
        <w:rPr>
          <w:rFonts w:hint="default"/>
        </w:rPr>
        <w:t>划分方案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3FF70D68"/>
    <w:rsid w:val="4AF356DC"/>
    <w:rsid w:val="6FFB23F6"/>
    <w:rsid w:val="71FF5DC4"/>
    <w:rsid w:val="765F6C30"/>
    <w:rsid w:val="7A357854"/>
    <w:rsid w:val="7EBFE563"/>
    <w:rsid w:val="AEFE8609"/>
    <w:rsid w:val="BFF7DBF6"/>
    <w:rsid w:val="D7FE905E"/>
    <w:rsid w:val="DCF35885"/>
    <w:rsid w:val="DF7D09E9"/>
    <w:rsid w:val="E77E3960"/>
    <w:rsid w:val="EEF45D27"/>
    <w:rsid w:val="F2DC7C1B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2018-03-30T03:26:00Z</dcterms:created>
  <dc:creator>tg_wfwt</dc:creator>
  <cp:lastModifiedBy>tg_wfwt</cp:lastModifiedBy>
  <dcterms:modified xsi:type="dcterms:W3CDTF">2018-05-23T22:14:02Z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