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Naiad: A Timely Dataflow System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"https://pdos.csail.mit.edu/6.824/papers/naiad.pdf"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https://pdos.csail.mit.edu/6.824/papers/naiad.pdf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"https://www.microsoft.com/en-us/research/publication/naiad-a-timely-dataflow-system-2/"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https://www.microsoft.com/en-us/research/publication/naiad-a-timely-dataflow-system-2/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"http://blog.sina.com.cn/s/blog_63957e8c0102viqi.html"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http://blog.sina.com.cn/s/blog_63957e8c0102viqi.html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"http://blog.sina.com.cn/s/blog_63957e8c0102viu3.html"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http://blog.sina.com.cn/s/blog_63957e8c0102viu3.html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6FF7AD1"/>
    <w:rsid w:val="7A357854"/>
    <w:rsid w:val="7DBC4D12"/>
    <w:rsid w:val="7EBFE563"/>
    <w:rsid w:val="7EFF836D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2018-03-31T19:26:00Z</dcterms:created>
  <dc:creator>tg_wfwt</dc:creator>
  <cp:lastModifiedBy>tg_wfwt</cp:lastModifiedBy>
  <dcterms:modified xsi:type="dcterms:W3CDTF">2018-05-21T21:28:02Z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