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Resilient Distributed Datasets: A Fault-Tolerant Abstraction for In-Memory Cluster Computing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"http://shiyanjun.cn/archives/744.html"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http://shiyanjun.cn/archives/744.html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"http://spark.apachecn.org/paper/zh/spark-rdd.html#21-rdd-%E6%8A%BD%E8%B1%A1"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http://spark.apachecn.org/paper/zh/spark-rdd.html#21-rdd-%E6%8A%BD%E8%B1%A1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"http://talentluke.iteye.com/blog/2236879"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http://talentluke.iteye.com/blog/2236879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"http://blog.sciencenet.cn/blog-425672-520947.html"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http://blog.sciencenet.cn/blog-425672-520947.html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"https://pdos.csail.mit.edu/6.824/papers/zaharia-spark.pdf"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https://pdos.csail.mit.edu/6.824/papers/zaharia-spark.pdf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"https://www2.eecs.berkeley.edu/Pubs/TechRpts/2011/EECS-2011-82.pdf"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https://www2.eecs.berkeley.edu/Pubs/TechRpts/2011/EECS-2011-82.pdf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RDD</w:t>
      </w:r>
    </w:p>
    <w:p>
      <w:pPr>
        <w:pStyle w:val="3"/>
        <w:rPr>
          <w:rFonts w:hint="default"/>
        </w:rPr>
      </w:pPr>
      <w:r>
        <w:rPr>
          <w:rFonts w:hint="default"/>
        </w:rPr>
        <w:t>RDD操作</w:t>
      </w:r>
    </w:p>
    <w:p>
      <w:pPr>
        <w:rPr>
          <w:rFonts w:hint="default"/>
        </w:rPr>
      </w:pPr>
      <w:r>
        <w:drawing>
          <wp:inline distT="0" distB="0" distL="114300" distR="114300">
            <wp:extent cx="7923530" cy="499999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3530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default"/>
        </w:rPr>
      </w:pPr>
      <w:r>
        <w:rPr>
          <w:rFonts w:hint="default"/>
        </w:rPr>
        <w:t>每个RDD包括的内容</w:t>
      </w:r>
    </w:p>
    <w:p>
      <w:pPr>
        <w:pStyle w:val="4"/>
        <w:rPr>
          <w:rFonts w:hint="default"/>
        </w:rPr>
      </w:pPr>
      <w:r>
        <w:rPr>
          <w:rFonts w:hint="default"/>
        </w:rPr>
        <w:t>一组RDD分区（partition，即数据集的原子组成部分）</w:t>
      </w:r>
    </w:p>
    <w:p>
      <w:pPr>
        <w:pStyle w:val="4"/>
        <w:rPr>
          <w:rFonts w:hint="default"/>
        </w:rPr>
      </w:pPr>
      <w:r>
        <w:rPr>
          <w:rFonts w:hint="default"/>
        </w:rPr>
        <w:t>对父RDD的一组依赖，这些依赖描述了RDD的Lineage</w:t>
      </w:r>
    </w:p>
    <w:p>
      <w:pPr>
        <w:pStyle w:val="4"/>
        <w:rPr>
          <w:rFonts w:hint="default"/>
        </w:rPr>
      </w:pPr>
      <w:r>
        <w:rPr>
          <w:rFonts w:hint="default"/>
        </w:rPr>
        <w:t>一个函数，即在父RDD上执行何种计算</w:t>
      </w:r>
    </w:p>
    <w:p>
      <w:pPr>
        <w:pStyle w:val="4"/>
        <w:rPr>
          <w:rFonts w:hint="default"/>
        </w:rPr>
      </w:pPr>
      <w:r>
        <w:rPr>
          <w:rFonts w:hint="default"/>
        </w:rPr>
        <w:t>元数据，描述分区模式和数据存放的位置。</w:t>
      </w:r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7935956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2018-05-21T21:08:16Z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