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Tomcat运行机制及框架</w:t>
      </w:r>
    </w:p>
    <w:p>
      <w:pPr>
        <w:pStyle w:val="3"/>
      </w:pPr>
      <w:r>
        <w:t>标题</w:t>
      </w:r>
    </w:p>
    <w:p>
      <w:pPr>
        <w:pStyle w:val="3"/>
      </w:pPr>
      <w:r>
        <w:t>标题</w:t>
      </w:r>
    </w:p>
    <w:p>
      <w:pPr>
        <w:pStyle w:val="2"/>
      </w:pPr>
      <w:r>
        <w:t>Tomcat线程模型</w:t>
      </w:r>
    </w:p>
    <w:p>
      <w:pPr>
        <w:pStyle w:val="3"/>
      </w:pPr>
      <w:r>
        <w:t>标题</w:t>
      </w:r>
    </w:p>
    <w:p>
      <w:pPr>
        <w:pStyle w:val="4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2"/>
      </w:pPr>
      <w:r>
        <w:t>Tomcat 系统参数认识及调优</w:t>
      </w:r>
    </w:p>
    <w:p>
      <w:pPr>
        <w:pStyle w:val="2"/>
      </w:pPr>
      <w:r>
        <w:t>基准测试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BBE105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2018-04-03T20:52:17Z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