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D8BF1B" w14:textId="77777777" w:rsidR="008C0EE3" w:rsidRDefault="008C0EE3" w:rsidP="00047EE3">
      <w:pPr>
        <w:rPr>
          <w:b/>
          <w:bCs/>
          <w:lang w:val="en-US"/>
        </w:rPr>
      </w:pPr>
    </w:p>
    <w:p w14:paraId="4083DBFD" w14:textId="77777777" w:rsidR="008C0EE3" w:rsidRDefault="008C0EE3" w:rsidP="00047EE3">
      <w:pPr>
        <w:rPr>
          <w:b/>
          <w:bCs/>
          <w:lang w:val="en-US"/>
        </w:rPr>
      </w:pPr>
    </w:p>
    <w:p w14:paraId="6C23F183" w14:textId="77777777" w:rsidR="008C0EE3" w:rsidRDefault="008C0EE3" w:rsidP="00047EE3">
      <w:pPr>
        <w:rPr>
          <w:b/>
          <w:bCs/>
          <w:lang w:val="en-US"/>
        </w:rPr>
      </w:pPr>
    </w:p>
    <w:p w14:paraId="0CC6624B" w14:textId="77777777" w:rsidR="008C0EE3" w:rsidRDefault="008C0EE3" w:rsidP="00047EE3">
      <w:pPr>
        <w:rPr>
          <w:b/>
          <w:bCs/>
          <w:lang w:val="en-US"/>
        </w:rPr>
      </w:pPr>
    </w:p>
    <w:p w14:paraId="45E308D7" w14:textId="77777777" w:rsidR="008C0EE3" w:rsidRDefault="008C0EE3" w:rsidP="00047EE3">
      <w:pPr>
        <w:rPr>
          <w:b/>
          <w:bCs/>
          <w:lang w:val="en-US"/>
        </w:rPr>
      </w:pPr>
    </w:p>
    <w:p w14:paraId="1E793383" w14:textId="77777777" w:rsidR="008C0EE3" w:rsidRDefault="008C0EE3" w:rsidP="00047EE3">
      <w:pPr>
        <w:rPr>
          <w:b/>
          <w:bCs/>
          <w:lang w:val="en-US"/>
        </w:rPr>
      </w:pPr>
    </w:p>
    <w:p w14:paraId="39898F56" w14:textId="77777777" w:rsidR="008C0EE3" w:rsidRDefault="008C0EE3" w:rsidP="00047EE3">
      <w:pPr>
        <w:rPr>
          <w:b/>
          <w:bCs/>
          <w:lang w:val="en-US"/>
        </w:rPr>
      </w:pPr>
    </w:p>
    <w:p w14:paraId="477DA06F" w14:textId="77777777" w:rsidR="008C0EE3" w:rsidRDefault="008C0EE3" w:rsidP="00047EE3">
      <w:pPr>
        <w:rPr>
          <w:b/>
          <w:bCs/>
          <w:lang w:val="en-US"/>
        </w:rPr>
      </w:pPr>
    </w:p>
    <w:p w14:paraId="06754746" w14:textId="77777777" w:rsidR="008C0EE3" w:rsidRDefault="008C0EE3" w:rsidP="00047EE3">
      <w:pPr>
        <w:rPr>
          <w:b/>
          <w:bCs/>
          <w:lang w:val="en-US"/>
        </w:rPr>
      </w:pPr>
    </w:p>
    <w:p w14:paraId="047CAAE8" w14:textId="77777777" w:rsidR="008C0EE3" w:rsidRDefault="008C0EE3" w:rsidP="00047EE3">
      <w:pPr>
        <w:rPr>
          <w:b/>
          <w:bCs/>
          <w:lang w:val="en-US"/>
        </w:rPr>
      </w:pPr>
    </w:p>
    <w:tbl>
      <w:tblPr>
        <w:tblW w:w="5000" w:type="pct"/>
        <w:jc w:val="center"/>
        <w:tblLook w:val="04A0" w:firstRow="1" w:lastRow="0" w:firstColumn="1" w:lastColumn="0" w:noHBand="0" w:noVBand="1"/>
      </w:tblPr>
      <w:tblGrid>
        <w:gridCol w:w="9360"/>
      </w:tblGrid>
      <w:tr w:rsidR="008C0EE3" w14:paraId="6E695212" w14:textId="77777777" w:rsidTr="00293CA9">
        <w:trPr>
          <w:trHeight w:val="1710"/>
          <w:jc w:val="center"/>
        </w:trPr>
        <w:sdt>
          <w:sdtPr>
            <w:rPr>
              <w:rFonts w:ascii="Times New Roman" w:eastAsiaTheme="majorEastAsia" w:hAnsi="Times New Roman" w:cs="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auto"/>
                </w:tcBorders>
                <w:vAlign w:val="center"/>
              </w:tcPr>
              <w:p w14:paraId="1A4F4727" w14:textId="4475BB3E" w:rsidR="008C0EE3" w:rsidRDefault="008C0EE3" w:rsidP="00293CA9">
                <w:pPr>
                  <w:pStyle w:val="NoSpacing"/>
                  <w:jc w:val="center"/>
                  <w:rPr>
                    <w:rFonts w:asciiTheme="majorHAnsi" w:eastAsiaTheme="majorEastAsia" w:hAnsiTheme="majorHAnsi" w:cstheme="majorBidi"/>
                    <w:sz w:val="80"/>
                    <w:szCs w:val="80"/>
                  </w:rPr>
                </w:pPr>
                <w:r>
                  <w:rPr>
                    <w:rFonts w:ascii="Times New Roman" w:eastAsiaTheme="majorEastAsia" w:hAnsi="Times New Roman" w:cs="Times New Roman"/>
                    <w:sz w:val="44"/>
                    <w:szCs w:val="44"/>
                  </w:rPr>
                  <w:t>Examining the Relationship between Player’s Performance and Age in England Premier League</w:t>
                </w:r>
              </w:p>
            </w:tc>
          </w:sdtContent>
        </w:sdt>
      </w:tr>
      <w:tr w:rsidR="008C0EE3" w14:paraId="62D52A2B" w14:textId="77777777" w:rsidTr="00293CA9">
        <w:trPr>
          <w:trHeight w:val="720"/>
          <w:jc w:val="center"/>
        </w:trPr>
        <w:sdt>
          <w:sdtPr>
            <w:rPr>
              <w:rFonts w:ascii="Times New Roman" w:eastAsiaTheme="majorEastAsia" w:hAnsi="Times New Roman" w:cs="Times New Roman"/>
              <w:sz w:val="36"/>
              <w:szCs w:val="36"/>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auto"/>
                </w:tcBorders>
                <w:vAlign w:val="center"/>
              </w:tcPr>
              <w:p w14:paraId="597E7180" w14:textId="011AE9AE" w:rsidR="008C0EE3" w:rsidRDefault="008C0EE3" w:rsidP="00293CA9">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36"/>
                    <w:szCs w:val="36"/>
                  </w:rPr>
                  <w:t>DATA-231 Final Project</w:t>
                </w:r>
              </w:p>
            </w:tc>
          </w:sdtContent>
        </w:sdt>
      </w:tr>
      <w:tr w:rsidR="008C0EE3" w14:paraId="1F4386CA" w14:textId="77777777" w:rsidTr="008C0EE3">
        <w:trPr>
          <w:trHeight w:val="79"/>
          <w:jc w:val="center"/>
        </w:trPr>
        <w:tc>
          <w:tcPr>
            <w:tcW w:w="5000" w:type="pct"/>
            <w:vAlign w:val="center"/>
          </w:tcPr>
          <w:p w14:paraId="26BF9854" w14:textId="77777777" w:rsidR="008C0EE3" w:rsidRDefault="008C0EE3" w:rsidP="008C0EE3">
            <w:pPr>
              <w:pStyle w:val="NoSpacing"/>
            </w:pPr>
          </w:p>
        </w:tc>
      </w:tr>
      <w:tr w:rsidR="008C0EE3" w14:paraId="3CEA9C4E" w14:textId="77777777" w:rsidTr="00293CA9">
        <w:trPr>
          <w:trHeight w:val="360"/>
          <w:jc w:val="center"/>
        </w:trPr>
        <w:sdt>
          <w:sdtPr>
            <w:rPr>
              <w:rFonts w:ascii="Times New Roman" w:hAnsi="Times New Roman" w:cs="Times New Roman"/>
              <w:b/>
              <w:bCs/>
              <w:sz w:val="24"/>
              <w:szCs w:val="24"/>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7C96B6AA" w14:textId="1E1D19E2" w:rsidR="008C0EE3" w:rsidRDefault="008C0EE3" w:rsidP="00293CA9">
                <w:pPr>
                  <w:pStyle w:val="NoSpacing"/>
                  <w:jc w:val="center"/>
                  <w:rPr>
                    <w:b/>
                    <w:bCs/>
                  </w:rPr>
                </w:pPr>
                <w:proofErr w:type="spellStart"/>
                <w:r>
                  <w:rPr>
                    <w:rFonts w:ascii="Times New Roman" w:hAnsi="Times New Roman" w:cs="Times New Roman"/>
                    <w:b/>
                    <w:bCs/>
                    <w:sz w:val="24"/>
                    <w:szCs w:val="24"/>
                  </w:rPr>
                  <w:t>Yongchan</w:t>
                </w:r>
                <w:proofErr w:type="spellEnd"/>
                <w:r>
                  <w:rPr>
                    <w:rFonts w:ascii="Times New Roman" w:hAnsi="Times New Roman" w:cs="Times New Roman"/>
                    <w:b/>
                    <w:bCs/>
                    <w:sz w:val="24"/>
                    <w:szCs w:val="24"/>
                  </w:rPr>
                  <w:t xml:space="preserve"> Lee</w:t>
                </w:r>
              </w:p>
            </w:tc>
          </w:sdtContent>
        </w:sdt>
      </w:tr>
      <w:tr w:rsidR="008C0EE3" w14:paraId="06B7588E" w14:textId="77777777" w:rsidTr="00293CA9">
        <w:trPr>
          <w:trHeight w:val="360"/>
          <w:jc w:val="center"/>
        </w:trPr>
        <w:sdt>
          <w:sdtPr>
            <w:rPr>
              <w:rFonts w:ascii="Times New Roman" w:hAnsi="Times New Roman" w:cs="Times New Roman"/>
              <w:b/>
              <w:bCs/>
              <w:sz w:val="24"/>
              <w:szCs w:val="24"/>
            </w:rPr>
            <w:alias w:val="Date"/>
            <w:id w:val="516659546"/>
            <w:dataBinding w:prefixMappings="xmlns:ns0='http://schemas.microsoft.com/office/2006/coverPageProps'" w:xpath="/ns0:CoverPageProperties[1]/ns0:PublishDate[1]" w:storeItemID="{55AF091B-3C7A-41E3-B477-F2FDAA23CFDA}"/>
            <w:date w:fullDate="2024-11-26T00:00:00Z">
              <w:dateFormat w:val="M/d/yyyy"/>
              <w:lid w:val="en-US"/>
              <w:storeMappedDataAs w:val="dateTime"/>
              <w:calendar w:val="gregorian"/>
            </w:date>
          </w:sdtPr>
          <w:sdtContent>
            <w:tc>
              <w:tcPr>
                <w:tcW w:w="5000" w:type="pct"/>
                <w:vAlign w:val="center"/>
              </w:tcPr>
              <w:p w14:paraId="0F7B429E" w14:textId="072BC040" w:rsidR="008C0EE3" w:rsidRDefault="002A3767" w:rsidP="00293CA9">
                <w:pPr>
                  <w:pStyle w:val="NoSpacing"/>
                  <w:jc w:val="center"/>
                  <w:rPr>
                    <w:b/>
                    <w:bCs/>
                  </w:rPr>
                </w:pPr>
                <w:r>
                  <w:rPr>
                    <w:rFonts w:ascii="Times New Roman" w:hAnsi="Times New Roman" w:cs="Times New Roman"/>
                    <w:b/>
                    <w:bCs/>
                    <w:sz w:val="24"/>
                    <w:szCs w:val="24"/>
                  </w:rPr>
                  <w:t>11</w:t>
                </w:r>
                <w:r w:rsidR="008C0EE3">
                  <w:rPr>
                    <w:rFonts w:ascii="Times New Roman" w:hAnsi="Times New Roman" w:cs="Times New Roman"/>
                    <w:b/>
                    <w:bCs/>
                    <w:sz w:val="24"/>
                    <w:szCs w:val="24"/>
                  </w:rPr>
                  <w:t>/</w:t>
                </w:r>
                <w:r>
                  <w:rPr>
                    <w:rFonts w:ascii="Times New Roman" w:hAnsi="Times New Roman" w:cs="Times New Roman"/>
                    <w:b/>
                    <w:bCs/>
                    <w:sz w:val="24"/>
                    <w:szCs w:val="24"/>
                  </w:rPr>
                  <w:t>26</w:t>
                </w:r>
                <w:r w:rsidR="008C0EE3">
                  <w:rPr>
                    <w:rFonts w:ascii="Times New Roman" w:hAnsi="Times New Roman" w:cs="Times New Roman"/>
                    <w:b/>
                    <w:bCs/>
                    <w:sz w:val="24"/>
                    <w:szCs w:val="24"/>
                  </w:rPr>
                  <w:t>/2024</w:t>
                </w:r>
              </w:p>
            </w:tc>
          </w:sdtContent>
        </w:sdt>
      </w:tr>
    </w:tbl>
    <w:p w14:paraId="1E8EB640" w14:textId="77777777" w:rsidR="008C0EE3" w:rsidRDefault="008C0EE3" w:rsidP="00047EE3">
      <w:pPr>
        <w:rPr>
          <w:b/>
          <w:bCs/>
          <w:lang w:val="en-US"/>
        </w:rPr>
      </w:pPr>
    </w:p>
    <w:p w14:paraId="66BF4CB2" w14:textId="77777777" w:rsidR="008C0EE3" w:rsidRDefault="008C0EE3" w:rsidP="00047EE3">
      <w:pPr>
        <w:rPr>
          <w:b/>
          <w:bCs/>
          <w:lang w:val="en-US"/>
        </w:rPr>
      </w:pPr>
    </w:p>
    <w:p w14:paraId="74F2FAE6" w14:textId="77777777" w:rsidR="008C0EE3" w:rsidRDefault="008C0EE3" w:rsidP="00047EE3">
      <w:pPr>
        <w:rPr>
          <w:b/>
          <w:bCs/>
          <w:lang w:val="en-US"/>
        </w:rPr>
      </w:pPr>
    </w:p>
    <w:p w14:paraId="40DADB20" w14:textId="77777777" w:rsidR="008C0EE3" w:rsidRDefault="008C0EE3" w:rsidP="00047EE3">
      <w:pPr>
        <w:rPr>
          <w:b/>
          <w:bCs/>
          <w:lang w:val="en-US"/>
        </w:rPr>
      </w:pPr>
    </w:p>
    <w:p w14:paraId="7314B034" w14:textId="77777777" w:rsidR="008C0EE3" w:rsidRDefault="008C0EE3" w:rsidP="00047EE3">
      <w:pPr>
        <w:rPr>
          <w:b/>
          <w:bCs/>
          <w:lang w:val="en-US"/>
        </w:rPr>
      </w:pPr>
    </w:p>
    <w:p w14:paraId="7570619C" w14:textId="77777777" w:rsidR="008C0EE3" w:rsidRDefault="008C0EE3" w:rsidP="00047EE3">
      <w:pPr>
        <w:rPr>
          <w:b/>
          <w:bCs/>
          <w:lang w:val="en-US"/>
        </w:rPr>
      </w:pPr>
    </w:p>
    <w:p w14:paraId="660913F4" w14:textId="77777777" w:rsidR="008C0EE3" w:rsidRDefault="008C0EE3" w:rsidP="00047EE3">
      <w:pPr>
        <w:rPr>
          <w:b/>
          <w:bCs/>
          <w:lang w:val="en-US"/>
        </w:rPr>
      </w:pPr>
    </w:p>
    <w:p w14:paraId="50711C49" w14:textId="77777777" w:rsidR="008C0EE3" w:rsidRDefault="008C0EE3" w:rsidP="00047EE3">
      <w:pPr>
        <w:rPr>
          <w:b/>
          <w:bCs/>
          <w:lang w:val="en-US"/>
        </w:rPr>
      </w:pPr>
    </w:p>
    <w:p w14:paraId="081C45C5" w14:textId="77777777" w:rsidR="008C0EE3" w:rsidRDefault="008C0EE3" w:rsidP="00047EE3">
      <w:pPr>
        <w:rPr>
          <w:b/>
          <w:bCs/>
          <w:lang w:val="en-US"/>
        </w:rPr>
      </w:pPr>
    </w:p>
    <w:p w14:paraId="78F53786" w14:textId="77777777" w:rsidR="008C0EE3" w:rsidRDefault="008C0EE3" w:rsidP="00047EE3">
      <w:pPr>
        <w:rPr>
          <w:b/>
          <w:bCs/>
          <w:lang w:val="en-US"/>
        </w:rPr>
      </w:pPr>
    </w:p>
    <w:p w14:paraId="682BFB6B" w14:textId="77777777" w:rsidR="008C0EE3" w:rsidRDefault="008C0EE3" w:rsidP="00047EE3">
      <w:pPr>
        <w:rPr>
          <w:b/>
          <w:bCs/>
          <w:lang w:val="en-US"/>
        </w:rPr>
      </w:pPr>
    </w:p>
    <w:p w14:paraId="4961DE40" w14:textId="77777777" w:rsidR="008C0EE3" w:rsidRDefault="008C0EE3" w:rsidP="00047EE3">
      <w:pPr>
        <w:rPr>
          <w:b/>
          <w:bCs/>
          <w:lang w:val="en-US"/>
        </w:rPr>
      </w:pPr>
    </w:p>
    <w:p w14:paraId="47982094" w14:textId="77777777" w:rsidR="008C0EE3" w:rsidRDefault="008C0EE3" w:rsidP="00047EE3">
      <w:pPr>
        <w:rPr>
          <w:b/>
          <w:bCs/>
          <w:lang w:val="en-US"/>
        </w:rPr>
      </w:pPr>
    </w:p>
    <w:p w14:paraId="1190E49F" w14:textId="77777777" w:rsidR="008C0EE3" w:rsidRDefault="008C0EE3" w:rsidP="00047EE3">
      <w:pPr>
        <w:rPr>
          <w:b/>
          <w:bCs/>
          <w:lang w:val="en-US"/>
        </w:rPr>
      </w:pPr>
    </w:p>
    <w:p w14:paraId="40F5166C" w14:textId="77777777" w:rsidR="008C0EE3" w:rsidRDefault="008C0EE3" w:rsidP="00047EE3">
      <w:pPr>
        <w:rPr>
          <w:b/>
          <w:bCs/>
          <w:lang w:val="en-US"/>
        </w:rPr>
      </w:pPr>
    </w:p>
    <w:p w14:paraId="1D4E1038" w14:textId="77777777" w:rsidR="008C0EE3" w:rsidRDefault="008C0EE3" w:rsidP="00047EE3">
      <w:pPr>
        <w:rPr>
          <w:b/>
          <w:bCs/>
          <w:lang w:val="en-US"/>
        </w:rPr>
      </w:pPr>
    </w:p>
    <w:p w14:paraId="2806AD34" w14:textId="77777777" w:rsidR="008C0EE3" w:rsidRDefault="008C0EE3" w:rsidP="00047EE3">
      <w:pPr>
        <w:rPr>
          <w:b/>
          <w:bCs/>
          <w:lang w:val="en-US"/>
        </w:rPr>
      </w:pPr>
    </w:p>
    <w:p w14:paraId="6D569EDE" w14:textId="77777777" w:rsidR="008C0EE3" w:rsidRDefault="008C0EE3" w:rsidP="00047EE3">
      <w:pPr>
        <w:rPr>
          <w:b/>
          <w:bCs/>
          <w:lang w:val="en-US"/>
        </w:rPr>
      </w:pPr>
    </w:p>
    <w:p w14:paraId="01B478E2" w14:textId="77777777" w:rsidR="008C0EE3" w:rsidRDefault="008C0EE3" w:rsidP="00047EE3">
      <w:pPr>
        <w:rPr>
          <w:b/>
          <w:bCs/>
          <w:lang w:val="en-US"/>
        </w:rPr>
      </w:pPr>
    </w:p>
    <w:p w14:paraId="6A3BFC69" w14:textId="77777777" w:rsidR="008C0EE3" w:rsidRDefault="008C0EE3" w:rsidP="00047EE3">
      <w:pPr>
        <w:rPr>
          <w:b/>
          <w:bCs/>
          <w:lang w:val="en-US"/>
        </w:rPr>
      </w:pPr>
    </w:p>
    <w:p w14:paraId="6B254847" w14:textId="453B7498" w:rsidR="008C0EE3" w:rsidRPr="0091120A" w:rsidRDefault="00957A00" w:rsidP="0014221F">
      <w:pPr>
        <w:spacing w:line="360" w:lineRule="auto"/>
        <w:rPr>
          <w:b/>
          <w:bCs/>
          <w:i/>
          <w:iCs/>
          <w:sz w:val="22"/>
          <w:szCs w:val="22"/>
          <w:lang w:val="en-US"/>
        </w:rPr>
      </w:pPr>
      <w:r w:rsidRPr="0091120A">
        <w:rPr>
          <w:b/>
          <w:bCs/>
          <w:i/>
          <w:iCs/>
          <w:sz w:val="22"/>
          <w:szCs w:val="22"/>
          <w:lang w:val="en-US"/>
        </w:rPr>
        <w:lastRenderedPageBreak/>
        <w:t>Introduction</w:t>
      </w:r>
    </w:p>
    <w:p w14:paraId="30C9CBBA" w14:textId="458BA183" w:rsidR="009C61F0" w:rsidRDefault="00047EE3" w:rsidP="009C61F0">
      <w:pPr>
        <w:spacing w:line="360" w:lineRule="auto"/>
        <w:ind w:firstLine="720"/>
        <w:rPr>
          <w:sz w:val="22"/>
          <w:szCs w:val="22"/>
          <w:lang w:val="en-US"/>
        </w:rPr>
      </w:pPr>
      <w:r w:rsidRPr="00050E7D">
        <w:rPr>
          <w:sz w:val="22"/>
          <w:szCs w:val="22"/>
          <w:lang w:val="en-US"/>
        </w:rPr>
        <w:t xml:space="preserve">According to the </w:t>
      </w:r>
      <w:r w:rsidRPr="00050E7D">
        <w:rPr>
          <w:sz w:val="22"/>
          <w:szCs w:val="22"/>
        </w:rPr>
        <w:t>Federation Internationale de Football Association</w:t>
      </w:r>
      <w:r w:rsidRPr="00050E7D">
        <w:rPr>
          <w:sz w:val="22"/>
          <w:szCs w:val="22"/>
          <w:lang w:val="en-US"/>
        </w:rPr>
        <w:t>, as</w:t>
      </w:r>
      <w:r w:rsidRPr="00050E7D">
        <w:rPr>
          <w:sz w:val="22"/>
          <w:szCs w:val="22"/>
        </w:rPr>
        <w:t xml:space="preserve"> known as FIFA,</w:t>
      </w:r>
      <w:r w:rsidR="009C61F0">
        <w:rPr>
          <w:sz w:val="22"/>
          <w:szCs w:val="22"/>
          <w:lang w:val="en-US"/>
        </w:rPr>
        <w:t xml:space="preserve"> more than half of the world population </w:t>
      </w:r>
      <w:r w:rsidRPr="00050E7D">
        <w:rPr>
          <w:sz w:val="22"/>
          <w:szCs w:val="22"/>
        </w:rPr>
        <w:t>5 billion of people have engaged with with the FIFA World Cup Qatar 2022 (FIFA, 2023</w:t>
      </w:r>
      <w:r w:rsidR="009C61F0">
        <w:rPr>
          <w:sz w:val="22"/>
          <w:szCs w:val="22"/>
        </w:rPr>
        <w:t xml:space="preserve">; </w:t>
      </w:r>
      <w:r w:rsidR="009C61F0" w:rsidRPr="00050E7D">
        <w:rPr>
          <w:sz w:val="22"/>
          <w:szCs w:val="22"/>
        </w:rPr>
        <w:t>UN, 2022</w:t>
      </w:r>
      <w:r w:rsidRPr="00050E7D">
        <w:rPr>
          <w:sz w:val="22"/>
          <w:szCs w:val="22"/>
        </w:rPr>
        <w:t>).</w:t>
      </w:r>
      <w:r w:rsidRPr="00050E7D">
        <w:rPr>
          <w:rFonts w:hint="eastAsia"/>
          <w:sz w:val="22"/>
          <w:szCs w:val="22"/>
        </w:rPr>
        <w:t xml:space="preserve"> </w:t>
      </w:r>
      <w:r w:rsidRPr="00050E7D">
        <w:rPr>
          <w:sz w:val="22"/>
          <w:szCs w:val="22"/>
        </w:rPr>
        <w:t>This statistic demonstrates the incredible worldwide interest in soccer, and it is clear that the World Cup plays a major role in the sport’s immense popularity.</w:t>
      </w:r>
      <w:r w:rsidR="009C61F0">
        <w:rPr>
          <w:sz w:val="22"/>
          <w:szCs w:val="22"/>
          <w:lang w:val="en-US"/>
        </w:rPr>
        <w:t xml:space="preserve"> </w:t>
      </w:r>
    </w:p>
    <w:p w14:paraId="79FD358A" w14:textId="09AC1F7F" w:rsidR="00047EE3" w:rsidRPr="00050E7D" w:rsidRDefault="009C61F0" w:rsidP="009C61F0">
      <w:pPr>
        <w:spacing w:line="360" w:lineRule="auto"/>
        <w:ind w:firstLine="720"/>
        <w:rPr>
          <w:sz w:val="22"/>
          <w:szCs w:val="22"/>
        </w:rPr>
      </w:pPr>
      <w:r w:rsidRPr="009C61F0">
        <w:rPr>
          <w:sz w:val="22"/>
          <w:szCs w:val="22"/>
        </w:rPr>
        <w:t>In the popularity of soccer, not only the World Cup but also national leagues play a significant role</w:t>
      </w:r>
      <w:r>
        <w:rPr>
          <w:sz w:val="22"/>
          <w:szCs w:val="22"/>
          <w:lang w:val="en-US"/>
        </w:rPr>
        <w:t>. L</w:t>
      </w:r>
      <w:r w:rsidR="00047EE3" w:rsidRPr="00050E7D">
        <w:rPr>
          <w:sz w:val="22"/>
          <w:szCs w:val="22"/>
        </w:rPr>
        <w:t>eagues with some of the largest fan bases are found in Europe, such as the England Premier League, Germany's Bundesliga, Spain's La Liga, France's Ligue 1, and Italy's Serie A. The English Premier League, for example, first began in 1992, giving it a long history of around 32 years. Over this period, various types of data have been collected, allowing analysts to predict league winners or outcomes of specific matches. Detailed player data has also been gathered, enabling analyses of players from multiple perspectives based on this information.</w:t>
      </w:r>
    </w:p>
    <w:p w14:paraId="01FBDE68" w14:textId="7FDDFF58" w:rsidR="00047EE3" w:rsidRPr="00050E7D" w:rsidRDefault="00047EE3" w:rsidP="0014221F">
      <w:pPr>
        <w:spacing w:line="360" w:lineRule="auto"/>
        <w:ind w:firstLine="720"/>
        <w:rPr>
          <w:sz w:val="22"/>
          <w:szCs w:val="22"/>
          <w:lang w:val="en-US"/>
        </w:rPr>
      </w:pPr>
      <w:r w:rsidRPr="00050E7D">
        <w:rPr>
          <w:sz w:val="22"/>
          <w:szCs w:val="22"/>
          <w:lang w:val="en-US"/>
        </w:rPr>
        <w:t>A variety of variables are used to analyze players. However, the main goal of this study is</w:t>
      </w:r>
      <w:r w:rsidR="009C61F0">
        <w:rPr>
          <w:rFonts w:hint="eastAsia"/>
          <w:sz w:val="22"/>
          <w:szCs w:val="22"/>
          <w:lang w:val="en-US"/>
        </w:rPr>
        <w:t>:</w:t>
      </w:r>
      <w:r w:rsidR="009C61F0">
        <w:rPr>
          <w:lang w:val="en-US"/>
        </w:rPr>
        <w:t xml:space="preserve"> </w:t>
      </w:r>
      <w:r w:rsidR="009B103F" w:rsidRPr="009B103F">
        <w:rPr>
          <w:sz w:val="22"/>
          <w:szCs w:val="22"/>
          <w:lang w:val="en-US"/>
        </w:rPr>
        <w:t>Does a player's age</w:t>
      </w:r>
      <w:r w:rsidR="009B103F">
        <w:rPr>
          <w:sz w:val="22"/>
          <w:szCs w:val="22"/>
          <w:lang w:val="en-US"/>
        </w:rPr>
        <w:t xml:space="preserve"> </w:t>
      </w:r>
      <w:r w:rsidR="009B103F" w:rsidRPr="009B103F">
        <w:rPr>
          <w:sz w:val="22"/>
          <w:szCs w:val="22"/>
          <w:lang w:val="en-US"/>
        </w:rPr>
        <w:t>affect their performance outcomes at the end of the season in the English Premier League?</w:t>
      </w:r>
      <w:r w:rsidRPr="009B103F">
        <w:rPr>
          <w:sz w:val="21"/>
          <w:szCs w:val="21"/>
          <w:lang w:val="en-US"/>
        </w:rPr>
        <w:t xml:space="preserve"> </w:t>
      </w:r>
      <w:r w:rsidRPr="00050E7D">
        <w:rPr>
          <w:sz w:val="22"/>
          <w:szCs w:val="22"/>
          <w:lang w:val="en-US"/>
        </w:rPr>
        <w:t>According to one study on elite athletes, younger athletes performed better in terms of explosive power and sprint ability, while endurance improved with age</w:t>
      </w:r>
      <w:r w:rsidRPr="00050E7D">
        <w:rPr>
          <w:rFonts w:hint="eastAsia"/>
          <w:sz w:val="22"/>
          <w:szCs w:val="22"/>
          <w:lang w:val="en-US"/>
        </w:rPr>
        <w:t xml:space="preserve"> (</w:t>
      </w:r>
      <w:r w:rsidRPr="00050E7D">
        <w:rPr>
          <w:sz w:val="22"/>
          <w:szCs w:val="22"/>
        </w:rPr>
        <w:t>Allen, S. V.,</w:t>
      </w:r>
      <w:r w:rsidRPr="00050E7D">
        <w:rPr>
          <w:sz w:val="22"/>
          <w:szCs w:val="22"/>
          <w:lang w:val="en-US"/>
        </w:rPr>
        <w:t xml:space="preserve"> et al.</w:t>
      </w:r>
      <w:r w:rsidRPr="00050E7D">
        <w:rPr>
          <w:sz w:val="22"/>
          <w:szCs w:val="22"/>
        </w:rPr>
        <w:t xml:space="preserve">, </w:t>
      </w:r>
      <w:r w:rsidRPr="00050E7D">
        <w:rPr>
          <w:rFonts w:hint="eastAsia"/>
          <w:sz w:val="22"/>
          <w:szCs w:val="22"/>
        </w:rPr>
        <w:t>2015</w:t>
      </w:r>
      <w:r w:rsidRPr="00050E7D">
        <w:rPr>
          <w:rFonts w:hint="eastAsia"/>
          <w:sz w:val="22"/>
          <w:szCs w:val="22"/>
          <w:lang w:val="en-US"/>
        </w:rPr>
        <w:t>)</w:t>
      </w:r>
      <w:r w:rsidRPr="00050E7D">
        <w:rPr>
          <w:sz w:val="22"/>
          <w:szCs w:val="22"/>
          <w:lang w:val="en-US"/>
        </w:rPr>
        <w:t>. Soccer, however, is a sport that requires both these aspects: explosive strength, good endurance, and quick decision-making. A study examined the relationship between age and both the physical and technical performances of soccer players, finding that younger players excelled in physical performance, while older players performed better in technical aspects</w:t>
      </w:r>
      <w:r w:rsidRPr="00050E7D">
        <w:rPr>
          <w:rFonts w:hint="eastAsia"/>
          <w:sz w:val="22"/>
          <w:szCs w:val="22"/>
          <w:lang w:val="en-US"/>
        </w:rPr>
        <w:t xml:space="preserve"> (</w:t>
      </w:r>
      <w:r w:rsidRPr="00050E7D">
        <w:rPr>
          <w:sz w:val="22"/>
          <w:szCs w:val="22"/>
        </w:rPr>
        <w:t>Sal de Rellán-Guerra, A., et al.,2019)</w:t>
      </w:r>
      <w:r w:rsidRPr="00050E7D">
        <w:rPr>
          <w:sz w:val="22"/>
          <w:szCs w:val="22"/>
          <w:lang w:val="en-US"/>
        </w:rPr>
        <w:t xml:space="preserve">. </w:t>
      </w:r>
      <w:r w:rsidRPr="00050E7D">
        <w:rPr>
          <w:sz w:val="22"/>
          <w:szCs w:val="22"/>
        </w:rPr>
        <w:t>As soccer players age, they tend to show improvements in certain areas while declining in others. Given these findings, it seems challenging to conclude definitively that age has a consistent impact on player performance. Similarly, other studies indicate that age may not have a strong influence on overall player performan</w:t>
      </w:r>
      <w:proofErr w:type="spellStart"/>
      <w:r w:rsidRPr="00050E7D">
        <w:rPr>
          <w:sz w:val="22"/>
          <w:szCs w:val="22"/>
          <w:lang w:val="en-US"/>
        </w:rPr>
        <w:t>ce</w:t>
      </w:r>
      <w:proofErr w:type="spellEnd"/>
      <w:r w:rsidRPr="00050E7D">
        <w:rPr>
          <w:rFonts w:hint="eastAsia"/>
          <w:sz w:val="22"/>
          <w:szCs w:val="22"/>
        </w:rPr>
        <w:t xml:space="preserve">. </w:t>
      </w:r>
      <w:r w:rsidRPr="00050E7D">
        <w:rPr>
          <w:sz w:val="22"/>
          <w:szCs w:val="22"/>
          <w:lang w:val="en-US"/>
        </w:rPr>
        <w:t>Research focused on Premier League players found that only in the forward position did younger players show better performance, while age was not strongly related to performance in other positions (</w:t>
      </w:r>
      <w:r w:rsidRPr="00050E7D">
        <w:rPr>
          <w:sz w:val="22"/>
          <w:szCs w:val="22"/>
        </w:rPr>
        <w:t>Jamil, M., &amp; Kerruish, S. ,2020</w:t>
      </w:r>
      <w:r w:rsidRPr="00050E7D">
        <w:rPr>
          <w:sz w:val="22"/>
          <w:szCs w:val="22"/>
          <w:lang w:val="en-US"/>
        </w:rPr>
        <w:t>).</w:t>
      </w:r>
    </w:p>
    <w:p w14:paraId="2F8EF667" w14:textId="756C057E" w:rsidR="00CB3597" w:rsidRDefault="00047EE3" w:rsidP="0091120A">
      <w:pPr>
        <w:spacing w:line="360" w:lineRule="auto"/>
        <w:ind w:firstLine="720"/>
        <w:rPr>
          <w:sz w:val="22"/>
          <w:szCs w:val="22"/>
          <w:lang w:val="en-US"/>
        </w:rPr>
      </w:pPr>
      <w:r w:rsidRPr="00050E7D">
        <w:rPr>
          <w:sz w:val="22"/>
          <w:szCs w:val="22"/>
          <w:lang w:val="en-US"/>
        </w:rPr>
        <w:t>Defining "player performance" can be challenging; however, in this study, performance will be defined as a numerical values Goals + Assists per 90 minutes, excluding penalty kicks (G+A-PK_90). The goal of this research is to create a predictive model for player performance, focusing primarily on the impact of age on performance. In summary, G+A-PK_90 will serve as the response variable</w:t>
      </w:r>
      <w:r w:rsidR="008C0EE3">
        <w:rPr>
          <w:sz w:val="22"/>
          <w:szCs w:val="22"/>
          <w:lang w:val="en-US"/>
        </w:rPr>
        <w:t xml:space="preserve">, and </w:t>
      </w:r>
      <w:r w:rsidRPr="00050E7D">
        <w:rPr>
          <w:sz w:val="22"/>
          <w:szCs w:val="22"/>
          <w:lang w:val="en-US"/>
        </w:rPr>
        <w:t xml:space="preserve">age </w:t>
      </w:r>
      <w:r w:rsidR="008C0EE3">
        <w:rPr>
          <w:sz w:val="22"/>
          <w:szCs w:val="22"/>
          <w:lang w:val="en-US"/>
        </w:rPr>
        <w:t xml:space="preserve">will be </w:t>
      </w:r>
      <w:r w:rsidRPr="00050E7D">
        <w:rPr>
          <w:sz w:val="22"/>
          <w:szCs w:val="22"/>
          <w:lang w:val="en-US"/>
        </w:rPr>
        <w:t>the main explanatory variable</w:t>
      </w:r>
      <w:r w:rsidR="008C0EE3">
        <w:rPr>
          <w:sz w:val="22"/>
          <w:szCs w:val="22"/>
          <w:lang w:val="en-US"/>
        </w:rPr>
        <w:t>.</w:t>
      </w:r>
      <w:r w:rsidRPr="00050E7D">
        <w:rPr>
          <w:sz w:val="22"/>
          <w:szCs w:val="22"/>
          <w:lang w:val="en-US"/>
        </w:rPr>
        <w:t xml:space="preserve"> </w:t>
      </w:r>
      <w:r w:rsidR="008C0EE3">
        <w:rPr>
          <w:sz w:val="22"/>
          <w:szCs w:val="22"/>
          <w:lang w:val="en-US"/>
        </w:rPr>
        <w:t>O</w:t>
      </w:r>
      <w:r w:rsidRPr="00050E7D">
        <w:rPr>
          <w:sz w:val="22"/>
          <w:szCs w:val="22"/>
          <w:lang w:val="en-US"/>
        </w:rPr>
        <w:t xml:space="preserve">ther confounding variables are listed in </w:t>
      </w:r>
      <w:r w:rsidRPr="00167D7D">
        <w:rPr>
          <w:i/>
          <w:iCs/>
          <w:sz w:val="22"/>
          <w:szCs w:val="22"/>
          <w:lang w:val="en-US"/>
        </w:rPr>
        <w:t>Figure</w:t>
      </w:r>
      <w:r w:rsidR="008C0EE3" w:rsidRPr="00167D7D">
        <w:rPr>
          <w:i/>
          <w:iCs/>
          <w:sz w:val="22"/>
          <w:szCs w:val="22"/>
          <w:lang w:val="en-US"/>
        </w:rPr>
        <w:t>A</w:t>
      </w:r>
      <w:r w:rsidRPr="00167D7D">
        <w:rPr>
          <w:i/>
          <w:iCs/>
          <w:sz w:val="22"/>
          <w:szCs w:val="22"/>
          <w:lang w:val="en-US"/>
        </w:rPr>
        <w:t>1</w:t>
      </w:r>
      <w:r w:rsidRPr="00050E7D">
        <w:rPr>
          <w:sz w:val="22"/>
          <w:szCs w:val="22"/>
          <w:lang w:val="en-US"/>
        </w:rPr>
        <w:t>.</w:t>
      </w:r>
    </w:p>
    <w:p w14:paraId="165734E5" w14:textId="04D82DAE" w:rsidR="009C61F0" w:rsidRPr="00CB3597" w:rsidRDefault="00050E7D" w:rsidP="009C61F0">
      <w:pPr>
        <w:spacing w:line="360" w:lineRule="auto"/>
        <w:rPr>
          <w:b/>
          <w:bCs/>
          <w:sz w:val="22"/>
          <w:szCs w:val="22"/>
          <w:lang w:val="en-US"/>
        </w:rPr>
      </w:pPr>
      <w:r w:rsidRPr="00050E7D">
        <w:rPr>
          <w:b/>
          <w:bCs/>
          <w:sz w:val="22"/>
          <w:szCs w:val="22"/>
          <w:lang w:val="en-US"/>
        </w:rPr>
        <w:lastRenderedPageBreak/>
        <w:t>Method</w:t>
      </w:r>
    </w:p>
    <w:p w14:paraId="3545B24A" w14:textId="5D2BA51F" w:rsidR="009C61F0" w:rsidRDefault="00167D7D" w:rsidP="00167D7D">
      <w:pPr>
        <w:spacing w:line="360" w:lineRule="auto"/>
        <w:ind w:firstLine="360"/>
        <w:rPr>
          <w:sz w:val="22"/>
          <w:szCs w:val="22"/>
          <w:lang w:val="en-US"/>
        </w:rPr>
      </w:pPr>
      <w:r w:rsidRPr="00167D7D">
        <w:rPr>
          <w:sz w:val="22"/>
          <w:szCs w:val="22"/>
          <w:lang w:val="en-US"/>
        </w:rPr>
        <w:t>In research, data quality is strongly associated with the validity of results. I aimed to use unprocessed data with a clear source,</w:t>
      </w:r>
      <w:r>
        <w:rPr>
          <w:sz w:val="22"/>
          <w:szCs w:val="22"/>
          <w:lang w:val="en-US"/>
        </w:rPr>
        <w:t xml:space="preserve"> and it</w:t>
      </w:r>
      <w:r w:rsidRPr="00167D7D">
        <w:rPr>
          <w:sz w:val="22"/>
          <w:szCs w:val="22"/>
          <w:lang w:val="en-US"/>
        </w:rPr>
        <w:t xml:space="preserve"> led me to choose the Premier League All Players Stats for the 2023-2024 season.</w:t>
      </w:r>
      <w:r>
        <w:rPr>
          <w:sz w:val="22"/>
          <w:szCs w:val="22"/>
          <w:lang w:val="en-US"/>
        </w:rPr>
        <w:t xml:space="preserve"> The data is sourced from</w:t>
      </w:r>
      <w:r w:rsidRPr="00167D7D">
        <w:rPr>
          <w:sz w:val="22"/>
          <w:szCs w:val="22"/>
          <w:lang w:val="en-US"/>
        </w:rPr>
        <w:t xml:space="preserve"> FBref</w:t>
      </w:r>
      <w:r>
        <w:rPr>
          <w:sz w:val="22"/>
          <w:szCs w:val="22"/>
          <w:lang w:val="en-US"/>
        </w:rPr>
        <w:t xml:space="preserve"> which,</w:t>
      </w:r>
      <w:r w:rsidRPr="00167D7D">
        <w:rPr>
          <w:sz w:val="22"/>
          <w:szCs w:val="22"/>
          <w:lang w:val="en-US"/>
        </w:rPr>
        <w:t xml:space="preserve"> established in 2000, provides statistics for various sports, including soccer, basketball, baseball, and golf, across 47 countries.</w:t>
      </w:r>
      <w:r w:rsidR="004112C3">
        <w:rPr>
          <w:rFonts w:hint="eastAsia"/>
          <w:sz w:val="22"/>
          <w:szCs w:val="22"/>
          <w:lang w:val="en-US"/>
        </w:rPr>
        <w:t xml:space="preserve"> </w:t>
      </w:r>
      <w:r w:rsidR="004112C3">
        <w:rPr>
          <w:sz w:val="22"/>
          <w:szCs w:val="22"/>
          <w:lang w:val="en-US"/>
        </w:rPr>
        <w:t xml:space="preserve">They </w:t>
      </w:r>
      <w:r w:rsidR="004112C3" w:rsidRPr="004112C3">
        <w:rPr>
          <w:sz w:val="22"/>
          <w:szCs w:val="22"/>
          <w:lang w:val="en-US"/>
        </w:rPr>
        <w:t>collects data through manual tracking from football matches worldwide, powered by StatsBomb</w:t>
      </w:r>
      <w:r w:rsidR="004112C3">
        <w:rPr>
          <w:sz w:val="22"/>
          <w:szCs w:val="22"/>
          <w:lang w:val="en-US"/>
        </w:rPr>
        <w:t>.</w:t>
      </w:r>
      <w:r w:rsidRPr="00167D7D">
        <w:rPr>
          <w:sz w:val="22"/>
          <w:szCs w:val="22"/>
          <w:lang w:val="en-US"/>
        </w:rPr>
        <w:t xml:space="preserve"> The dataset contains 34 attributes</w:t>
      </w:r>
      <w:r>
        <w:rPr>
          <w:sz w:val="22"/>
          <w:szCs w:val="22"/>
          <w:lang w:val="en-US"/>
        </w:rPr>
        <w:t xml:space="preserve">, and </w:t>
      </w:r>
      <w:r w:rsidRPr="00167D7D">
        <w:rPr>
          <w:sz w:val="22"/>
          <w:szCs w:val="22"/>
          <w:lang w:val="en-US"/>
        </w:rPr>
        <w:t>only 13</w:t>
      </w:r>
      <w:r>
        <w:rPr>
          <w:sz w:val="22"/>
          <w:szCs w:val="22"/>
          <w:lang w:val="en-US"/>
        </w:rPr>
        <w:t xml:space="preserve"> attributes</w:t>
      </w:r>
      <w:r w:rsidRPr="00167D7D">
        <w:rPr>
          <w:sz w:val="22"/>
          <w:szCs w:val="22"/>
          <w:lang w:val="en-US"/>
        </w:rPr>
        <w:t xml:space="preserve"> were used for this study.</w:t>
      </w:r>
      <w:r>
        <w:rPr>
          <w:sz w:val="22"/>
          <w:szCs w:val="22"/>
          <w:lang w:val="en-US"/>
        </w:rPr>
        <w:t xml:space="preserve"> Detailed descriptions of the data are shown in </w:t>
      </w:r>
      <w:r w:rsidRPr="00167D7D">
        <w:rPr>
          <w:i/>
          <w:iCs/>
          <w:sz w:val="22"/>
          <w:szCs w:val="22"/>
          <w:lang w:val="en-US"/>
        </w:rPr>
        <w:t>FigureA1</w:t>
      </w:r>
      <w:r>
        <w:rPr>
          <w:sz w:val="22"/>
          <w:szCs w:val="22"/>
          <w:lang w:val="en-US"/>
        </w:rPr>
        <w:t>.</w:t>
      </w:r>
      <w:r w:rsidRPr="00167D7D">
        <w:rPr>
          <w:sz w:val="22"/>
          <w:szCs w:val="22"/>
          <w:lang w:val="en-US"/>
        </w:rPr>
        <w:t xml:space="preserve"> T</w:t>
      </w:r>
      <w:r>
        <w:rPr>
          <w:sz w:val="22"/>
          <w:szCs w:val="22"/>
          <w:lang w:val="en-US"/>
        </w:rPr>
        <w:t>his</w:t>
      </w:r>
      <w:r w:rsidRPr="00167D7D">
        <w:rPr>
          <w:sz w:val="22"/>
          <w:szCs w:val="22"/>
          <w:lang w:val="en-US"/>
        </w:rPr>
        <w:t xml:space="preserve"> research includes data from all players who played more than 90 minutes in the 2023-2024 season. The population size is the same as the sample size, encompassing all Premier League players who played more than 90 minutes in the specified season. Although using multiple seasons' data through random sampling could define the population as all Premier League players, I chose a single season to avoid potential data dependence issues from repeated player appearances.</w:t>
      </w:r>
    </w:p>
    <w:p w14:paraId="261A7221" w14:textId="2BD60B5E" w:rsidR="00167D7D" w:rsidRPr="005072C4" w:rsidRDefault="003A7702" w:rsidP="00167D7D">
      <w:pPr>
        <w:spacing w:line="360" w:lineRule="auto"/>
        <w:ind w:firstLine="360"/>
        <w:rPr>
          <w:sz w:val="22"/>
          <w:szCs w:val="22"/>
          <w:lang w:val="en-US"/>
        </w:rPr>
      </w:pPr>
      <w:r w:rsidRPr="003A7702">
        <w:rPr>
          <w:sz w:val="22"/>
          <w:szCs w:val="22"/>
        </w:rPr>
        <w:t>Fortunately, the dataset with 13 attributes had no missing values. However</w:t>
      </w:r>
      <w:r>
        <w:rPr>
          <w:sz w:val="22"/>
          <w:szCs w:val="22"/>
        </w:rPr>
        <w:t>, importatnt data cleaning</w:t>
      </w:r>
      <w:r w:rsidR="005072C4">
        <w:rPr>
          <w:sz w:val="22"/>
          <w:szCs w:val="22"/>
        </w:rPr>
        <w:t xml:space="preserve"> steps were</w:t>
      </w:r>
      <w:r>
        <w:rPr>
          <w:sz w:val="22"/>
          <w:szCs w:val="22"/>
        </w:rPr>
        <w:t xml:space="preserve"> applied. R</w:t>
      </w:r>
      <w:r w:rsidRPr="00167D7D">
        <w:rPr>
          <w:sz w:val="22"/>
          <w:szCs w:val="22"/>
        </w:rPr>
        <w:t xml:space="preserve">ows containing </w:t>
      </w:r>
      <w:r w:rsidR="005072C4">
        <w:rPr>
          <w:sz w:val="22"/>
          <w:szCs w:val="22"/>
        </w:rPr>
        <w:t>“</w:t>
      </w:r>
      <w:r>
        <w:rPr>
          <w:sz w:val="22"/>
          <w:szCs w:val="22"/>
        </w:rPr>
        <w:t>GK</w:t>
      </w:r>
      <w:r w:rsidR="005072C4">
        <w:rPr>
          <w:sz w:val="22"/>
          <w:szCs w:val="22"/>
        </w:rPr>
        <w:t>”</w:t>
      </w:r>
      <w:r w:rsidRPr="00167D7D">
        <w:rPr>
          <w:sz w:val="22"/>
          <w:szCs w:val="22"/>
        </w:rPr>
        <w:t xml:space="preserve"> </w:t>
      </w:r>
      <w:r w:rsidR="005072C4">
        <w:rPr>
          <w:sz w:val="22"/>
          <w:szCs w:val="22"/>
        </w:rPr>
        <w:t>were</w:t>
      </w:r>
      <w:r w:rsidRPr="00167D7D">
        <w:rPr>
          <w:sz w:val="22"/>
          <w:szCs w:val="22"/>
        </w:rPr>
        <w:t xml:space="preserve"> removed</w:t>
      </w:r>
      <w:r>
        <w:rPr>
          <w:sz w:val="22"/>
          <w:szCs w:val="22"/>
        </w:rPr>
        <w:t>. G</w:t>
      </w:r>
      <w:r w:rsidR="00167D7D" w:rsidRPr="00167D7D">
        <w:rPr>
          <w:sz w:val="22"/>
          <w:szCs w:val="22"/>
        </w:rPr>
        <w:t>oalkeepers are excluded from the Player Stats data since their primary role is to save goals, not to score or assist. Additionally, rows for players who did not play at least 90 minutes</w:t>
      </w:r>
      <w:r>
        <w:rPr>
          <w:sz w:val="22"/>
          <w:szCs w:val="22"/>
        </w:rPr>
        <w:t xml:space="preserve"> </w:t>
      </w:r>
      <w:r w:rsidR="005072C4">
        <w:rPr>
          <w:sz w:val="22"/>
          <w:szCs w:val="22"/>
        </w:rPr>
        <w:t>were</w:t>
      </w:r>
      <w:r>
        <w:rPr>
          <w:sz w:val="22"/>
          <w:szCs w:val="22"/>
        </w:rPr>
        <w:t xml:space="preserve"> removed</w:t>
      </w:r>
      <w:r w:rsidR="005072C4">
        <w:rPr>
          <w:sz w:val="22"/>
          <w:szCs w:val="22"/>
        </w:rPr>
        <w:t xml:space="preserve">, as </w:t>
      </w:r>
      <w:r>
        <w:rPr>
          <w:sz w:val="22"/>
          <w:szCs w:val="22"/>
        </w:rPr>
        <w:t xml:space="preserve">at least 90 </w:t>
      </w:r>
      <w:r w:rsidR="00167D7D" w:rsidRPr="00167D7D">
        <w:rPr>
          <w:sz w:val="22"/>
          <w:szCs w:val="22"/>
        </w:rPr>
        <w:t>is required to calculate the response variable</w:t>
      </w:r>
      <w:r>
        <w:rPr>
          <w:sz w:val="22"/>
          <w:szCs w:val="22"/>
        </w:rPr>
        <w:t xml:space="preserve"> </w:t>
      </w:r>
      <w:r w:rsidRPr="00967187">
        <w:rPr>
          <w:i/>
          <w:iCs/>
          <w:sz w:val="22"/>
          <w:szCs w:val="22"/>
        </w:rPr>
        <w:t>G+A-PK_90</w:t>
      </w:r>
      <w:r w:rsidRPr="003A7702">
        <w:rPr>
          <w:sz w:val="22"/>
          <w:szCs w:val="22"/>
        </w:rPr>
        <w:t xml:space="preserve"> </w:t>
      </w:r>
      <w:r w:rsidR="00167D7D" w:rsidRPr="00167D7D">
        <w:rPr>
          <w:sz w:val="22"/>
          <w:szCs w:val="22"/>
        </w:rPr>
        <w:t>accurately.</w:t>
      </w:r>
      <w:r>
        <w:rPr>
          <w:sz w:val="22"/>
          <w:szCs w:val="22"/>
        </w:rPr>
        <w:t xml:space="preserve"> </w:t>
      </w:r>
      <w:r w:rsidR="005072C4" w:rsidRPr="005072C4">
        <w:rPr>
          <w:sz w:val="22"/>
          <w:szCs w:val="22"/>
        </w:rPr>
        <w:t>These adjustments reduced the sample size from 581 players to 45</w:t>
      </w:r>
      <w:r w:rsidR="005913D9">
        <w:rPr>
          <w:sz w:val="22"/>
          <w:szCs w:val="22"/>
        </w:rPr>
        <w:t>6</w:t>
      </w:r>
      <w:r w:rsidR="005072C4" w:rsidRPr="005072C4">
        <w:rPr>
          <w:sz w:val="22"/>
          <w:szCs w:val="22"/>
        </w:rPr>
        <w:t xml:space="preserve"> players.</w:t>
      </w:r>
    </w:p>
    <w:p w14:paraId="114BB35E" w14:textId="4A0E3F3A" w:rsidR="00167D7D" w:rsidRPr="00167D7D" w:rsidRDefault="003A7702" w:rsidP="005072C4">
      <w:pPr>
        <w:spacing w:line="360" w:lineRule="auto"/>
        <w:ind w:firstLine="360"/>
        <w:rPr>
          <w:sz w:val="22"/>
          <w:szCs w:val="22"/>
        </w:rPr>
      </w:pPr>
      <w:r>
        <w:rPr>
          <w:sz w:val="22"/>
          <w:szCs w:val="22"/>
        </w:rPr>
        <w:t>T</w:t>
      </w:r>
      <w:r w:rsidRPr="003A7702">
        <w:rPr>
          <w:sz w:val="22"/>
          <w:szCs w:val="22"/>
        </w:rPr>
        <w:t xml:space="preserve">here were </w:t>
      </w:r>
      <w:r w:rsidR="005072C4">
        <w:rPr>
          <w:sz w:val="22"/>
          <w:szCs w:val="22"/>
        </w:rPr>
        <w:t>trivial</w:t>
      </w:r>
      <w:r w:rsidRPr="003A7702">
        <w:rPr>
          <w:sz w:val="22"/>
          <w:szCs w:val="22"/>
        </w:rPr>
        <w:t xml:space="preserve"> modifications made to the attributes </w:t>
      </w:r>
      <w:r w:rsidRPr="00967187">
        <w:rPr>
          <w:i/>
          <w:iCs/>
          <w:sz w:val="22"/>
          <w:szCs w:val="22"/>
        </w:rPr>
        <w:t>Pos</w:t>
      </w:r>
      <w:r w:rsidRPr="003A7702">
        <w:rPr>
          <w:sz w:val="22"/>
          <w:szCs w:val="22"/>
        </w:rPr>
        <w:t xml:space="preserve">, </w:t>
      </w:r>
      <w:r w:rsidRPr="00967187">
        <w:rPr>
          <w:i/>
          <w:iCs/>
          <w:sz w:val="22"/>
          <w:szCs w:val="22"/>
        </w:rPr>
        <w:t>Team</w:t>
      </w:r>
      <w:r w:rsidR="00167D7D" w:rsidRPr="00167D7D">
        <w:rPr>
          <w:sz w:val="22"/>
          <w:szCs w:val="22"/>
        </w:rPr>
        <w:t xml:space="preserve">. For the variable </w:t>
      </w:r>
      <w:r w:rsidR="00167D7D" w:rsidRPr="00967187">
        <w:rPr>
          <w:i/>
          <w:iCs/>
          <w:sz w:val="22"/>
          <w:szCs w:val="22"/>
        </w:rPr>
        <w:t>Pos</w:t>
      </w:r>
      <w:r w:rsidR="00167D7D" w:rsidRPr="00167D7D">
        <w:rPr>
          <w:sz w:val="22"/>
          <w:szCs w:val="22"/>
        </w:rPr>
        <w:t xml:space="preserve">, there were originally </w:t>
      </w:r>
      <w:r w:rsidR="003F3A97">
        <w:rPr>
          <w:sz w:val="22"/>
          <w:szCs w:val="22"/>
        </w:rPr>
        <w:t>8</w:t>
      </w:r>
      <w:r w:rsidR="00167D7D" w:rsidRPr="00167D7D">
        <w:rPr>
          <w:sz w:val="22"/>
          <w:szCs w:val="22"/>
        </w:rPr>
        <w:t xml:space="preserve"> positions </w:t>
      </w:r>
      <w:r w:rsidR="003F3A97">
        <w:rPr>
          <w:sz w:val="22"/>
          <w:szCs w:val="22"/>
        </w:rPr>
        <w:t>a</w:t>
      </w:r>
      <w:r w:rsidR="00167D7D" w:rsidRPr="00167D7D">
        <w:rPr>
          <w:sz w:val="22"/>
          <w:szCs w:val="22"/>
        </w:rPr>
        <w:t>fter removing the GK position</w:t>
      </w:r>
      <w:r w:rsidR="003F3A97">
        <w:rPr>
          <w:sz w:val="22"/>
          <w:szCs w:val="22"/>
        </w:rPr>
        <w:t xml:space="preserve">. </w:t>
      </w:r>
      <w:r w:rsidR="00167D7D" w:rsidRPr="00167D7D">
        <w:rPr>
          <w:sz w:val="22"/>
          <w:szCs w:val="22"/>
        </w:rPr>
        <w:t>The values in the "Pos" variable consist only of "FW," "MF," and "DF." The Pos attribute contains pairs like (DF, MF), (MF, DF), (MF, FW), and (FW, MF), which may appear to be duplicates. However, these pairs represent different positions: the first position is the primary position, and the second position indicates a secondary position that the player also plays. Since the values contain commas, I have removed all commas from the Player Stats data; for example, the original form “DF,MF” changes to the “DFMF.”</w:t>
      </w:r>
    </w:p>
    <w:p w14:paraId="202CCFBA" w14:textId="77777777" w:rsidR="00167D7D" w:rsidRPr="00167D7D" w:rsidRDefault="00167D7D" w:rsidP="00167D7D">
      <w:pPr>
        <w:spacing w:line="360" w:lineRule="auto"/>
        <w:ind w:firstLine="360"/>
        <w:rPr>
          <w:sz w:val="22"/>
          <w:szCs w:val="22"/>
        </w:rPr>
      </w:pPr>
      <w:r w:rsidRPr="00167D7D">
        <w:rPr>
          <w:sz w:val="22"/>
          <w:szCs w:val="22"/>
        </w:rPr>
        <w:t xml:space="preserve">For the variable </w:t>
      </w:r>
      <w:r w:rsidRPr="00967187">
        <w:rPr>
          <w:i/>
          <w:iCs/>
          <w:sz w:val="22"/>
          <w:szCs w:val="22"/>
        </w:rPr>
        <w:t>Team</w:t>
      </w:r>
      <w:r w:rsidRPr="00167D7D">
        <w:rPr>
          <w:sz w:val="22"/>
          <w:szCs w:val="22"/>
        </w:rPr>
        <w:t>, there are 20 unique values, and each team is stored under its full name. I have changed all teams' full names to their abbreviated names. For example, the original form “Manchester United” changes to the abbreviated form “MUN.”</w:t>
      </w:r>
    </w:p>
    <w:p w14:paraId="3C74EDAE" w14:textId="6CCF0154" w:rsidR="001A15BE" w:rsidRDefault="005072C4" w:rsidP="001A15BE">
      <w:pPr>
        <w:spacing w:line="360" w:lineRule="auto"/>
        <w:ind w:firstLine="360"/>
        <w:rPr>
          <w:sz w:val="22"/>
          <w:szCs w:val="22"/>
          <w:lang w:val="en-US"/>
        </w:rPr>
      </w:pPr>
      <w:r>
        <w:rPr>
          <w:sz w:val="22"/>
          <w:szCs w:val="22"/>
        </w:rPr>
        <w:t xml:space="preserve">The last important modification made to the attribute </w:t>
      </w:r>
      <w:r w:rsidRPr="00967187">
        <w:rPr>
          <w:i/>
          <w:iCs/>
          <w:sz w:val="22"/>
          <w:szCs w:val="22"/>
        </w:rPr>
        <w:t>Nation</w:t>
      </w:r>
      <w:r>
        <w:rPr>
          <w:sz w:val="22"/>
          <w:szCs w:val="22"/>
        </w:rPr>
        <w:t xml:space="preserve">. </w:t>
      </w:r>
      <w:r w:rsidR="00167D7D" w:rsidRPr="00167D7D">
        <w:rPr>
          <w:sz w:val="22"/>
          <w:szCs w:val="22"/>
        </w:rPr>
        <w:t xml:space="preserve">There was a variable named </w:t>
      </w:r>
      <w:r w:rsidR="00167D7D" w:rsidRPr="00967187">
        <w:rPr>
          <w:i/>
          <w:iCs/>
          <w:sz w:val="22"/>
          <w:szCs w:val="22"/>
        </w:rPr>
        <w:t>Nation</w:t>
      </w:r>
      <w:r w:rsidR="00167D7D" w:rsidRPr="00167D7D">
        <w:rPr>
          <w:sz w:val="22"/>
          <w:szCs w:val="22"/>
        </w:rPr>
        <w:t xml:space="preserve">, which contained 65 unique countries. However, </w:t>
      </w:r>
      <w:r w:rsidR="00967187">
        <w:rPr>
          <w:sz w:val="22"/>
          <w:szCs w:val="22"/>
        </w:rPr>
        <w:t>s</w:t>
      </w:r>
      <w:r w:rsidRPr="005072C4">
        <w:rPr>
          <w:sz w:val="22"/>
          <w:szCs w:val="22"/>
        </w:rPr>
        <w:t xml:space="preserve">ince 17 countries have only one player and another 17 countries have fewer than four players, there was a high likelihood that unrepresented countries would </w:t>
      </w:r>
      <w:r w:rsidRPr="005072C4">
        <w:rPr>
          <w:sz w:val="22"/>
          <w:szCs w:val="22"/>
        </w:rPr>
        <w:lastRenderedPageBreak/>
        <w:t>appear in the test set after splitting the dataset into training and test sets. To address this, I created a new attribute</w:t>
      </w:r>
      <w:r>
        <w:rPr>
          <w:rFonts w:hint="eastAsia"/>
          <w:sz w:val="22"/>
          <w:szCs w:val="22"/>
        </w:rPr>
        <w:t xml:space="preserve"> </w:t>
      </w:r>
      <w:r w:rsidRPr="005072C4">
        <w:rPr>
          <w:i/>
          <w:iCs/>
          <w:sz w:val="22"/>
          <w:szCs w:val="22"/>
        </w:rPr>
        <w:t>Continent</w:t>
      </w:r>
      <w:r w:rsidRPr="005072C4">
        <w:rPr>
          <w:sz w:val="22"/>
          <w:szCs w:val="22"/>
        </w:rPr>
        <w:t xml:space="preserve"> based on the</w:t>
      </w:r>
      <w:r>
        <w:rPr>
          <w:sz w:val="22"/>
          <w:szCs w:val="22"/>
          <w:lang w:val="en-US"/>
        </w:rPr>
        <w:t xml:space="preserve"> attribute </w:t>
      </w:r>
      <w:r w:rsidRPr="005072C4">
        <w:rPr>
          <w:i/>
          <w:iCs/>
          <w:sz w:val="22"/>
          <w:szCs w:val="22"/>
        </w:rPr>
        <w:t>Nation</w:t>
      </w:r>
      <w:r>
        <w:rPr>
          <w:rFonts w:hint="eastAsia"/>
          <w:sz w:val="22"/>
          <w:szCs w:val="22"/>
        </w:rPr>
        <w:t>.</w:t>
      </w:r>
      <w:r w:rsidR="00967187">
        <w:rPr>
          <w:sz w:val="22"/>
          <w:szCs w:val="22"/>
          <w:lang w:val="en-US"/>
        </w:rPr>
        <w:t xml:space="preserve"> The attribute </w:t>
      </w:r>
      <w:r w:rsidR="00967187" w:rsidRPr="00967187">
        <w:rPr>
          <w:i/>
          <w:iCs/>
          <w:sz w:val="22"/>
          <w:szCs w:val="22"/>
          <w:lang w:val="en-US"/>
        </w:rPr>
        <w:t>Continent</w:t>
      </w:r>
      <w:r w:rsidR="00967187">
        <w:rPr>
          <w:sz w:val="22"/>
          <w:szCs w:val="22"/>
          <w:lang w:val="en-US"/>
        </w:rPr>
        <w:t xml:space="preserve"> contain 5 categories: Africa, Asia, Europe, North America, Oceania, and South America.</w:t>
      </w:r>
    </w:p>
    <w:p w14:paraId="031ACE1E" w14:textId="77777777" w:rsidR="001A15BE" w:rsidRPr="0074637B" w:rsidRDefault="001A15BE" w:rsidP="001A15BE">
      <w:pPr>
        <w:spacing w:line="360" w:lineRule="auto"/>
        <w:ind w:firstLine="720"/>
        <w:rPr>
          <w:sz w:val="22"/>
          <w:szCs w:val="22"/>
          <w:lang w:val="en-US"/>
        </w:rPr>
      </w:pPr>
      <w:r>
        <w:rPr>
          <w:sz w:val="22"/>
          <w:szCs w:val="22"/>
          <w:lang w:val="en-US"/>
        </w:rPr>
        <w:t xml:space="preserve">Since the response variable is numerical, and there are more than 1 explanatory variables, a multiple linear regression model will be used. </w:t>
      </w:r>
      <w:r w:rsidRPr="0074637B">
        <w:rPr>
          <w:sz w:val="22"/>
          <w:szCs w:val="22"/>
          <w:lang w:val="en-US"/>
        </w:rPr>
        <w:t>Before modeling, the 456 samples were split into a training set and a testing set in a 0.75</w:t>
      </w:r>
      <w:r>
        <w:rPr>
          <w:sz w:val="22"/>
          <w:szCs w:val="22"/>
          <w:lang w:val="en-US"/>
        </w:rPr>
        <w:t xml:space="preserve"> </w:t>
      </w:r>
      <w:r w:rsidRPr="0074637B">
        <w:rPr>
          <w:sz w:val="22"/>
          <w:szCs w:val="22"/>
          <w:lang w:val="en-US"/>
        </w:rPr>
        <w:t>:</w:t>
      </w:r>
      <w:r>
        <w:rPr>
          <w:sz w:val="22"/>
          <w:szCs w:val="22"/>
          <w:lang w:val="en-US"/>
        </w:rPr>
        <w:t xml:space="preserve"> </w:t>
      </w:r>
      <w:r w:rsidRPr="0074637B">
        <w:rPr>
          <w:sz w:val="22"/>
          <w:szCs w:val="22"/>
          <w:lang w:val="en-US"/>
        </w:rPr>
        <w:t>0.25 ratio. This resulted in 342 samples for training and 114 for testing. The model was trained using the training set and then evaluated on the testing set.</w:t>
      </w:r>
    </w:p>
    <w:p w14:paraId="6AB4335D" w14:textId="72C9418B" w:rsidR="001A15BE" w:rsidRDefault="00355159" w:rsidP="001A15BE">
      <w:pPr>
        <w:spacing w:line="360" w:lineRule="auto"/>
        <w:ind w:firstLine="720"/>
        <w:rPr>
          <w:sz w:val="22"/>
          <w:szCs w:val="22"/>
          <w:lang w:val="en-US"/>
        </w:rPr>
      </w:pPr>
      <w:r>
        <w:rPr>
          <w:sz w:val="22"/>
          <w:szCs w:val="22"/>
          <w:lang w:val="en-US"/>
        </w:rPr>
        <w:t xml:space="preserve">Among 7 models, shown in </w:t>
      </w:r>
      <w:r w:rsidRPr="00355159">
        <w:rPr>
          <w:i/>
          <w:iCs/>
          <w:sz w:val="22"/>
          <w:szCs w:val="22"/>
          <w:lang w:val="en-US"/>
        </w:rPr>
        <w:t>Figure A12</w:t>
      </w:r>
      <w:r>
        <w:rPr>
          <w:sz w:val="22"/>
          <w:szCs w:val="22"/>
          <w:lang w:val="en-US"/>
        </w:rPr>
        <w:t>, t</w:t>
      </w:r>
      <w:r w:rsidR="001A15BE">
        <w:rPr>
          <w:sz w:val="22"/>
          <w:szCs w:val="22"/>
          <w:lang w:val="en-US"/>
        </w:rPr>
        <w:t>he final model was selected based on the four criteria</w:t>
      </w:r>
      <w:r w:rsidR="001A15BE" w:rsidRPr="0074637B">
        <w:rPr>
          <w:sz w:val="22"/>
          <w:szCs w:val="22"/>
          <w:lang w:val="en-US"/>
        </w:rPr>
        <w:t>: first, the adjusted R</w:t>
      </w:r>
      <w:r w:rsidR="001A15BE" w:rsidRPr="00AB272C">
        <w:rPr>
          <w:sz w:val="22"/>
          <w:szCs w:val="22"/>
          <w:vertAlign w:val="superscript"/>
          <w:lang w:val="en-US"/>
        </w:rPr>
        <w:t>2</w:t>
      </w:r>
      <w:r w:rsidR="001A15BE" w:rsidRPr="0074637B">
        <w:rPr>
          <w:sz w:val="22"/>
          <w:szCs w:val="22"/>
          <w:lang w:val="en-US"/>
        </w:rPr>
        <w:t xml:space="preserve"> value from the</w:t>
      </w:r>
      <w:r w:rsidR="001A15BE">
        <w:rPr>
          <w:sz w:val="22"/>
          <w:szCs w:val="22"/>
          <w:lang w:val="en-US"/>
        </w:rPr>
        <w:t xml:space="preserve"> model trained by the </w:t>
      </w:r>
      <w:r w:rsidR="001A15BE" w:rsidRPr="0074637B">
        <w:rPr>
          <w:sz w:val="22"/>
          <w:szCs w:val="22"/>
          <w:lang w:val="en-US"/>
        </w:rPr>
        <w:t>training set; second, the correlation between the predicted and actual G+A-PK_90 values on the testing set; and third, the Mean Squared Error (MSE) between the predicted and actual G+A-PK_90 values on the testing set</w:t>
      </w:r>
      <w:r w:rsidR="001A15BE">
        <w:rPr>
          <w:sz w:val="22"/>
          <w:szCs w:val="22"/>
          <w:lang w:val="en-US"/>
        </w:rPr>
        <w:t>; and fourth, the number of parameter (simplicity) of the model.</w:t>
      </w:r>
    </w:p>
    <w:p w14:paraId="700423B2" w14:textId="682A4402" w:rsidR="007B1815" w:rsidRPr="000E2A97" w:rsidRDefault="00355159" w:rsidP="000E2A97">
      <w:pPr>
        <w:spacing w:line="360" w:lineRule="auto"/>
        <w:ind w:firstLine="720"/>
        <w:rPr>
          <w:sz w:val="22"/>
          <w:szCs w:val="22"/>
          <w:lang w:val="en-US"/>
        </w:rPr>
      </w:pPr>
      <w:r>
        <w:rPr>
          <w:noProof/>
        </w:rPr>
        <mc:AlternateContent>
          <mc:Choice Requires="wps">
            <w:drawing>
              <wp:anchor distT="0" distB="0" distL="114300" distR="114300" simplePos="0" relativeHeight="251738112" behindDoc="0" locked="0" layoutInCell="1" allowOverlap="1" wp14:anchorId="32D0CD17" wp14:editId="613C7A3C">
                <wp:simplePos x="0" y="0"/>
                <wp:positionH relativeFrom="column">
                  <wp:posOffset>3227070</wp:posOffset>
                </wp:positionH>
                <wp:positionV relativeFrom="paragraph">
                  <wp:posOffset>3349625</wp:posOffset>
                </wp:positionV>
                <wp:extent cx="2656840" cy="179705"/>
                <wp:effectExtent l="0" t="0" r="0" b="0"/>
                <wp:wrapSquare wrapText="bothSides"/>
                <wp:docPr id="919607880" name="Text Box 1"/>
                <wp:cNvGraphicFramePr/>
                <a:graphic xmlns:a="http://schemas.openxmlformats.org/drawingml/2006/main">
                  <a:graphicData uri="http://schemas.microsoft.com/office/word/2010/wordprocessingShape">
                    <wps:wsp>
                      <wps:cNvSpPr txBox="1"/>
                      <wps:spPr>
                        <a:xfrm>
                          <a:off x="0" y="0"/>
                          <a:ext cx="2656840" cy="179705"/>
                        </a:xfrm>
                        <a:prstGeom prst="rect">
                          <a:avLst/>
                        </a:prstGeom>
                        <a:solidFill>
                          <a:prstClr val="white"/>
                        </a:solidFill>
                        <a:ln>
                          <a:noFill/>
                        </a:ln>
                      </wps:spPr>
                      <wps:txbx>
                        <w:txbxContent>
                          <w:p w14:paraId="50256C00" w14:textId="77777777" w:rsidR="000E2A97" w:rsidRDefault="000E2A97" w:rsidP="000E2A97">
                            <w:pPr>
                              <w:pStyle w:val="Caption"/>
                            </w:pPr>
                            <w:r w:rsidRPr="00DC5E20">
                              <w:t>Figure</w:t>
                            </w:r>
                            <w:r w:rsidRPr="00DC5E20">
                              <w:fldChar w:fldCharType="begin"/>
                            </w:r>
                            <w:r w:rsidRPr="00DC5E20">
                              <w:instrText xml:space="preserve"> SEQ Table \* ARABIC </w:instrText>
                            </w:r>
                            <w:r w:rsidRPr="00DC5E20">
                              <w:fldChar w:fldCharType="separate"/>
                            </w:r>
                            <w:r w:rsidRPr="00DC5E20">
                              <w:rPr>
                                <w:noProof/>
                              </w:rPr>
                              <w:t>1</w:t>
                            </w:r>
                            <w:r w:rsidRPr="00DC5E20">
                              <w:rPr>
                                <w:noProof/>
                              </w:rPr>
                              <w:fldChar w:fldCharType="end"/>
                            </w:r>
                            <w:r>
                              <w:t>. Correlation matric between numerical variables</w:t>
                            </w:r>
                          </w:p>
                          <w:p w14:paraId="46AD18FC" w14:textId="77777777" w:rsidR="000E2A97" w:rsidRPr="004D61A4" w:rsidRDefault="000E2A97" w:rsidP="000E2A9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D0CD17" id="_x0000_t202" coordsize="21600,21600" o:spt="202" path="m,l,21600r21600,l21600,xe">
                <v:stroke joinstyle="miter"/>
                <v:path gradientshapeok="t" o:connecttype="rect"/>
              </v:shapetype>
              <v:shape id="Text Box 1" o:spid="_x0000_s1026" type="#_x0000_t202" style="position:absolute;left:0;text-align:left;margin-left:254.1pt;margin-top:263.75pt;width:209.2pt;height:14.1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" stroked="f">
                <v:textbox inset="0,0,0,0">
                  <w:txbxContent>
                    <w:p w14:paraId="50256C00" w14:textId="77777777" w:rsidR="000E2A97" w:rsidRDefault="000E2A97" w:rsidP="000E2A97">
                      <w:pPr>
                        <w:pStyle w:val="Caption"/>
                      </w:pPr>
                      <w:r w:rsidRPr="00DC5E20">
                        <w:t>Figure</w:t>
                      </w:r>
                      <w:r w:rsidRPr="00DC5E20">
                        <w:fldChar w:fldCharType="begin"/>
                      </w:r>
                      <w:r w:rsidRPr="00DC5E20">
                        <w:instrText xml:space="preserve"> SEQ Table \* ARABIC </w:instrText>
                      </w:r>
                      <w:r w:rsidRPr="00DC5E20">
                        <w:fldChar w:fldCharType="separate"/>
                      </w:r>
                      <w:r w:rsidRPr="00DC5E20">
                        <w:rPr>
                          <w:noProof/>
                        </w:rPr>
                        <w:t>1</w:t>
                      </w:r>
                      <w:r w:rsidRPr="00DC5E20">
                        <w:rPr>
                          <w:noProof/>
                        </w:rPr>
                        <w:fldChar w:fldCharType="end"/>
                      </w:r>
                      <w:r>
                        <w:t>. Correlation matric between numerical variables</w:t>
                      </w:r>
                    </w:p>
                    <w:p w14:paraId="46AD18FC" w14:textId="77777777" w:rsidR="000E2A97" w:rsidRPr="004D61A4" w:rsidRDefault="000E2A97" w:rsidP="000E2A97"/>
                  </w:txbxContent>
                </v:textbox>
                <w10:wrap type="square"/>
              </v:shape>
            </w:pict>
          </mc:Fallback>
        </mc:AlternateContent>
      </w:r>
      <w:r>
        <w:rPr>
          <w:noProof/>
          <w:lang w:val="en-US"/>
        </w:rPr>
        <w:drawing>
          <wp:anchor distT="0" distB="0" distL="114300" distR="114300" simplePos="0" relativeHeight="251659264" behindDoc="1" locked="0" layoutInCell="1" allowOverlap="1" wp14:anchorId="000CC56A" wp14:editId="1F7129A6">
            <wp:simplePos x="0" y="0"/>
            <wp:positionH relativeFrom="column">
              <wp:posOffset>3161030</wp:posOffset>
            </wp:positionH>
            <wp:positionV relativeFrom="paragraph">
              <wp:posOffset>1228579</wp:posOffset>
            </wp:positionV>
            <wp:extent cx="2665095" cy="2169795"/>
            <wp:effectExtent l="0" t="0" r="1905" b="1905"/>
            <wp:wrapTight wrapText="bothSides">
              <wp:wrapPolygon edited="0">
                <wp:start x="0" y="0"/>
                <wp:lineTo x="0" y="21493"/>
                <wp:lineTo x="21513" y="21493"/>
                <wp:lineTo x="21513" y="0"/>
                <wp:lineTo x="0" y="0"/>
              </wp:wrapPolygon>
            </wp:wrapTight>
            <wp:docPr id="157498571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985711" name="Picture 1"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5095" cy="2169795"/>
                    </a:xfrm>
                    <a:prstGeom prst="rect">
                      <a:avLst/>
                    </a:prstGeom>
                  </pic:spPr>
                </pic:pic>
              </a:graphicData>
            </a:graphic>
            <wp14:sizeRelH relativeFrom="page">
              <wp14:pctWidth>0</wp14:pctWidth>
            </wp14:sizeRelH>
            <wp14:sizeRelV relativeFrom="page">
              <wp14:pctHeight>0</wp14:pctHeight>
            </wp14:sizeRelV>
          </wp:anchor>
        </w:drawing>
      </w:r>
      <w:r w:rsidR="001A15BE" w:rsidRPr="00CB3597">
        <w:rPr>
          <w:sz w:val="22"/>
          <w:szCs w:val="22"/>
          <w:lang w:val="en-US"/>
        </w:rPr>
        <w:t>The significance of each indicator in the model was assessed through individual t-tests, and the overall usefulness of the model was evaluated using an ANOVA table. Adjusted R</w:t>
      </w:r>
      <w:r w:rsidR="001A15BE" w:rsidRPr="00AB272C">
        <w:rPr>
          <w:sz w:val="22"/>
          <w:szCs w:val="22"/>
          <w:vertAlign w:val="superscript"/>
          <w:lang w:val="en-US"/>
        </w:rPr>
        <w:t>2</w:t>
      </w:r>
      <w:r w:rsidR="001A15BE" w:rsidRPr="00CB3597">
        <w:rPr>
          <w:sz w:val="22"/>
          <w:szCs w:val="22"/>
          <w:lang w:val="en-US"/>
        </w:rPr>
        <w:t xml:space="preserve"> provided insight into how much of the variability in G+A-PK_90 could be explained by the model, while the</w:t>
      </w:r>
      <w:r w:rsidR="001A15BE">
        <w:rPr>
          <w:sz w:val="22"/>
          <w:szCs w:val="22"/>
          <w:lang w:val="en-US"/>
        </w:rPr>
        <w:t xml:space="preserve"> Confidence Interval (CI) for each coefficient in the model presents the range of values within which we are 95% confident that the true coefficient lies.</w:t>
      </w:r>
      <w:r w:rsidR="001A15BE" w:rsidRPr="00CB3597">
        <w:rPr>
          <w:sz w:val="22"/>
          <w:szCs w:val="22"/>
          <w:lang w:val="en-US"/>
        </w:rPr>
        <w:t xml:space="preserve"> </w:t>
      </w:r>
      <w:r w:rsidR="001A15BE">
        <w:rPr>
          <w:sz w:val="22"/>
          <w:szCs w:val="22"/>
          <w:lang w:val="en-US"/>
        </w:rPr>
        <w:t xml:space="preserve">Finally, </w:t>
      </w:r>
      <w:r w:rsidR="001A15BE" w:rsidRPr="00CB3597">
        <w:rPr>
          <w:sz w:val="22"/>
          <w:szCs w:val="22"/>
          <w:lang w:val="en-US"/>
        </w:rPr>
        <w:t>VIF test was used to check for any multicollinearity among the indicators in the model.</w:t>
      </w:r>
      <w:r w:rsidR="000E2A97">
        <w:rPr>
          <w:sz w:val="22"/>
          <w:szCs w:val="22"/>
          <w:lang w:val="en-US"/>
        </w:rPr>
        <w:br/>
      </w:r>
      <w:r w:rsidR="001A15BE">
        <w:rPr>
          <w:b/>
          <w:bCs/>
          <w:sz w:val="22"/>
          <w:szCs w:val="22"/>
          <w:lang w:val="en-US"/>
        </w:rPr>
        <w:t>Results</w:t>
      </w:r>
      <w:r w:rsidR="000E2A97">
        <w:rPr>
          <w:sz w:val="22"/>
          <w:szCs w:val="22"/>
          <w:lang w:val="en-US"/>
        </w:rPr>
        <w:br/>
      </w:r>
      <w:r w:rsidR="005913D9">
        <w:rPr>
          <w:sz w:val="22"/>
          <w:szCs w:val="22"/>
          <w:lang w:val="en-US"/>
        </w:rPr>
        <w:t>The primary goal of the study is to find a relationship between players’ age and their</w:t>
      </w:r>
      <w:r w:rsidR="007B1815">
        <w:rPr>
          <w:sz w:val="22"/>
          <w:szCs w:val="22"/>
          <w:lang w:val="en-US"/>
        </w:rPr>
        <w:t xml:space="preserve"> performance</w:t>
      </w:r>
      <w:r w:rsidR="005913D9">
        <w:rPr>
          <w:sz w:val="22"/>
          <w:szCs w:val="22"/>
          <w:lang w:val="en-US"/>
        </w:rPr>
        <w:t xml:space="preserve"> during the 23-24 Premier League season</w:t>
      </w:r>
      <w:r w:rsidR="007B1815">
        <w:rPr>
          <w:sz w:val="22"/>
          <w:szCs w:val="22"/>
          <w:lang w:val="en-US"/>
        </w:rPr>
        <w:t>. In other words, the</w:t>
      </w:r>
      <w:r w:rsidR="007B1815" w:rsidRPr="007B1815">
        <w:rPr>
          <w:sz w:val="22"/>
          <w:szCs w:val="22"/>
          <w:lang w:val="en-US"/>
        </w:rPr>
        <w:t xml:space="preserve"> main objective is to create a model that predicts a player’s G+A-PK_90 based on their </w:t>
      </w:r>
      <w:r w:rsidR="007B1815">
        <w:rPr>
          <w:sz w:val="22"/>
          <w:szCs w:val="22"/>
          <w:lang w:val="en-US"/>
        </w:rPr>
        <w:t xml:space="preserve">match </w:t>
      </w:r>
      <w:r w:rsidR="007B1815" w:rsidRPr="007B1815">
        <w:rPr>
          <w:sz w:val="22"/>
          <w:szCs w:val="22"/>
          <w:lang w:val="en-US"/>
        </w:rPr>
        <w:t>data. The response variable will be G+A-PK_90, while the explanatory variables will include Continent, Pos, Team, Age, MP, Starts, Min, CrdY, CrdR, PrgC, PrgP, and PrgG.</w:t>
      </w:r>
      <w:r w:rsidR="007B1815">
        <w:rPr>
          <w:sz w:val="22"/>
          <w:szCs w:val="22"/>
          <w:lang w:val="en-US"/>
        </w:rPr>
        <w:t xml:space="preserve"> </w:t>
      </w:r>
      <w:r w:rsidR="003560F0">
        <w:rPr>
          <w:sz w:val="22"/>
          <w:szCs w:val="22"/>
          <w:lang w:val="en-US"/>
        </w:rPr>
        <w:t xml:space="preserve">The numerical variables five </w:t>
      </w:r>
      <w:r w:rsidR="00FD3A64">
        <w:rPr>
          <w:sz w:val="22"/>
          <w:szCs w:val="22"/>
          <w:lang w:val="en-US"/>
        </w:rPr>
        <w:t>number</w:t>
      </w:r>
      <w:r w:rsidR="003560F0">
        <w:rPr>
          <w:sz w:val="22"/>
          <w:szCs w:val="22"/>
          <w:lang w:val="en-US"/>
        </w:rPr>
        <w:t xml:space="preserve"> summary and </w:t>
      </w:r>
      <w:r w:rsidR="007B1815">
        <w:rPr>
          <w:sz w:val="22"/>
          <w:szCs w:val="22"/>
          <w:lang w:val="en-US"/>
        </w:rPr>
        <w:t xml:space="preserve">distributions are shown in </w:t>
      </w:r>
      <w:r w:rsidR="007B1815" w:rsidRPr="0050750D">
        <w:rPr>
          <w:i/>
          <w:iCs/>
          <w:sz w:val="22"/>
          <w:szCs w:val="22"/>
          <w:lang w:val="en-US"/>
        </w:rPr>
        <w:t>Figure</w:t>
      </w:r>
      <w:r w:rsidR="0050750D" w:rsidRPr="0050750D">
        <w:rPr>
          <w:rFonts w:hint="eastAsia"/>
          <w:i/>
          <w:iCs/>
          <w:sz w:val="22"/>
          <w:szCs w:val="22"/>
          <w:lang w:val="en-US"/>
        </w:rPr>
        <w:t xml:space="preserve"> </w:t>
      </w:r>
      <w:r w:rsidR="007B1815" w:rsidRPr="0050750D">
        <w:rPr>
          <w:i/>
          <w:iCs/>
          <w:sz w:val="22"/>
          <w:szCs w:val="22"/>
          <w:lang w:val="en-US"/>
        </w:rPr>
        <w:t>A2</w:t>
      </w:r>
      <w:r w:rsidR="007B1815">
        <w:rPr>
          <w:sz w:val="22"/>
          <w:szCs w:val="22"/>
          <w:lang w:val="en-US"/>
        </w:rPr>
        <w:t xml:space="preserve"> and </w:t>
      </w:r>
      <w:r w:rsidR="007B1815" w:rsidRPr="0050750D">
        <w:rPr>
          <w:i/>
          <w:iCs/>
          <w:sz w:val="22"/>
          <w:szCs w:val="22"/>
          <w:lang w:val="en-US"/>
        </w:rPr>
        <w:t>Figure</w:t>
      </w:r>
      <w:r w:rsidR="0050750D" w:rsidRPr="0050750D">
        <w:rPr>
          <w:rFonts w:hint="eastAsia"/>
          <w:i/>
          <w:iCs/>
          <w:sz w:val="22"/>
          <w:szCs w:val="22"/>
          <w:lang w:val="en-US"/>
        </w:rPr>
        <w:t xml:space="preserve"> </w:t>
      </w:r>
      <w:r w:rsidR="007B1815" w:rsidRPr="0050750D">
        <w:rPr>
          <w:i/>
          <w:iCs/>
          <w:sz w:val="22"/>
          <w:szCs w:val="22"/>
          <w:lang w:val="en-US"/>
        </w:rPr>
        <w:t>A3</w:t>
      </w:r>
      <w:r w:rsidR="007B1815">
        <w:rPr>
          <w:sz w:val="22"/>
          <w:szCs w:val="22"/>
          <w:lang w:val="en-US"/>
        </w:rPr>
        <w:t>.</w:t>
      </w:r>
      <w:r w:rsidR="007B1815" w:rsidRPr="007B1815">
        <w:rPr>
          <w:sz w:val="22"/>
          <w:szCs w:val="22"/>
          <w:lang w:val="en-US"/>
        </w:rPr>
        <w:t xml:space="preserve"> Before modeling, </w:t>
      </w:r>
      <w:r w:rsidR="007B1815">
        <w:rPr>
          <w:sz w:val="22"/>
          <w:szCs w:val="22"/>
          <w:lang w:val="en-US"/>
        </w:rPr>
        <w:t xml:space="preserve">I </w:t>
      </w:r>
      <w:r w:rsidR="007B1815" w:rsidRPr="007B1815">
        <w:rPr>
          <w:sz w:val="22"/>
          <w:szCs w:val="22"/>
          <w:lang w:val="en-US"/>
        </w:rPr>
        <w:t xml:space="preserve">examined the relationships between each explanatory variable and the response variable. </w:t>
      </w:r>
    </w:p>
    <w:p w14:paraId="529DFFD5" w14:textId="0B56C8BA" w:rsidR="0050750D" w:rsidRDefault="007B1815" w:rsidP="0091120A">
      <w:pPr>
        <w:spacing w:line="360" w:lineRule="auto"/>
        <w:ind w:firstLine="360"/>
        <w:rPr>
          <w:sz w:val="22"/>
          <w:szCs w:val="22"/>
          <w:lang w:val="en-US"/>
        </w:rPr>
      </w:pPr>
      <w:r w:rsidRPr="007B1815">
        <w:rPr>
          <w:sz w:val="22"/>
          <w:szCs w:val="22"/>
          <w:lang w:val="en-US"/>
        </w:rPr>
        <w:t xml:space="preserve">A correlation matrix </w:t>
      </w:r>
      <w:r w:rsidR="003560F0">
        <w:rPr>
          <w:sz w:val="22"/>
          <w:szCs w:val="22"/>
          <w:lang w:val="en-US"/>
        </w:rPr>
        <w:t xml:space="preserve">shown in </w:t>
      </w:r>
      <w:r w:rsidR="003560F0" w:rsidRPr="007B1815">
        <w:rPr>
          <w:i/>
          <w:iCs/>
          <w:sz w:val="22"/>
          <w:szCs w:val="22"/>
          <w:lang w:val="en-US"/>
        </w:rPr>
        <w:t>Figure1</w:t>
      </w:r>
      <w:r w:rsidR="003560F0">
        <w:rPr>
          <w:i/>
          <w:iCs/>
          <w:sz w:val="22"/>
          <w:szCs w:val="22"/>
          <w:lang w:val="en-US"/>
        </w:rPr>
        <w:t xml:space="preserve"> </w:t>
      </w:r>
      <w:r w:rsidRPr="007B1815">
        <w:rPr>
          <w:sz w:val="22"/>
          <w:szCs w:val="22"/>
          <w:lang w:val="en-US"/>
        </w:rPr>
        <w:t>was used to compare the response variable with the numerical explanatory variables. According to this matrix, none of the explanatory variables show an R</w:t>
      </w:r>
      <w:r w:rsidRPr="00F83ABB">
        <w:rPr>
          <w:sz w:val="22"/>
          <w:szCs w:val="22"/>
          <w:vertAlign w:val="superscript"/>
          <w:lang w:val="en-US"/>
        </w:rPr>
        <w:t>2</w:t>
      </w:r>
      <w:r w:rsidRPr="007B1815">
        <w:rPr>
          <w:sz w:val="22"/>
          <w:szCs w:val="22"/>
          <w:lang w:val="en-US"/>
        </w:rPr>
        <w:t xml:space="preserve"> </w:t>
      </w:r>
      <w:r w:rsidRPr="007B1815">
        <w:rPr>
          <w:sz w:val="22"/>
          <w:szCs w:val="22"/>
          <w:lang w:val="en-US"/>
        </w:rPr>
        <w:lastRenderedPageBreak/>
        <w:t>value over 0.5 or under -0.5.</w:t>
      </w:r>
      <w:r>
        <w:rPr>
          <w:sz w:val="22"/>
          <w:szCs w:val="22"/>
          <w:lang w:val="en-US"/>
        </w:rPr>
        <w:t xml:space="preserve"> </w:t>
      </w:r>
      <w:r w:rsidRPr="007B1815">
        <w:rPr>
          <w:sz w:val="22"/>
          <w:szCs w:val="22"/>
          <w:lang w:val="en-US"/>
        </w:rPr>
        <w:t>The key point to consider here is multicollinearity. The variables "MP," "Starts,"</w:t>
      </w:r>
      <w:r w:rsidRPr="007B1815">
        <w:t xml:space="preserve"> </w:t>
      </w:r>
      <w:r w:rsidRPr="007B1815">
        <w:rPr>
          <w:sz w:val="22"/>
          <w:szCs w:val="22"/>
          <w:lang w:val="en-US"/>
        </w:rPr>
        <w:t xml:space="preserve">and "Min" show high </w:t>
      </w:r>
      <w:r w:rsidR="003560F0">
        <w:rPr>
          <w:sz w:val="22"/>
          <w:szCs w:val="22"/>
          <w:lang w:val="en-US"/>
        </w:rPr>
        <w:t xml:space="preserve">correlation </w:t>
      </w:r>
      <w:r w:rsidRPr="007B1815">
        <w:rPr>
          <w:sz w:val="22"/>
          <w:szCs w:val="22"/>
          <w:lang w:val="en-US"/>
        </w:rPr>
        <w:t>with R</w:t>
      </w:r>
      <w:r w:rsidRPr="003560F0">
        <w:rPr>
          <w:sz w:val="22"/>
          <w:szCs w:val="22"/>
          <w:vertAlign w:val="superscript"/>
          <w:lang w:val="en-US"/>
        </w:rPr>
        <w:t>2</w:t>
      </w:r>
      <w:r w:rsidRPr="007B1815">
        <w:rPr>
          <w:sz w:val="22"/>
          <w:szCs w:val="22"/>
          <w:lang w:val="en-US"/>
        </w:rPr>
        <w:t xml:space="preserve"> values exceeding 0.8. Normally, to mitigate the risk of multicollinearity, </w:t>
      </w:r>
      <w:r w:rsidR="003560F0">
        <w:rPr>
          <w:sz w:val="22"/>
          <w:szCs w:val="22"/>
          <w:lang w:val="en-US"/>
        </w:rPr>
        <w:t>we</w:t>
      </w:r>
      <w:r w:rsidRPr="007B1815">
        <w:rPr>
          <w:sz w:val="22"/>
          <w:szCs w:val="22"/>
          <w:lang w:val="en-US"/>
        </w:rPr>
        <w:t xml:space="preserve"> select only one of these variables. However, this study will retain all three</w:t>
      </w:r>
      <w:r w:rsidR="00FD3A64">
        <w:rPr>
          <w:sz w:val="22"/>
          <w:szCs w:val="22"/>
          <w:lang w:val="en-US"/>
        </w:rPr>
        <w:t xml:space="preserve">. </w:t>
      </w:r>
      <w:r w:rsidRPr="007B1815">
        <w:rPr>
          <w:sz w:val="22"/>
          <w:szCs w:val="22"/>
          <w:lang w:val="en-US"/>
        </w:rPr>
        <w:t xml:space="preserve">Although these variables may seem redundant, they capture different underlying aspects. "MP" (matches played) reflects how often a player participated during the season, which can hint at their injury status and overall fitness. "Min" (minutes played) shows exactly how much time a player spent on the field. "Starts," on the other hand, indicates how many times a player was chosen </w:t>
      </w:r>
      <w:r w:rsidR="00FD3A64">
        <w:rPr>
          <w:sz w:val="22"/>
          <w:szCs w:val="22"/>
          <w:lang w:val="en-US"/>
        </w:rPr>
        <w:t>as a starting lineup. Starters are</w:t>
      </w:r>
      <w:r w:rsidRPr="007B1815">
        <w:rPr>
          <w:sz w:val="22"/>
          <w:szCs w:val="22"/>
          <w:lang w:val="en-US"/>
        </w:rPr>
        <w:t xml:space="preserve"> typically selected for their readiness and optimal physical and technical condition.</w:t>
      </w:r>
      <w:r w:rsidR="00FD3A64">
        <w:rPr>
          <w:sz w:val="22"/>
          <w:szCs w:val="22"/>
          <w:lang w:val="en-US"/>
        </w:rPr>
        <w:t xml:space="preserve"> </w:t>
      </w:r>
      <w:r w:rsidRPr="007B1815">
        <w:rPr>
          <w:sz w:val="22"/>
          <w:szCs w:val="22"/>
          <w:lang w:val="en-US"/>
        </w:rPr>
        <w:t>Consequently, omitting any of these three variables would mean losing valuable insights into player engagement.</w:t>
      </w:r>
    </w:p>
    <w:p w14:paraId="08C96680" w14:textId="4102BC32" w:rsidR="0091120A" w:rsidRDefault="00FD3A64" w:rsidP="0091120A">
      <w:pPr>
        <w:spacing w:line="360" w:lineRule="auto"/>
        <w:ind w:firstLine="360"/>
        <w:rPr>
          <w:sz w:val="22"/>
          <w:szCs w:val="22"/>
          <w:lang w:val="en-US"/>
        </w:rPr>
      </w:pPr>
      <w:r>
        <w:rPr>
          <w:sz w:val="22"/>
          <w:szCs w:val="22"/>
          <w:lang w:val="en-US"/>
        </w:rPr>
        <w:t xml:space="preserve">Boxplots shown in </w:t>
      </w:r>
      <w:r w:rsidRPr="00F540AF">
        <w:rPr>
          <w:i/>
          <w:iCs/>
          <w:sz w:val="22"/>
          <w:szCs w:val="22"/>
          <w:lang w:val="en-US"/>
        </w:rPr>
        <w:t>Figure A7</w:t>
      </w:r>
      <w:r>
        <w:rPr>
          <w:sz w:val="22"/>
          <w:szCs w:val="22"/>
          <w:lang w:val="en-US"/>
        </w:rPr>
        <w:t xml:space="preserve"> was used to compare the response variable with the categorical variables. Boxplot </w:t>
      </w:r>
      <w:r w:rsidRPr="00FD3A64">
        <w:rPr>
          <w:i/>
          <w:iCs/>
          <w:sz w:val="22"/>
          <w:szCs w:val="22"/>
          <w:lang w:val="en-US"/>
        </w:rPr>
        <w:t>G+A-PK_90 vs. Continent</w:t>
      </w:r>
      <w:r w:rsidRPr="00FD3A64">
        <w:rPr>
          <w:sz w:val="22"/>
          <w:szCs w:val="22"/>
          <w:lang w:val="en-US"/>
        </w:rPr>
        <w:t xml:space="preserve"> </w:t>
      </w:r>
      <w:r>
        <w:rPr>
          <w:sz w:val="22"/>
          <w:szCs w:val="22"/>
        </w:rPr>
        <w:t xml:space="preserve">shows that the </w:t>
      </w:r>
      <w:r w:rsidRPr="00FD3A64">
        <w:rPr>
          <w:sz w:val="22"/>
          <w:szCs w:val="22"/>
        </w:rPr>
        <w:t>highest G+A-PK_90 median is Oceania, followed by Asia, while North America has the lowest median.</w:t>
      </w:r>
      <w:r w:rsidR="00F540AF">
        <w:rPr>
          <w:sz w:val="22"/>
          <w:szCs w:val="22"/>
        </w:rPr>
        <w:t xml:space="preserve"> </w:t>
      </w:r>
      <w:r w:rsidR="00F540AF">
        <w:rPr>
          <w:sz w:val="22"/>
          <w:szCs w:val="22"/>
          <w:lang w:val="en-US"/>
        </w:rPr>
        <w:t xml:space="preserve">Boxplot </w:t>
      </w:r>
      <w:r w:rsidR="00F540AF" w:rsidRPr="00FD3A64">
        <w:rPr>
          <w:i/>
          <w:iCs/>
          <w:sz w:val="22"/>
          <w:szCs w:val="22"/>
          <w:lang w:val="en-US"/>
        </w:rPr>
        <w:t xml:space="preserve">G+A-PK_90 vs. </w:t>
      </w:r>
      <w:r w:rsidR="00F540AF">
        <w:rPr>
          <w:i/>
          <w:iCs/>
          <w:sz w:val="22"/>
          <w:szCs w:val="22"/>
          <w:lang w:val="en-US"/>
        </w:rPr>
        <w:t>Pos</w:t>
      </w:r>
      <w:r w:rsidR="00F540AF" w:rsidRPr="00FD3A64">
        <w:rPr>
          <w:sz w:val="22"/>
          <w:szCs w:val="22"/>
          <w:lang w:val="en-US"/>
        </w:rPr>
        <w:t xml:space="preserve"> </w:t>
      </w:r>
      <w:r w:rsidRPr="00FD3A64">
        <w:rPr>
          <w:sz w:val="22"/>
          <w:szCs w:val="22"/>
        </w:rPr>
        <w:t xml:space="preserve">shows </w:t>
      </w:r>
      <w:r w:rsidR="00F540AF">
        <w:rPr>
          <w:sz w:val="22"/>
          <w:szCs w:val="22"/>
        </w:rPr>
        <w:t xml:space="preserve">the trend of </w:t>
      </w:r>
      <w:r w:rsidRPr="00FD3A64">
        <w:rPr>
          <w:sz w:val="22"/>
          <w:szCs w:val="22"/>
        </w:rPr>
        <w:t xml:space="preserve">players who primarily occupy forward positions tend to have relatively high </w:t>
      </w:r>
      <w:r w:rsidR="00F540AF" w:rsidRPr="00F540AF">
        <w:rPr>
          <w:i/>
          <w:iCs/>
          <w:sz w:val="22"/>
          <w:szCs w:val="22"/>
        </w:rPr>
        <w:t>G+A-PK_90</w:t>
      </w:r>
      <w:r w:rsidR="00F540AF" w:rsidRPr="00FD3A64">
        <w:rPr>
          <w:sz w:val="22"/>
          <w:szCs w:val="22"/>
        </w:rPr>
        <w:t xml:space="preserve"> </w:t>
      </w:r>
      <w:r w:rsidRPr="00FD3A64">
        <w:rPr>
          <w:sz w:val="22"/>
          <w:szCs w:val="22"/>
        </w:rPr>
        <w:t xml:space="preserve">(FW and FWMF). As the primary position shifts from forward to midfield (MF, MFDF, and MFFW), the </w:t>
      </w:r>
      <w:r w:rsidRPr="00F540AF">
        <w:rPr>
          <w:i/>
          <w:iCs/>
          <w:sz w:val="22"/>
          <w:szCs w:val="22"/>
        </w:rPr>
        <w:t>G+A-PK_90</w:t>
      </w:r>
      <w:r w:rsidRPr="00FD3A64">
        <w:rPr>
          <w:sz w:val="22"/>
          <w:szCs w:val="22"/>
        </w:rPr>
        <w:t xml:space="preserve"> tend to decrease, and players in defensive positions showing the lowest</w:t>
      </w:r>
      <w:r w:rsidR="00F540AF">
        <w:rPr>
          <w:sz w:val="22"/>
          <w:szCs w:val="22"/>
        </w:rPr>
        <w:t xml:space="preserve"> </w:t>
      </w:r>
      <w:r w:rsidR="00F540AF" w:rsidRPr="00F540AF">
        <w:rPr>
          <w:i/>
          <w:iCs/>
          <w:sz w:val="22"/>
          <w:szCs w:val="22"/>
        </w:rPr>
        <w:t>G+A-PK_90</w:t>
      </w:r>
      <w:r w:rsidR="00F540AF" w:rsidRPr="00FD3A64">
        <w:rPr>
          <w:sz w:val="22"/>
          <w:szCs w:val="22"/>
        </w:rPr>
        <w:t xml:space="preserve"> </w:t>
      </w:r>
      <w:r w:rsidRPr="00FD3A64">
        <w:rPr>
          <w:sz w:val="22"/>
          <w:szCs w:val="22"/>
        </w:rPr>
        <w:t xml:space="preserve">(DF, DFMF, and DFFW). </w:t>
      </w:r>
      <w:r w:rsidR="00F540AF">
        <w:rPr>
          <w:sz w:val="22"/>
          <w:szCs w:val="22"/>
          <w:lang w:val="en-US"/>
        </w:rPr>
        <w:t xml:space="preserve">Boxplot </w:t>
      </w:r>
      <w:r w:rsidR="00F540AF" w:rsidRPr="00FD3A64">
        <w:rPr>
          <w:i/>
          <w:iCs/>
          <w:sz w:val="22"/>
          <w:szCs w:val="22"/>
          <w:lang w:val="en-US"/>
        </w:rPr>
        <w:t xml:space="preserve">G+A-PK_90 vs. </w:t>
      </w:r>
      <w:r w:rsidR="00F540AF">
        <w:rPr>
          <w:i/>
          <w:iCs/>
          <w:sz w:val="22"/>
          <w:szCs w:val="22"/>
          <w:lang w:val="en-US"/>
        </w:rPr>
        <w:t>Team</w:t>
      </w:r>
      <w:r w:rsidRPr="00FD3A64">
        <w:rPr>
          <w:sz w:val="22"/>
          <w:szCs w:val="22"/>
        </w:rPr>
        <w:t xml:space="preserve"> </w:t>
      </w:r>
      <w:r w:rsidR="00F540AF">
        <w:rPr>
          <w:sz w:val="22"/>
          <w:szCs w:val="22"/>
        </w:rPr>
        <w:t xml:space="preserve">shows </w:t>
      </w:r>
      <w:r w:rsidRPr="00FD3A64">
        <w:rPr>
          <w:sz w:val="22"/>
          <w:szCs w:val="22"/>
        </w:rPr>
        <w:t xml:space="preserve">the highest </w:t>
      </w:r>
      <w:r w:rsidR="00F540AF">
        <w:rPr>
          <w:sz w:val="22"/>
          <w:szCs w:val="22"/>
        </w:rPr>
        <w:t xml:space="preserve">median </w:t>
      </w:r>
      <w:r w:rsidRPr="00F540AF">
        <w:rPr>
          <w:i/>
          <w:iCs/>
          <w:sz w:val="22"/>
          <w:szCs w:val="22"/>
        </w:rPr>
        <w:t>G+A-PK_90</w:t>
      </w:r>
      <w:r w:rsidR="00F540AF">
        <w:rPr>
          <w:sz w:val="22"/>
          <w:szCs w:val="22"/>
        </w:rPr>
        <w:t xml:space="preserve"> </w:t>
      </w:r>
      <w:r w:rsidRPr="00FD3A64">
        <w:rPr>
          <w:sz w:val="22"/>
          <w:szCs w:val="22"/>
        </w:rPr>
        <w:t>is Arsenal, followed by Liverpool, Manchester City, and Newcastle</w:t>
      </w:r>
      <w:r w:rsidR="007F3746">
        <w:rPr>
          <w:sz w:val="22"/>
          <w:szCs w:val="22"/>
        </w:rPr>
        <w:t>, while</w:t>
      </w:r>
      <w:r w:rsidRPr="00FD3A64">
        <w:rPr>
          <w:sz w:val="22"/>
          <w:szCs w:val="22"/>
        </w:rPr>
        <w:t xml:space="preserve"> the club with the lowest </w:t>
      </w:r>
      <w:r w:rsidR="00F540AF">
        <w:rPr>
          <w:sz w:val="22"/>
          <w:szCs w:val="22"/>
        </w:rPr>
        <w:t xml:space="preserve">media </w:t>
      </w:r>
      <w:r w:rsidRPr="00FD3A64">
        <w:rPr>
          <w:sz w:val="22"/>
          <w:szCs w:val="22"/>
        </w:rPr>
        <w:t xml:space="preserve">G+A-PK_90 is Sheffield United. The median G+A-PK_90 across all 20 clubs ranges from 0.1 to 0.4. </w:t>
      </w:r>
    </w:p>
    <w:p w14:paraId="703D015A" w14:textId="0458164A" w:rsidR="008E7EE9" w:rsidRPr="000E2A97" w:rsidRDefault="008E7EE9" w:rsidP="0091120A">
      <w:pPr>
        <w:spacing w:line="360" w:lineRule="auto"/>
        <w:ind w:firstLine="360"/>
        <w:rPr>
          <w:sz w:val="22"/>
          <w:szCs w:val="22"/>
          <w:lang w:val="en-US"/>
        </w:rPr>
      </w:pPr>
      <w:r w:rsidRPr="008E7EE9">
        <w:rPr>
          <w:sz w:val="22"/>
          <w:szCs w:val="22"/>
        </w:rPr>
        <w:t>Twelve explanatory variables were used to create seven models. As explained in the Metho</w:t>
      </w:r>
      <w:r w:rsidR="007F3746">
        <w:rPr>
          <w:sz w:val="22"/>
          <w:szCs w:val="22"/>
        </w:rPr>
        <w:t>d</w:t>
      </w:r>
      <w:r w:rsidRPr="008E7EE9">
        <w:rPr>
          <w:sz w:val="22"/>
          <w:szCs w:val="22"/>
        </w:rPr>
        <w:t>, the final model was selected based on four criteria</w:t>
      </w:r>
      <w:r>
        <w:rPr>
          <w:rFonts w:hint="eastAsia"/>
          <w:sz w:val="22"/>
          <w:szCs w:val="22"/>
        </w:rPr>
        <w:t>:</w:t>
      </w:r>
      <w:r>
        <w:rPr>
          <w:sz w:val="22"/>
          <w:szCs w:val="22"/>
          <w:lang w:val="en-US"/>
        </w:rPr>
        <w:t xml:space="preserve"> Adjusted R</w:t>
      </w:r>
      <w:r w:rsidRPr="008E7EE9">
        <w:rPr>
          <w:sz w:val="22"/>
          <w:szCs w:val="22"/>
          <w:vertAlign w:val="superscript"/>
          <w:lang w:val="en-US"/>
        </w:rPr>
        <w:t>2</w:t>
      </w:r>
      <w:r>
        <w:rPr>
          <w:sz w:val="22"/>
          <w:szCs w:val="22"/>
          <w:lang w:val="en-US"/>
        </w:rPr>
        <w:t xml:space="preserve">, Correlation between predicted and actual </w:t>
      </w:r>
      <w:r w:rsidRPr="008E7EE9">
        <w:rPr>
          <w:sz w:val="22"/>
          <w:szCs w:val="22"/>
        </w:rPr>
        <w:t>G.A.PK90</w:t>
      </w:r>
      <w:r>
        <w:rPr>
          <w:sz w:val="22"/>
          <w:szCs w:val="22"/>
        </w:rPr>
        <w:t>, Mean Squared Error, and Simplicity</w:t>
      </w:r>
      <w:r w:rsidRPr="008E7EE9">
        <w:rPr>
          <w:sz w:val="22"/>
          <w:szCs w:val="22"/>
        </w:rPr>
        <w:t xml:space="preserve">. </w:t>
      </w:r>
      <w:r w:rsidRPr="008E7EE9">
        <w:rPr>
          <w:i/>
          <w:iCs/>
          <w:sz w:val="22"/>
          <w:szCs w:val="22"/>
        </w:rPr>
        <w:t xml:space="preserve">Figure </w:t>
      </w:r>
      <w:r w:rsidR="0050750D">
        <w:rPr>
          <w:i/>
          <w:iCs/>
          <w:sz w:val="22"/>
          <w:szCs w:val="22"/>
          <w:lang w:val="en-US"/>
        </w:rPr>
        <w:t>A</w:t>
      </w:r>
      <w:r w:rsidR="0050750D">
        <w:rPr>
          <w:i/>
          <w:iCs/>
          <w:sz w:val="22"/>
          <w:szCs w:val="22"/>
        </w:rPr>
        <w:t>12</w:t>
      </w:r>
      <w:r w:rsidRPr="008E7EE9">
        <w:rPr>
          <w:sz w:val="22"/>
          <w:szCs w:val="22"/>
        </w:rPr>
        <w:t xml:space="preserve"> shows that the model with the highest Adjusted R</w:t>
      </w:r>
      <w:r w:rsidRPr="008E7EE9">
        <w:rPr>
          <w:sz w:val="22"/>
          <w:szCs w:val="22"/>
          <w:vertAlign w:val="superscript"/>
        </w:rPr>
        <w:t>2</w:t>
      </w:r>
      <w:r>
        <w:rPr>
          <w:sz w:val="22"/>
          <w:szCs w:val="22"/>
        </w:rPr>
        <w:t xml:space="preserve"> </w:t>
      </w:r>
      <w:r w:rsidRPr="008E7EE9">
        <w:rPr>
          <w:sz w:val="22"/>
          <w:szCs w:val="22"/>
        </w:rPr>
        <w:t>is Model7, with a value of 0.5221. However, when comparing the correlation and the MSE values, Model7 demonstrates the lowest correlation and the highest MSE among the seven models.</w:t>
      </w:r>
    </w:p>
    <w:p w14:paraId="54FE1191" w14:textId="0EC0E958" w:rsidR="007F3746" w:rsidRDefault="008E7EE9" w:rsidP="007F3746">
      <w:pPr>
        <w:spacing w:line="360" w:lineRule="auto"/>
        <w:ind w:firstLine="720"/>
        <w:rPr>
          <w:sz w:val="22"/>
          <w:szCs w:val="22"/>
        </w:rPr>
      </w:pPr>
      <w:r w:rsidRPr="008E7EE9">
        <w:rPr>
          <w:sz w:val="22"/>
          <w:szCs w:val="22"/>
        </w:rPr>
        <w:t>The next highest Adjusted R</w:t>
      </w:r>
      <w:r w:rsidRPr="008E7EE9">
        <w:rPr>
          <w:sz w:val="22"/>
          <w:szCs w:val="22"/>
          <w:vertAlign w:val="superscript"/>
        </w:rPr>
        <w:t>2</w:t>
      </w:r>
      <w:r w:rsidRPr="008E7EE9">
        <w:rPr>
          <w:sz w:val="22"/>
          <w:szCs w:val="22"/>
        </w:rPr>
        <w:t xml:space="preserve"> value is observed in Model3, which was generated through stepwise regression. When comparing the correlation and MSE values, Model</w:t>
      </w:r>
      <w:r w:rsidR="007D5760">
        <w:rPr>
          <w:sz w:val="22"/>
          <w:szCs w:val="22"/>
        </w:rPr>
        <w:t xml:space="preserve">3 shows </w:t>
      </w:r>
      <w:r w:rsidRPr="008E7EE9">
        <w:rPr>
          <w:sz w:val="22"/>
          <w:szCs w:val="22"/>
        </w:rPr>
        <w:t>the second-highest correlation and</w:t>
      </w:r>
      <w:r w:rsidR="007D5760">
        <w:rPr>
          <w:sz w:val="22"/>
          <w:szCs w:val="22"/>
        </w:rPr>
        <w:t xml:space="preserve"> </w:t>
      </w:r>
      <w:r w:rsidRPr="008E7EE9">
        <w:rPr>
          <w:sz w:val="22"/>
          <w:szCs w:val="22"/>
        </w:rPr>
        <w:t xml:space="preserve">the lowest MSE values. </w:t>
      </w:r>
      <w:r w:rsidR="007D5760">
        <w:rPr>
          <w:sz w:val="22"/>
          <w:szCs w:val="22"/>
        </w:rPr>
        <w:t xml:space="preserve">While Model3 shows the highest correlation, </w:t>
      </w:r>
      <w:r w:rsidRPr="008E7EE9">
        <w:rPr>
          <w:sz w:val="22"/>
          <w:szCs w:val="22"/>
        </w:rPr>
        <w:t>Model6 show</w:t>
      </w:r>
      <w:r w:rsidR="007D5760">
        <w:rPr>
          <w:sz w:val="22"/>
          <w:szCs w:val="22"/>
        </w:rPr>
        <w:t>s the highest correlation and fourth-lowest MSE</w:t>
      </w:r>
      <w:r w:rsidRPr="008E7EE9">
        <w:rPr>
          <w:sz w:val="22"/>
          <w:szCs w:val="22"/>
        </w:rPr>
        <w:t xml:space="preserve"> strong performance, but Model_3 was selected as the final model due to its simplicity.</w:t>
      </w:r>
      <w:r w:rsidR="0050750D">
        <w:rPr>
          <w:sz w:val="22"/>
          <w:szCs w:val="22"/>
        </w:rPr>
        <w:t xml:space="preserve"> </w:t>
      </w:r>
      <w:r w:rsidRPr="008E7EE9">
        <w:rPr>
          <w:sz w:val="22"/>
          <w:szCs w:val="22"/>
        </w:rPr>
        <w:t xml:space="preserve">Model3 has 30 parameters compared to </w:t>
      </w:r>
      <w:r w:rsidR="007D5760">
        <w:rPr>
          <w:sz w:val="22"/>
          <w:szCs w:val="22"/>
        </w:rPr>
        <w:t xml:space="preserve">38 parameters of </w:t>
      </w:r>
      <w:r w:rsidRPr="008E7EE9">
        <w:rPr>
          <w:sz w:val="22"/>
          <w:szCs w:val="22"/>
        </w:rPr>
        <w:t>Model6. In conclusion, Model3 was chosen as the final model due to its simplicity and competitive performance.</w:t>
      </w:r>
      <w:r w:rsidR="007F3746">
        <w:rPr>
          <w:sz w:val="22"/>
          <w:szCs w:val="22"/>
        </w:rPr>
        <w:t xml:space="preserve"> </w:t>
      </w:r>
    </w:p>
    <w:p w14:paraId="7FCC0687" w14:textId="1ECBD6AA" w:rsidR="00DA2D31" w:rsidRDefault="00CD6D3A" w:rsidP="007F3746">
      <w:pPr>
        <w:spacing w:line="360" w:lineRule="auto"/>
        <w:ind w:firstLine="720"/>
        <w:rPr>
          <w:sz w:val="22"/>
          <w:szCs w:val="22"/>
        </w:rPr>
      </w:pPr>
      <w:r>
        <w:rPr>
          <w:sz w:val="22"/>
          <w:szCs w:val="22"/>
        </w:rPr>
        <w:t>In the</w:t>
      </w:r>
      <w:r w:rsidR="00D6304A">
        <w:rPr>
          <w:sz w:val="22"/>
          <w:szCs w:val="22"/>
        </w:rPr>
        <w:t xml:space="preserve"> final model Model3</w:t>
      </w:r>
      <w:r>
        <w:rPr>
          <w:sz w:val="22"/>
          <w:szCs w:val="22"/>
        </w:rPr>
        <w:t>, there are</w:t>
      </w:r>
      <w:r w:rsidR="00D6304A">
        <w:rPr>
          <w:sz w:val="22"/>
          <w:szCs w:val="22"/>
        </w:rPr>
        <w:t xml:space="preserve"> </w:t>
      </w:r>
      <w:r>
        <w:rPr>
          <w:sz w:val="22"/>
          <w:szCs w:val="22"/>
        </w:rPr>
        <w:t xml:space="preserve">4 explanatory variables: Team, Pos, Age, and PrgG. While variable Team has 20 categories, variable Pos has 8 cateogories. In the fitted model, however, there are 1 </w:t>
      </w:r>
      <w:r>
        <w:rPr>
          <w:sz w:val="22"/>
          <w:szCs w:val="22"/>
        </w:rPr>
        <w:lastRenderedPageBreak/>
        <w:t xml:space="preserve">indicator for Age, 1 indicator for PrgG, 7 indicator for Pos, and 19 indicators for Team. Loss of one indicators </w:t>
      </w:r>
      <w:r w:rsidR="003452D2">
        <w:rPr>
          <w:sz w:val="22"/>
          <w:szCs w:val="22"/>
        </w:rPr>
        <w:t>“</w:t>
      </w:r>
      <w:r w:rsidR="003452D2" w:rsidRPr="003452D2">
        <w:rPr>
          <w:i/>
          <w:iCs/>
          <w:sz w:val="22"/>
          <w:szCs w:val="22"/>
        </w:rPr>
        <w:t>A</w:t>
      </w:r>
      <w:r w:rsidR="00496B3A">
        <w:rPr>
          <w:i/>
          <w:iCs/>
          <w:sz w:val="22"/>
          <w:szCs w:val="22"/>
        </w:rPr>
        <w:t>RS</w:t>
      </w:r>
      <w:r w:rsidR="003452D2">
        <w:rPr>
          <w:i/>
          <w:iCs/>
          <w:sz w:val="22"/>
          <w:szCs w:val="22"/>
        </w:rPr>
        <w:t>”</w:t>
      </w:r>
      <w:r w:rsidR="003452D2">
        <w:rPr>
          <w:sz w:val="22"/>
          <w:szCs w:val="22"/>
        </w:rPr>
        <w:t xml:space="preserve"> </w:t>
      </w:r>
      <w:r>
        <w:rPr>
          <w:sz w:val="22"/>
          <w:szCs w:val="22"/>
        </w:rPr>
        <w:t xml:space="preserve">for </w:t>
      </w:r>
      <w:r w:rsidRPr="003452D2">
        <w:rPr>
          <w:i/>
          <w:iCs/>
          <w:sz w:val="22"/>
          <w:szCs w:val="22"/>
        </w:rPr>
        <w:t>Team</w:t>
      </w:r>
      <w:r>
        <w:rPr>
          <w:sz w:val="22"/>
          <w:szCs w:val="22"/>
        </w:rPr>
        <w:t xml:space="preserve"> and</w:t>
      </w:r>
      <w:r w:rsidR="003452D2">
        <w:rPr>
          <w:sz w:val="22"/>
          <w:szCs w:val="22"/>
        </w:rPr>
        <w:t xml:space="preserve"> “</w:t>
      </w:r>
      <w:r w:rsidR="003452D2" w:rsidRPr="003452D2">
        <w:rPr>
          <w:i/>
          <w:iCs/>
          <w:sz w:val="22"/>
          <w:szCs w:val="22"/>
        </w:rPr>
        <w:t>DF</w:t>
      </w:r>
      <w:r w:rsidR="003452D2">
        <w:rPr>
          <w:i/>
          <w:iCs/>
          <w:sz w:val="22"/>
          <w:szCs w:val="22"/>
        </w:rPr>
        <w:t>”</w:t>
      </w:r>
      <w:r w:rsidR="003452D2">
        <w:rPr>
          <w:sz w:val="22"/>
          <w:szCs w:val="22"/>
        </w:rPr>
        <w:t xml:space="preserve"> for</w:t>
      </w:r>
      <w:r>
        <w:rPr>
          <w:sz w:val="22"/>
          <w:szCs w:val="22"/>
        </w:rPr>
        <w:t xml:space="preserve"> </w:t>
      </w:r>
      <w:r w:rsidRPr="003452D2">
        <w:rPr>
          <w:i/>
          <w:iCs/>
          <w:sz w:val="22"/>
          <w:szCs w:val="22"/>
        </w:rPr>
        <w:t>Pos</w:t>
      </w:r>
      <w:r>
        <w:rPr>
          <w:sz w:val="22"/>
          <w:szCs w:val="22"/>
        </w:rPr>
        <w:t xml:space="preserve"> is caused because of the concept of </w:t>
      </w:r>
      <w:r w:rsidR="00DA2D31">
        <w:rPr>
          <w:sz w:val="22"/>
          <w:szCs w:val="22"/>
        </w:rPr>
        <w:t>a</w:t>
      </w:r>
      <w:r>
        <w:rPr>
          <w:sz w:val="22"/>
          <w:szCs w:val="22"/>
        </w:rPr>
        <w:t xml:space="preserve"> </w:t>
      </w:r>
      <w:r w:rsidR="00DA2D31">
        <w:rPr>
          <w:sz w:val="22"/>
          <w:szCs w:val="22"/>
        </w:rPr>
        <w:t xml:space="preserve">reference category, and </w:t>
      </w:r>
      <w:r w:rsidR="007F3746">
        <w:rPr>
          <w:noProof/>
          <w:sz w:val="22"/>
          <w:szCs w:val="22"/>
          <w:lang w:val="en-US"/>
        </w:rPr>
        <w:drawing>
          <wp:anchor distT="0" distB="0" distL="114300" distR="114300" simplePos="0" relativeHeight="251751424" behindDoc="1" locked="0" layoutInCell="1" allowOverlap="1" wp14:anchorId="7EBA7AB1" wp14:editId="249060A0">
            <wp:simplePos x="0" y="0"/>
            <wp:positionH relativeFrom="column">
              <wp:posOffset>2726788</wp:posOffset>
            </wp:positionH>
            <wp:positionV relativeFrom="paragraph">
              <wp:posOffset>765663</wp:posOffset>
            </wp:positionV>
            <wp:extent cx="3215302" cy="2842553"/>
            <wp:effectExtent l="0" t="0" r="0" b="2540"/>
            <wp:wrapTight wrapText="bothSides">
              <wp:wrapPolygon edited="0">
                <wp:start x="0" y="0"/>
                <wp:lineTo x="0" y="21523"/>
                <wp:lineTo x="21502" y="21523"/>
                <wp:lineTo x="21502" y="0"/>
                <wp:lineTo x="0" y="0"/>
              </wp:wrapPolygon>
            </wp:wrapTight>
            <wp:docPr id="53820535" name="Picture 18" descr="A table of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0535" name="Picture 18" descr="A table of numbers and symbol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3215302" cy="2842553"/>
                    </a:xfrm>
                    <a:prstGeom prst="rect">
                      <a:avLst/>
                    </a:prstGeom>
                  </pic:spPr>
                </pic:pic>
              </a:graphicData>
            </a:graphic>
            <wp14:sizeRelH relativeFrom="page">
              <wp14:pctWidth>0</wp14:pctWidth>
            </wp14:sizeRelH>
            <wp14:sizeRelV relativeFrom="page">
              <wp14:pctHeight>0</wp14:pctHeight>
            </wp14:sizeRelV>
          </wp:anchor>
        </w:drawing>
      </w:r>
      <w:r w:rsidR="00DA2D31">
        <w:rPr>
          <w:sz w:val="22"/>
          <w:szCs w:val="22"/>
        </w:rPr>
        <w:t xml:space="preserve">the reference category is presented as an intercept. </w:t>
      </w:r>
      <w:r w:rsidR="002A3767">
        <w:rPr>
          <w:sz w:val="22"/>
          <w:szCs w:val="22"/>
        </w:rPr>
        <w:t>The intercpet will be interprected later in Results.</w:t>
      </w:r>
    </w:p>
    <w:p w14:paraId="6266E7E5" w14:textId="106B5795" w:rsidR="00080947" w:rsidRPr="00080947" w:rsidRDefault="007F3746" w:rsidP="00080947">
      <w:pPr>
        <w:spacing w:line="360" w:lineRule="auto"/>
        <w:ind w:firstLine="720"/>
        <w:rPr>
          <w:sz w:val="22"/>
          <w:szCs w:val="22"/>
        </w:rPr>
      </w:pPr>
      <w:r>
        <w:rPr>
          <w:noProof/>
        </w:rPr>
        <mc:AlternateContent>
          <mc:Choice Requires="wps">
            <w:drawing>
              <wp:anchor distT="0" distB="0" distL="114300" distR="114300" simplePos="0" relativeHeight="251752448" behindDoc="0" locked="0" layoutInCell="1" allowOverlap="1" wp14:anchorId="05944461" wp14:editId="03317073">
                <wp:simplePos x="0" y="0"/>
                <wp:positionH relativeFrom="column">
                  <wp:posOffset>2745740</wp:posOffset>
                </wp:positionH>
                <wp:positionV relativeFrom="paragraph">
                  <wp:posOffset>2840453</wp:posOffset>
                </wp:positionV>
                <wp:extent cx="3196493" cy="127360"/>
                <wp:effectExtent l="0" t="0" r="4445" b="0"/>
                <wp:wrapSquare wrapText="bothSides"/>
                <wp:docPr id="1110633308" name="Text Box 1"/>
                <wp:cNvGraphicFramePr/>
                <a:graphic xmlns:a="http://schemas.openxmlformats.org/drawingml/2006/main">
                  <a:graphicData uri="http://schemas.microsoft.com/office/word/2010/wordprocessingShape">
                    <wps:wsp>
                      <wps:cNvSpPr txBox="1"/>
                      <wps:spPr>
                        <a:xfrm>
                          <a:off x="0" y="0"/>
                          <a:ext cx="3196493" cy="127360"/>
                        </a:xfrm>
                        <a:prstGeom prst="rect">
                          <a:avLst/>
                        </a:prstGeom>
                        <a:solidFill>
                          <a:prstClr val="white"/>
                        </a:solidFill>
                        <a:ln>
                          <a:noFill/>
                        </a:ln>
                      </wps:spPr>
                      <wps:txbx>
                        <w:txbxContent>
                          <w:p w14:paraId="19C48A3F" w14:textId="77777777" w:rsidR="007F3746" w:rsidRPr="00DA2D31" w:rsidRDefault="007F3746" w:rsidP="007F3746">
                            <w:pPr>
                              <w:pStyle w:val="Caption"/>
                              <w:rPr>
                                <w:lang w:val="en-US"/>
                              </w:rPr>
                            </w:pPr>
                            <w:r w:rsidRPr="00DC5E20">
                              <w:t>Figure</w:t>
                            </w:r>
                            <w:r>
                              <w:t xml:space="preserve">3-1. </w:t>
                            </w:r>
                            <w:r>
                              <w:rPr>
                                <w:lang w:val="en-US"/>
                              </w:rPr>
                              <w:t>Summary of variable Team in the final model</w:t>
                            </w:r>
                          </w:p>
                          <w:p w14:paraId="23F84BFC" w14:textId="77777777" w:rsidR="007F3746" w:rsidRPr="004D61A4" w:rsidRDefault="007F3746" w:rsidP="007F374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44461" id="_x0000_s1027" type="#_x0000_t202" style="position:absolute;left:0;text-align:left;margin-left:216.2pt;margin-top:223.65pt;width:251.7pt;height:10.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" stroked="f">
                <v:textbox inset="0,0,0,0">
                  <w:txbxContent>
                    <w:p w14:paraId="19C48A3F" w14:textId="77777777" w:rsidR="007F3746" w:rsidRPr="00DA2D31" w:rsidRDefault="007F3746" w:rsidP="007F3746">
                      <w:pPr>
                        <w:pStyle w:val="Caption"/>
                        <w:rPr>
                          <w:lang w:val="en-US"/>
                        </w:rPr>
                      </w:pPr>
                      <w:r w:rsidRPr="00DC5E20">
                        <w:t>Figure</w:t>
                      </w:r>
                      <w:r>
                        <w:t xml:space="preserve">3-1. </w:t>
                      </w:r>
                      <w:r>
                        <w:rPr>
                          <w:lang w:val="en-US"/>
                        </w:rPr>
                        <w:t>Summary of variable Team in the final model</w:t>
                      </w:r>
                    </w:p>
                    <w:p w14:paraId="23F84BFC" w14:textId="77777777" w:rsidR="007F3746" w:rsidRPr="004D61A4" w:rsidRDefault="007F3746" w:rsidP="007F3746"/>
                  </w:txbxContent>
                </v:textbox>
                <w10:wrap type="square"/>
              </v:shape>
            </w:pict>
          </mc:Fallback>
        </mc:AlternateContent>
      </w:r>
      <w:r w:rsidR="00CD6D3A">
        <w:rPr>
          <w:sz w:val="22"/>
          <w:szCs w:val="22"/>
        </w:rPr>
        <w:t xml:space="preserve"> </w:t>
      </w:r>
      <w:r w:rsidR="00EE1A21" w:rsidRPr="00080947">
        <w:rPr>
          <w:i/>
          <w:iCs/>
          <w:sz w:val="22"/>
          <w:szCs w:val="22"/>
        </w:rPr>
        <w:t>Figure 3-1</w:t>
      </w:r>
      <w:r w:rsidR="00080947">
        <w:rPr>
          <w:sz w:val="22"/>
          <w:szCs w:val="22"/>
        </w:rPr>
        <w:t xml:space="preserve"> shows the </w:t>
      </w:r>
      <w:r w:rsidR="00EE1A21">
        <w:rPr>
          <w:sz w:val="22"/>
          <w:szCs w:val="22"/>
        </w:rPr>
        <w:t>summary of</w:t>
      </w:r>
      <w:r w:rsidR="003452D2">
        <w:rPr>
          <w:rFonts w:hint="eastAsia"/>
          <w:sz w:val="22"/>
          <w:szCs w:val="22"/>
        </w:rPr>
        <w:t xml:space="preserve"> the first</w:t>
      </w:r>
      <w:r w:rsidR="00EE1A21">
        <w:rPr>
          <w:sz w:val="22"/>
          <w:szCs w:val="22"/>
        </w:rPr>
        <w:t xml:space="preserve"> variable</w:t>
      </w:r>
      <w:r w:rsidR="003452D2">
        <w:rPr>
          <w:rFonts w:hint="eastAsia"/>
          <w:sz w:val="22"/>
          <w:szCs w:val="22"/>
        </w:rPr>
        <w:t xml:space="preserve"> Team</w:t>
      </w:r>
      <w:r w:rsidR="00080947">
        <w:rPr>
          <w:sz w:val="22"/>
          <w:szCs w:val="22"/>
        </w:rPr>
        <w:t xml:space="preserve"> with its 19 indicators</w:t>
      </w:r>
      <w:r w:rsidR="00EE1A21">
        <w:rPr>
          <w:sz w:val="22"/>
          <w:szCs w:val="22"/>
        </w:rPr>
        <w:t xml:space="preserve">. </w:t>
      </w:r>
      <w:r w:rsidR="00080947" w:rsidRPr="00080947">
        <w:rPr>
          <w:sz w:val="22"/>
          <w:szCs w:val="22"/>
        </w:rPr>
        <w:t xml:space="preserve">Teams that positively influence G+A-PK_90 include AVL, LIV, MCI, and NEW, while teams with a negative impact are BHA, BOU, BRE, BUR, CHE, CRY, EVE, FUL, LUT, MUN, NFO, SHU, TOT, WHU, and WOL. Among the 19 </w:t>
      </w:r>
      <w:r w:rsidRPr="00080947">
        <w:rPr>
          <w:sz w:val="22"/>
          <w:szCs w:val="22"/>
        </w:rPr>
        <w:t xml:space="preserve"> </w:t>
      </w:r>
      <w:r w:rsidR="00080947" w:rsidRPr="00080947">
        <w:rPr>
          <w:sz w:val="22"/>
          <w:szCs w:val="22"/>
        </w:rPr>
        <w:t>indicators, the standard errors range between 0.065 and 0.075. In the t-test, only three indicators—BUR, EVE, and SHU—show a p-value smaller than 0.05.</w:t>
      </w:r>
      <w:r w:rsidR="00080947">
        <w:rPr>
          <w:sz w:val="22"/>
          <w:szCs w:val="22"/>
        </w:rPr>
        <w:t xml:space="preserve"> </w:t>
      </w:r>
      <w:r w:rsidR="002907EE">
        <w:rPr>
          <w:sz w:val="22"/>
          <w:szCs w:val="22"/>
          <w:lang w:val="en-US"/>
        </w:rPr>
        <w:t>In context,</w:t>
      </w:r>
      <w:r w:rsidR="004649FB">
        <w:rPr>
          <w:sz w:val="22"/>
          <w:szCs w:val="22"/>
          <w:lang w:val="en-US"/>
        </w:rPr>
        <w:t xml:space="preserve"> </w:t>
      </w:r>
      <w:r w:rsidR="004649FB">
        <w:rPr>
          <w:sz w:val="22"/>
          <w:szCs w:val="22"/>
        </w:rPr>
        <w:t xml:space="preserve">holding </w:t>
      </w:r>
      <w:r w:rsidR="004649FB">
        <w:rPr>
          <w:sz w:val="22"/>
          <w:szCs w:val="22"/>
        </w:rPr>
        <w:t>Pos</w:t>
      </w:r>
      <w:r w:rsidR="004649FB">
        <w:rPr>
          <w:sz w:val="22"/>
          <w:szCs w:val="22"/>
        </w:rPr>
        <w:t>, Age, and PrgG constant,</w:t>
      </w:r>
      <w:r w:rsidR="002907EE">
        <w:rPr>
          <w:sz w:val="22"/>
          <w:szCs w:val="22"/>
          <w:lang w:val="en-US"/>
        </w:rPr>
        <w:t xml:space="preserve"> there </w:t>
      </w:r>
      <w:r w:rsidR="002907EE">
        <w:rPr>
          <w:sz w:val="22"/>
          <w:szCs w:val="22"/>
          <w:lang w:val="en-US"/>
        </w:rPr>
        <w:t>is</w:t>
      </w:r>
      <w:r w:rsidR="002907EE">
        <w:rPr>
          <w:sz w:val="22"/>
          <w:szCs w:val="22"/>
          <w:lang w:val="en-US"/>
        </w:rPr>
        <w:t xml:space="preserve"> strong evidence that there is a significant relationship between indicators (</w:t>
      </w:r>
      <w:r w:rsidR="002907EE">
        <w:rPr>
          <w:sz w:val="22"/>
          <w:szCs w:val="22"/>
        </w:rPr>
        <w:t>BUR, EVE, SHU</w:t>
      </w:r>
      <w:r w:rsidR="002907EE">
        <w:rPr>
          <w:sz w:val="22"/>
          <w:szCs w:val="22"/>
        </w:rPr>
        <w:t xml:space="preserve">) and </w:t>
      </w:r>
      <w:r w:rsidR="002907EE" w:rsidRPr="00080947">
        <w:rPr>
          <w:sz w:val="22"/>
          <w:szCs w:val="22"/>
        </w:rPr>
        <w:t>G+A-PK_90</w:t>
      </w:r>
      <w:r w:rsidR="002907EE">
        <w:rPr>
          <w:sz w:val="22"/>
          <w:szCs w:val="22"/>
        </w:rPr>
        <w:t xml:space="preserve">, while there </w:t>
      </w:r>
      <w:r w:rsidR="002907EE">
        <w:rPr>
          <w:sz w:val="22"/>
          <w:szCs w:val="22"/>
        </w:rPr>
        <w:t>is</w:t>
      </w:r>
      <w:r w:rsidR="002907EE">
        <w:rPr>
          <w:sz w:val="22"/>
          <w:szCs w:val="22"/>
        </w:rPr>
        <w:t xml:space="preserve"> no evidence that there is a significant relationship between indicators (</w:t>
      </w:r>
      <w:r w:rsidR="002907EE">
        <w:rPr>
          <w:sz w:val="22"/>
          <w:szCs w:val="22"/>
        </w:rPr>
        <w:t xml:space="preserve">the rest of 16 indicators other than </w:t>
      </w:r>
      <w:r w:rsidR="002907EE">
        <w:rPr>
          <w:sz w:val="22"/>
          <w:szCs w:val="22"/>
        </w:rPr>
        <w:t xml:space="preserve">BUR, EVE, SHU) and </w:t>
      </w:r>
      <w:r w:rsidR="002907EE" w:rsidRPr="00080947">
        <w:rPr>
          <w:sz w:val="22"/>
          <w:szCs w:val="22"/>
        </w:rPr>
        <w:t>G+A-PK_90</w:t>
      </w:r>
      <w:r w:rsidR="002907EE">
        <w:rPr>
          <w:sz w:val="22"/>
          <w:szCs w:val="22"/>
        </w:rPr>
        <w:t>.</w:t>
      </w:r>
      <w:r w:rsidR="002907EE">
        <w:rPr>
          <w:sz w:val="22"/>
          <w:szCs w:val="22"/>
        </w:rPr>
        <w:t xml:space="preserve"> </w:t>
      </w:r>
    </w:p>
    <w:p w14:paraId="39ECC7BC" w14:textId="617FDA50" w:rsidR="00D6304A" w:rsidRDefault="00080947" w:rsidP="00080947">
      <w:pPr>
        <w:spacing w:line="360" w:lineRule="auto"/>
        <w:ind w:firstLine="720"/>
        <w:rPr>
          <w:sz w:val="22"/>
          <w:szCs w:val="22"/>
        </w:rPr>
      </w:pPr>
      <w:r w:rsidRPr="00080947">
        <w:rPr>
          <w:sz w:val="22"/>
          <w:szCs w:val="22"/>
        </w:rPr>
        <w:t>The 95% confidence intervals for these three indicators are as follows:</w:t>
      </w:r>
      <w:r>
        <w:rPr>
          <w:rFonts w:hint="eastAsia"/>
          <w:sz w:val="22"/>
          <w:szCs w:val="22"/>
        </w:rPr>
        <w:t xml:space="preserve"> </w:t>
      </w:r>
      <w:r w:rsidRPr="00080947">
        <w:rPr>
          <w:sz w:val="22"/>
          <w:szCs w:val="22"/>
        </w:rPr>
        <w:t>BUR</w:t>
      </w:r>
      <w:r w:rsidR="00603596">
        <w:rPr>
          <w:sz w:val="22"/>
          <w:szCs w:val="22"/>
        </w:rPr>
        <w:t xml:space="preserve"> </w:t>
      </w:r>
      <w:r w:rsidRPr="00080947">
        <w:rPr>
          <w:sz w:val="22"/>
          <w:szCs w:val="22"/>
        </w:rPr>
        <w:t>(-0.3186, -0.0582)</w:t>
      </w:r>
      <w:r>
        <w:rPr>
          <w:rFonts w:hint="eastAsia"/>
          <w:sz w:val="22"/>
          <w:szCs w:val="22"/>
        </w:rPr>
        <w:t xml:space="preserve">, </w:t>
      </w:r>
      <w:r w:rsidRPr="00080947">
        <w:rPr>
          <w:sz w:val="22"/>
          <w:szCs w:val="22"/>
        </w:rPr>
        <w:t>EVE</w:t>
      </w:r>
      <w:r w:rsidR="00603596">
        <w:rPr>
          <w:sz w:val="22"/>
          <w:szCs w:val="22"/>
        </w:rPr>
        <w:t xml:space="preserve"> </w:t>
      </w:r>
      <w:r w:rsidRPr="00080947">
        <w:rPr>
          <w:sz w:val="22"/>
          <w:szCs w:val="22"/>
        </w:rPr>
        <w:t>(-0.3259, -0.0577)</w:t>
      </w:r>
      <w:r>
        <w:rPr>
          <w:rFonts w:hint="eastAsia"/>
          <w:sz w:val="22"/>
          <w:szCs w:val="22"/>
        </w:rPr>
        <w:t xml:space="preserve">, </w:t>
      </w:r>
      <w:r>
        <w:rPr>
          <w:sz w:val="22"/>
          <w:szCs w:val="22"/>
          <w:lang w:val="en-US"/>
        </w:rPr>
        <w:t xml:space="preserve">and </w:t>
      </w:r>
      <w:r w:rsidRPr="00080947">
        <w:rPr>
          <w:sz w:val="22"/>
          <w:szCs w:val="22"/>
        </w:rPr>
        <w:t>SHU</w:t>
      </w:r>
      <w:r w:rsidR="00603596">
        <w:rPr>
          <w:sz w:val="22"/>
          <w:szCs w:val="22"/>
        </w:rPr>
        <w:t xml:space="preserve"> </w:t>
      </w:r>
      <w:r w:rsidRPr="00080947">
        <w:rPr>
          <w:sz w:val="22"/>
          <w:szCs w:val="22"/>
        </w:rPr>
        <w:t>(-0.2951, -0.0335)</w:t>
      </w:r>
      <w:r>
        <w:rPr>
          <w:sz w:val="22"/>
          <w:szCs w:val="22"/>
        </w:rPr>
        <w:t xml:space="preserve">. </w:t>
      </w:r>
      <w:r w:rsidRPr="00080947">
        <w:rPr>
          <w:sz w:val="22"/>
          <w:szCs w:val="22"/>
        </w:rPr>
        <w:t>In all three cases, both the lower and upper bounds of the confidence intervals are consistently negative. For the remaining</w:t>
      </w:r>
      <w:r>
        <w:rPr>
          <w:sz w:val="22"/>
          <w:szCs w:val="22"/>
        </w:rPr>
        <w:t xml:space="preserve"> 16</w:t>
      </w:r>
      <w:r w:rsidRPr="00080947">
        <w:rPr>
          <w:sz w:val="22"/>
          <w:szCs w:val="22"/>
        </w:rPr>
        <w:t xml:space="preserve"> indicators, the 95% confidence intervals, as shown in </w:t>
      </w:r>
      <w:r w:rsidRPr="00080947">
        <w:rPr>
          <w:i/>
          <w:iCs/>
          <w:sz w:val="22"/>
          <w:szCs w:val="22"/>
        </w:rPr>
        <w:t>Figure 3-1</w:t>
      </w:r>
      <w:r w:rsidRPr="00080947">
        <w:rPr>
          <w:sz w:val="22"/>
          <w:szCs w:val="22"/>
        </w:rPr>
        <w:t>, exhibit a negative lower bound and a positive upper bound</w:t>
      </w:r>
      <w:r>
        <w:rPr>
          <w:sz w:val="22"/>
          <w:szCs w:val="22"/>
        </w:rPr>
        <w:t>.</w:t>
      </w:r>
      <w:r w:rsidR="002907EE">
        <w:rPr>
          <w:sz w:val="22"/>
          <w:szCs w:val="22"/>
        </w:rPr>
        <w:t xml:space="preserve"> </w:t>
      </w:r>
      <w:r w:rsidR="002907EE">
        <w:rPr>
          <w:sz w:val="22"/>
          <w:szCs w:val="22"/>
        </w:rPr>
        <w:t xml:space="preserve">In context, we are 95% confident that the </w:t>
      </w:r>
      <w:r w:rsidR="002907EE" w:rsidRPr="002907EE">
        <w:rPr>
          <w:sz w:val="22"/>
          <w:szCs w:val="22"/>
        </w:rPr>
        <w:t xml:space="preserve">true effect of </w:t>
      </w:r>
      <w:r w:rsidR="002907EE">
        <w:rPr>
          <w:sz w:val="22"/>
          <w:szCs w:val="22"/>
        </w:rPr>
        <w:t xml:space="preserve">BUR, EVE, </w:t>
      </w:r>
      <w:r w:rsidR="002907EE" w:rsidRPr="002907EE">
        <w:rPr>
          <w:sz w:val="22"/>
          <w:szCs w:val="22"/>
        </w:rPr>
        <w:t xml:space="preserve">and </w:t>
      </w:r>
      <w:r w:rsidR="002907EE">
        <w:rPr>
          <w:sz w:val="22"/>
          <w:szCs w:val="22"/>
        </w:rPr>
        <w:t xml:space="preserve">SHU </w:t>
      </w:r>
      <w:r w:rsidR="002907EE" w:rsidRPr="002907EE">
        <w:rPr>
          <w:sz w:val="22"/>
          <w:szCs w:val="22"/>
        </w:rPr>
        <w:t xml:space="preserve">on G+A-PK_90 is </w:t>
      </w:r>
      <w:r w:rsidR="002907EE">
        <w:rPr>
          <w:sz w:val="22"/>
          <w:szCs w:val="22"/>
        </w:rPr>
        <w:t>negative</w:t>
      </w:r>
      <w:r w:rsidR="002907EE" w:rsidRPr="002907EE">
        <w:rPr>
          <w:sz w:val="22"/>
          <w:szCs w:val="22"/>
        </w:rPr>
        <w:t xml:space="preserve">, suggesting that players in these </w:t>
      </w:r>
      <w:r w:rsidR="002907EE">
        <w:rPr>
          <w:sz w:val="22"/>
          <w:szCs w:val="22"/>
        </w:rPr>
        <w:t>teams</w:t>
      </w:r>
      <w:r w:rsidR="002907EE" w:rsidRPr="002907EE">
        <w:rPr>
          <w:sz w:val="22"/>
          <w:szCs w:val="22"/>
        </w:rPr>
        <w:t xml:space="preserve"> tend to have a</w:t>
      </w:r>
      <w:r w:rsidR="000041F3">
        <w:rPr>
          <w:sz w:val="22"/>
          <w:szCs w:val="22"/>
          <w:lang w:val="en-US"/>
        </w:rPr>
        <w:t xml:space="preserve"> detrimental</w:t>
      </w:r>
      <w:r w:rsidR="002907EE" w:rsidRPr="002907EE">
        <w:rPr>
          <w:sz w:val="22"/>
          <w:szCs w:val="22"/>
        </w:rPr>
        <w:t xml:space="preserve"> impact on non-penalty goals and assists per 90 minutes</w:t>
      </w:r>
      <w:r w:rsidR="002907EE">
        <w:rPr>
          <w:sz w:val="22"/>
          <w:szCs w:val="22"/>
        </w:rPr>
        <w:t xml:space="preserve">. </w:t>
      </w:r>
      <w:r w:rsidR="002907EE" w:rsidRPr="002907EE">
        <w:rPr>
          <w:sz w:val="22"/>
          <w:szCs w:val="22"/>
        </w:rPr>
        <w:t>However,</w:t>
      </w:r>
      <w:r w:rsidR="002907EE">
        <w:rPr>
          <w:sz w:val="22"/>
          <w:szCs w:val="22"/>
        </w:rPr>
        <w:t xml:space="preserve"> for the other 16 indicators, </w:t>
      </w:r>
      <w:r w:rsidR="002907EE" w:rsidRPr="002907EE">
        <w:rPr>
          <w:sz w:val="22"/>
          <w:szCs w:val="22"/>
        </w:rPr>
        <w:t xml:space="preserve">the confidence intervals </w:t>
      </w:r>
      <w:r w:rsidR="002907EE">
        <w:rPr>
          <w:sz w:val="22"/>
          <w:szCs w:val="22"/>
        </w:rPr>
        <w:t>including</w:t>
      </w:r>
      <w:r w:rsidR="002907EE" w:rsidRPr="002907EE">
        <w:rPr>
          <w:sz w:val="22"/>
          <w:szCs w:val="22"/>
        </w:rPr>
        <w:t xml:space="preserve"> zero indicate uncertainty about the direction of their effect</w:t>
      </w:r>
      <w:r w:rsidR="002907EE">
        <w:rPr>
          <w:sz w:val="22"/>
          <w:szCs w:val="22"/>
        </w:rPr>
        <w:t>.</w:t>
      </w:r>
    </w:p>
    <w:p w14:paraId="41B50EC8" w14:textId="71DEDD2A" w:rsidR="00080947" w:rsidRPr="005E0F99" w:rsidRDefault="00080947" w:rsidP="00080947">
      <w:pPr>
        <w:spacing w:line="360" w:lineRule="auto"/>
        <w:ind w:firstLine="720"/>
        <w:rPr>
          <w:rFonts w:hint="eastAsia"/>
          <w:sz w:val="22"/>
          <w:szCs w:val="22"/>
          <w:lang w:val="en-US"/>
        </w:rPr>
      </w:pPr>
      <w:r w:rsidRPr="00C36EB7">
        <w:rPr>
          <w:i/>
          <w:iCs/>
          <w:sz w:val="22"/>
          <w:szCs w:val="22"/>
        </w:rPr>
        <w:t>Figure 3-2</w:t>
      </w:r>
      <w:r>
        <w:rPr>
          <w:sz w:val="22"/>
          <w:szCs w:val="22"/>
        </w:rPr>
        <w:t xml:space="preserve"> shows the summary of the variable </w:t>
      </w:r>
      <w:r w:rsidRPr="00080947">
        <w:rPr>
          <w:i/>
          <w:iCs/>
          <w:sz w:val="22"/>
          <w:szCs w:val="22"/>
        </w:rPr>
        <w:t>Pos</w:t>
      </w:r>
      <w:r>
        <w:rPr>
          <w:sz w:val="22"/>
          <w:szCs w:val="22"/>
        </w:rPr>
        <w:t xml:space="preserve"> with its 7 indicators.</w:t>
      </w:r>
      <w:r w:rsidR="00603596">
        <w:rPr>
          <w:sz w:val="22"/>
          <w:szCs w:val="22"/>
        </w:rPr>
        <w:t xml:space="preserve"> Positions </w:t>
      </w:r>
      <w:r w:rsidRPr="00080947">
        <w:rPr>
          <w:sz w:val="22"/>
          <w:szCs w:val="22"/>
        </w:rPr>
        <w:t>that positively influence G+A-PK_90 include</w:t>
      </w:r>
      <w:r>
        <w:rPr>
          <w:sz w:val="22"/>
          <w:szCs w:val="22"/>
        </w:rPr>
        <w:t xml:space="preserve"> </w:t>
      </w:r>
      <w:r w:rsidR="00603596">
        <w:rPr>
          <w:sz w:val="22"/>
          <w:szCs w:val="22"/>
        </w:rPr>
        <w:t>DFFW</w:t>
      </w:r>
      <w:r w:rsidRPr="00080947">
        <w:rPr>
          <w:sz w:val="22"/>
          <w:szCs w:val="22"/>
        </w:rPr>
        <w:t>,</w:t>
      </w:r>
      <w:r w:rsidR="00603596">
        <w:rPr>
          <w:sz w:val="22"/>
          <w:szCs w:val="22"/>
        </w:rPr>
        <w:t xml:space="preserve"> FW, FWMF, MF, MFDF, MFFW,</w:t>
      </w:r>
      <w:r w:rsidRPr="00080947">
        <w:rPr>
          <w:sz w:val="22"/>
          <w:szCs w:val="22"/>
        </w:rPr>
        <w:t xml:space="preserve"> while</w:t>
      </w:r>
      <w:r w:rsidR="00603596">
        <w:rPr>
          <w:sz w:val="22"/>
          <w:szCs w:val="22"/>
        </w:rPr>
        <w:t xml:space="preserve"> a position</w:t>
      </w:r>
      <w:r w:rsidRPr="00080947">
        <w:rPr>
          <w:sz w:val="22"/>
          <w:szCs w:val="22"/>
        </w:rPr>
        <w:t xml:space="preserve"> with a negative impact </w:t>
      </w:r>
      <w:r w:rsidR="00603596">
        <w:rPr>
          <w:sz w:val="22"/>
          <w:szCs w:val="22"/>
        </w:rPr>
        <w:t>is</w:t>
      </w:r>
      <w:r w:rsidR="00C36EB7">
        <w:rPr>
          <w:sz w:val="22"/>
          <w:szCs w:val="22"/>
        </w:rPr>
        <w:t xml:space="preserve"> </w:t>
      </w:r>
      <w:r w:rsidR="00603596">
        <w:rPr>
          <w:sz w:val="22"/>
          <w:szCs w:val="22"/>
        </w:rPr>
        <w:t>DFMF</w:t>
      </w:r>
      <w:r w:rsidRPr="00080947">
        <w:rPr>
          <w:sz w:val="22"/>
          <w:szCs w:val="22"/>
        </w:rPr>
        <w:t xml:space="preserve">. Among the </w:t>
      </w:r>
      <w:r w:rsidR="00603596">
        <w:rPr>
          <w:sz w:val="22"/>
          <w:szCs w:val="22"/>
        </w:rPr>
        <w:t>7</w:t>
      </w:r>
      <w:r w:rsidRPr="00080947">
        <w:rPr>
          <w:sz w:val="22"/>
          <w:szCs w:val="22"/>
        </w:rPr>
        <w:t xml:space="preserve"> indicators, the standard errors range between 0.0</w:t>
      </w:r>
      <w:r w:rsidR="00603596">
        <w:rPr>
          <w:sz w:val="22"/>
          <w:szCs w:val="22"/>
        </w:rPr>
        <w:t>34</w:t>
      </w:r>
      <w:r w:rsidRPr="00080947">
        <w:rPr>
          <w:sz w:val="22"/>
          <w:szCs w:val="22"/>
        </w:rPr>
        <w:t xml:space="preserve"> and 0.0</w:t>
      </w:r>
      <w:r w:rsidR="00603596">
        <w:rPr>
          <w:sz w:val="22"/>
          <w:szCs w:val="22"/>
        </w:rPr>
        <w:t>102</w:t>
      </w:r>
      <w:r w:rsidRPr="00080947">
        <w:rPr>
          <w:sz w:val="22"/>
          <w:szCs w:val="22"/>
        </w:rPr>
        <w:t>. In the t-</w:t>
      </w:r>
      <w:r w:rsidR="00355159" w:rsidRPr="00C36EB7">
        <w:rPr>
          <w:i/>
          <w:iCs/>
          <w:noProof/>
          <w:sz w:val="22"/>
          <w:szCs w:val="22"/>
          <w:lang w:val="en-US"/>
        </w:rPr>
        <w:lastRenderedPageBreak/>
        <w:drawing>
          <wp:anchor distT="0" distB="0" distL="114300" distR="114300" simplePos="0" relativeHeight="251749376" behindDoc="1" locked="0" layoutInCell="1" allowOverlap="1" wp14:anchorId="45AA0DA5" wp14:editId="71A779D1">
            <wp:simplePos x="0" y="0"/>
            <wp:positionH relativeFrom="column">
              <wp:posOffset>2499555</wp:posOffset>
            </wp:positionH>
            <wp:positionV relativeFrom="paragraph">
              <wp:posOffset>0</wp:posOffset>
            </wp:positionV>
            <wp:extent cx="3374390" cy="1306830"/>
            <wp:effectExtent l="0" t="0" r="3810" b="1270"/>
            <wp:wrapTight wrapText="bothSides">
              <wp:wrapPolygon edited="0">
                <wp:start x="0" y="0"/>
                <wp:lineTo x="0" y="21411"/>
                <wp:lineTo x="21543" y="21411"/>
                <wp:lineTo x="21543" y="0"/>
                <wp:lineTo x="0" y="0"/>
              </wp:wrapPolygon>
            </wp:wrapTight>
            <wp:docPr id="135354503" name="Picture 23"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54503" name="Picture 23" descr="A table with numbers and symbol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74390" cy="1306830"/>
                    </a:xfrm>
                    <a:prstGeom prst="rect">
                      <a:avLst/>
                    </a:prstGeom>
                  </pic:spPr>
                </pic:pic>
              </a:graphicData>
            </a:graphic>
            <wp14:sizeRelH relativeFrom="page">
              <wp14:pctWidth>0</wp14:pctWidth>
            </wp14:sizeRelH>
            <wp14:sizeRelV relativeFrom="page">
              <wp14:pctHeight>0</wp14:pctHeight>
            </wp14:sizeRelV>
          </wp:anchor>
        </w:drawing>
      </w:r>
      <w:r w:rsidRPr="00080947">
        <w:rPr>
          <w:sz w:val="22"/>
          <w:szCs w:val="22"/>
        </w:rPr>
        <w:t>test, only three indicators—</w:t>
      </w:r>
      <w:r w:rsidR="00603596">
        <w:rPr>
          <w:sz w:val="22"/>
          <w:szCs w:val="22"/>
        </w:rPr>
        <w:t xml:space="preserve"> FW, FWMF, MF, MFFW</w:t>
      </w:r>
      <w:r w:rsidRPr="00080947">
        <w:rPr>
          <w:sz w:val="22"/>
          <w:szCs w:val="22"/>
        </w:rPr>
        <w:t>—show a p-value smaller than 0.05.</w:t>
      </w:r>
      <w:r w:rsidR="005E0F99">
        <w:rPr>
          <w:sz w:val="22"/>
          <w:szCs w:val="22"/>
          <w:lang w:val="en-US"/>
        </w:rPr>
        <w:t xml:space="preserve"> In context, </w:t>
      </w:r>
      <w:r w:rsidR="00355159">
        <w:rPr>
          <w:sz w:val="22"/>
          <w:szCs w:val="22"/>
        </w:rPr>
        <w:t xml:space="preserve"> </w:t>
      </w:r>
      <w:r w:rsidR="004649FB">
        <w:rPr>
          <w:sz w:val="22"/>
          <w:szCs w:val="22"/>
        </w:rPr>
        <w:t xml:space="preserve">holding Team, </w:t>
      </w:r>
      <w:r w:rsidR="004649FB">
        <w:rPr>
          <w:sz w:val="22"/>
          <w:szCs w:val="22"/>
        </w:rPr>
        <w:t>Age</w:t>
      </w:r>
      <w:r w:rsidR="004649FB">
        <w:rPr>
          <w:sz w:val="22"/>
          <w:szCs w:val="22"/>
        </w:rPr>
        <w:t>, and PrgG consta</w:t>
      </w:r>
      <w:r w:rsidR="004649FB">
        <w:rPr>
          <w:sz w:val="22"/>
          <w:szCs w:val="22"/>
        </w:rPr>
        <w:t>n</w:t>
      </w:r>
      <w:r w:rsidR="004649FB">
        <w:rPr>
          <w:sz w:val="22"/>
          <w:szCs w:val="22"/>
        </w:rPr>
        <w:t xml:space="preserve">t, </w:t>
      </w:r>
      <w:r w:rsidR="005E0F99">
        <w:rPr>
          <w:sz w:val="22"/>
          <w:szCs w:val="22"/>
          <w:lang w:val="en-US"/>
        </w:rPr>
        <w:t xml:space="preserve">there </w:t>
      </w:r>
      <w:r w:rsidR="002907EE">
        <w:rPr>
          <w:sz w:val="22"/>
          <w:szCs w:val="22"/>
          <w:lang w:val="en-US"/>
        </w:rPr>
        <w:t>is</w:t>
      </w:r>
      <w:r w:rsidR="005E0F99">
        <w:rPr>
          <w:sz w:val="22"/>
          <w:szCs w:val="22"/>
          <w:lang w:val="en-US"/>
        </w:rPr>
        <w:t xml:space="preserve"> strong evidence that there is </w:t>
      </w:r>
      <w:r w:rsidR="002907EE">
        <w:rPr>
          <w:sz w:val="22"/>
          <w:szCs w:val="22"/>
          <w:lang w:val="en-US"/>
        </w:rPr>
        <w:t xml:space="preserve">a </w:t>
      </w:r>
      <w:r w:rsidR="005E0F99">
        <w:rPr>
          <w:sz w:val="22"/>
          <w:szCs w:val="22"/>
          <w:lang w:val="en-US"/>
        </w:rPr>
        <w:t xml:space="preserve">significant relationship </w:t>
      </w:r>
      <w:r w:rsidR="00355159" w:rsidRPr="00C36EB7">
        <w:rPr>
          <w:i/>
          <w:iCs/>
          <w:noProof/>
        </w:rPr>
        <mc:AlternateContent>
          <mc:Choice Requires="wps">
            <w:drawing>
              <wp:anchor distT="0" distB="0" distL="114300" distR="114300" simplePos="0" relativeHeight="251748352" behindDoc="0" locked="0" layoutInCell="1" allowOverlap="1" wp14:anchorId="0A4C1AA9" wp14:editId="332B1131">
                <wp:simplePos x="0" y="0"/>
                <wp:positionH relativeFrom="column">
                  <wp:posOffset>2499555</wp:posOffset>
                </wp:positionH>
                <wp:positionV relativeFrom="paragraph">
                  <wp:posOffset>1306195</wp:posOffset>
                </wp:positionV>
                <wp:extent cx="3321050" cy="133985"/>
                <wp:effectExtent l="0" t="0" r="6350" b="5715"/>
                <wp:wrapSquare wrapText="bothSides"/>
                <wp:docPr id="1988859417" name="Text Box 1"/>
                <wp:cNvGraphicFramePr/>
                <a:graphic xmlns:a="http://schemas.openxmlformats.org/drawingml/2006/main">
                  <a:graphicData uri="http://schemas.microsoft.com/office/word/2010/wordprocessingShape">
                    <wps:wsp>
                      <wps:cNvSpPr txBox="1"/>
                      <wps:spPr>
                        <a:xfrm>
                          <a:off x="0" y="0"/>
                          <a:ext cx="3321050" cy="133985"/>
                        </a:xfrm>
                        <a:prstGeom prst="rect">
                          <a:avLst/>
                        </a:prstGeom>
                        <a:solidFill>
                          <a:prstClr val="white"/>
                        </a:solidFill>
                        <a:ln>
                          <a:noFill/>
                        </a:ln>
                      </wps:spPr>
                      <wps:txbx>
                        <w:txbxContent>
                          <w:p w14:paraId="00E72621" w14:textId="77777777" w:rsidR="00355159" w:rsidRPr="00DA2D31" w:rsidRDefault="00355159" w:rsidP="00355159">
                            <w:pPr>
                              <w:pStyle w:val="Caption"/>
                              <w:rPr>
                                <w:lang w:val="en-US"/>
                              </w:rPr>
                            </w:pPr>
                            <w:r w:rsidRPr="00DC5E20">
                              <w:t>Figure</w:t>
                            </w:r>
                            <w:r>
                              <w:t xml:space="preserve">3-2. </w:t>
                            </w:r>
                            <w:r>
                              <w:rPr>
                                <w:lang w:val="en-US"/>
                              </w:rPr>
                              <w:t>Summary of variable Pos  in the final model</w:t>
                            </w:r>
                          </w:p>
                          <w:p w14:paraId="3EAE6527" w14:textId="77777777" w:rsidR="00355159" w:rsidRPr="004D61A4" w:rsidRDefault="00355159" w:rsidP="0035515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C1AA9" id="_x0000_s1028" type="#_x0000_t202" style="position:absolute;left:0;text-align:left;margin-left:196.8pt;margin-top:102.85pt;width:261.5pt;height:10.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" stroked="f">
                <v:textbox inset="0,0,0,0">
                  <w:txbxContent>
                    <w:p w14:paraId="00E72621" w14:textId="77777777" w:rsidR="00355159" w:rsidRPr="00DA2D31" w:rsidRDefault="00355159" w:rsidP="00355159">
                      <w:pPr>
                        <w:pStyle w:val="Caption"/>
                        <w:rPr>
                          <w:lang w:val="en-US"/>
                        </w:rPr>
                      </w:pPr>
                      <w:r w:rsidRPr="00DC5E20">
                        <w:t>Figure</w:t>
                      </w:r>
                      <w:r>
                        <w:t xml:space="preserve">3-2. </w:t>
                      </w:r>
                      <w:r>
                        <w:rPr>
                          <w:lang w:val="en-US"/>
                        </w:rPr>
                        <w:t>Summary of variable Pos  in the final model</w:t>
                      </w:r>
                    </w:p>
                    <w:p w14:paraId="3EAE6527" w14:textId="77777777" w:rsidR="00355159" w:rsidRPr="004D61A4" w:rsidRDefault="00355159" w:rsidP="00355159"/>
                  </w:txbxContent>
                </v:textbox>
                <w10:wrap type="square"/>
              </v:shape>
            </w:pict>
          </mc:Fallback>
        </mc:AlternateContent>
      </w:r>
      <w:r w:rsidR="005E0F99">
        <w:rPr>
          <w:sz w:val="22"/>
          <w:szCs w:val="22"/>
          <w:lang w:val="en-US"/>
        </w:rPr>
        <w:t>between indicator</w:t>
      </w:r>
      <w:r w:rsidR="002907EE">
        <w:rPr>
          <w:sz w:val="22"/>
          <w:szCs w:val="22"/>
          <w:lang w:val="en-US"/>
        </w:rPr>
        <w:t>s</w:t>
      </w:r>
      <w:r w:rsidR="005E0F99">
        <w:rPr>
          <w:sz w:val="22"/>
          <w:szCs w:val="22"/>
          <w:lang w:val="en-US"/>
        </w:rPr>
        <w:t xml:space="preserve"> </w:t>
      </w:r>
      <w:r w:rsidR="002907EE">
        <w:rPr>
          <w:sz w:val="22"/>
          <w:szCs w:val="22"/>
          <w:lang w:val="en-US"/>
        </w:rPr>
        <w:t>(</w:t>
      </w:r>
      <w:r w:rsidR="005E0F99">
        <w:rPr>
          <w:sz w:val="22"/>
          <w:szCs w:val="22"/>
        </w:rPr>
        <w:t>FW, FWMF, MF,</w:t>
      </w:r>
      <w:r w:rsidR="002907EE">
        <w:rPr>
          <w:sz w:val="22"/>
          <w:szCs w:val="22"/>
        </w:rPr>
        <w:t xml:space="preserve"> </w:t>
      </w:r>
      <w:r w:rsidR="005E0F99">
        <w:rPr>
          <w:sz w:val="22"/>
          <w:szCs w:val="22"/>
        </w:rPr>
        <w:t>MFFW</w:t>
      </w:r>
      <w:r w:rsidR="002907EE">
        <w:rPr>
          <w:sz w:val="22"/>
          <w:szCs w:val="22"/>
        </w:rPr>
        <w:t>)</w:t>
      </w:r>
      <w:r w:rsidR="005E0F99">
        <w:rPr>
          <w:sz w:val="22"/>
          <w:szCs w:val="22"/>
        </w:rPr>
        <w:t xml:space="preserve"> and </w:t>
      </w:r>
      <w:r w:rsidR="005E0F99" w:rsidRPr="00080947">
        <w:rPr>
          <w:sz w:val="22"/>
          <w:szCs w:val="22"/>
        </w:rPr>
        <w:t>G+A-PK_90</w:t>
      </w:r>
      <w:r w:rsidR="002907EE">
        <w:rPr>
          <w:sz w:val="22"/>
          <w:szCs w:val="22"/>
        </w:rPr>
        <w:t xml:space="preserve">, while there is no evidence to sat that there is a significant relationship between indicators (DFFW, DFMF, MFDF) and </w:t>
      </w:r>
      <w:r w:rsidR="002907EE" w:rsidRPr="00080947">
        <w:rPr>
          <w:sz w:val="22"/>
          <w:szCs w:val="22"/>
        </w:rPr>
        <w:t>G+A-PK_90</w:t>
      </w:r>
      <w:r w:rsidR="002907EE">
        <w:rPr>
          <w:sz w:val="22"/>
          <w:szCs w:val="22"/>
        </w:rPr>
        <w:t>.</w:t>
      </w:r>
    </w:p>
    <w:p w14:paraId="5A04F814" w14:textId="762806DD" w:rsidR="00080947" w:rsidRDefault="007F3746" w:rsidP="002907EE">
      <w:pPr>
        <w:spacing w:line="360" w:lineRule="auto"/>
        <w:ind w:firstLine="720"/>
        <w:rPr>
          <w:sz w:val="22"/>
          <w:szCs w:val="22"/>
        </w:rPr>
      </w:pPr>
      <w:r>
        <w:rPr>
          <w:noProof/>
          <w:sz w:val="22"/>
          <w:szCs w:val="22"/>
          <w:lang w:val="en-US"/>
        </w:rPr>
        <w:drawing>
          <wp:anchor distT="0" distB="0" distL="114300" distR="114300" simplePos="0" relativeHeight="251720704" behindDoc="1" locked="0" layoutInCell="1" allowOverlap="1" wp14:anchorId="507D754B" wp14:editId="22B45739">
            <wp:simplePos x="0" y="0"/>
            <wp:positionH relativeFrom="column">
              <wp:posOffset>2507371</wp:posOffset>
            </wp:positionH>
            <wp:positionV relativeFrom="paragraph">
              <wp:posOffset>1981200</wp:posOffset>
            </wp:positionV>
            <wp:extent cx="3590925" cy="348615"/>
            <wp:effectExtent l="0" t="0" r="0" b="0"/>
            <wp:wrapTight wrapText="bothSides">
              <wp:wrapPolygon edited="0">
                <wp:start x="0" y="0"/>
                <wp:lineTo x="0" y="20459"/>
                <wp:lineTo x="21466" y="20459"/>
                <wp:lineTo x="21466" y="0"/>
                <wp:lineTo x="0" y="0"/>
              </wp:wrapPolygon>
            </wp:wrapTight>
            <wp:docPr id="13271715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71553" name="Picture 1327171553"/>
                    <pic:cNvPicPr/>
                  </pic:nvPicPr>
                  <pic:blipFill>
                    <a:blip r:embed="rId12">
                      <a:extLst>
                        <a:ext uri="{28A0092B-C50C-407E-A947-70E740481C1C}">
                          <a14:useLocalDpi xmlns:a14="http://schemas.microsoft.com/office/drawing/2010/main" val="0"/>
                        </a:ext>
                      </a:extLst>
                    </a:blip>
                    <a:stretch>
                      <a:fillRect/>
                    </a:stretch>
                  </pic:blipFill>
                  <pic:spPr>
                    <a:xfrm>
                      <a:off x="0" y="0"/>
                      <a:ext cx="3590925" cy="348615"/>
                    </a:xfrm>
                    <a:prstGeom prst="rect">
                      <a:avLst/>
                    </a:prstGeom>
                  </pic:spPr>
                </pic:pic>
              </a:graphicData>
            </a:graphic>
            <wp14:sizeRelH relativeFrom="page">
              <wp14:pctWidth>0</wp14:pctWidth>
            </wp14:sizeRelH>
            <wp14:sizeRelV relativeFrom="page">
              <wp14:pctHeight>0</wp14:pctHeight>
            </wp14:sizeRelV>
          </wp:anchor>
        </w:drawing>
      </w:r>
      <w:r w:rsidR="00080947" w:rsidRPr="00080947">
        <w:rPr>
          <w:sz w:val="22"/>
          <w:szCs w:val="22"/>
        </w:rPr>
        <w:t xml:space="preserve">The 95% confidence intervals for these </w:t>
      </w:r>
      <w:r w:rsidR="00603596">
        <w:rPr>
          <w:sz w:val="22"/>
          <w:szCs w:val="22"/>
        </w:rPr>
        <w:t>four</w:t>
      </w:r>
      <w:r w:rsidR="00080947" w:rsidRPr="00080947">
        <w:rPr>
          <w:sz w:val="22"/>
          <w:szCs w:val="22"/>
        </w:rPr>
        <w:t xml:space="preserve"> indicators are as follows:</w:t>
      </w:r>
      <w:r w:rsidR="00080947">
        <w:rPr>
          <w:rFonts w:hint="eastAsia"/>
          <w:sz w:val="22"/>
          <w:szCs w:val="22"/>
        </w:rPr>
        <w:t xml:space="preserve"> </w:t>
      </w:r>
      <w:r w:rsidR="00603596">
        <w:rPr>
          <w:sz w:val="22"/>
          <w:szCs w:val="22"/>
        </w:rPr>
        <w:t xml:space="preserve">FW </w:t>
      </w:r>
      <w:r w:rsidR="00080947" w:rsidRPr="00080947">
        <w:rPr>
          <w:sz w:val="22"/>
          <w:szCs w:val="22"/>
        </w:rPr>
        <w:t>(</w:t>
      </w:r>
      <w:r w:rsidR="00603596">
        <w:rPr>
          <w:sz w:val="22"/>
          <w:szCs w:val="22"/>
        </w:rPr>
        <w:t>0.23862, 0.37249</w:t>
      </w:r>
      <w:r w:rsidR="00080947" w:rsidRPr="00080947">
        <w:rPr>
          <w:sz w:val="22"/>
          <w:szCs w:val="22"/>
        </w:rPr>
        <w:t>)</w:t>
      </w:r>
      <w:r w:rsidR="00080947">
        <w:rPr>
          <w:rFonts w:hint="eastAsia"/>
          <w:sz w:val="22"/>
          <w:szCs w:val="22"/>
        </w:rPr>
        <w:t xml:space="preserve">, </w:t>
      </w:r>
      <w:r w:rsidR="00603596">
        <w:rPr>
          <w:sz w:val="22"/>
          <w:szCs w:val="22"/>
        </w:rPr>
        <w:t xml:space="preserve">FWMF </w:t>
      </w:r>
      <w:r w:rsidR="00080947" w:rsidRPr="00080947">
        <w:rPr>
          <w:sz w:val="22"/>
          <w:szCs w:val="22"/>
        </w:rPr>
        <w:t>(</w:t>
      </w:r>
      <w:r w:rsidR="00603596">
        <w:rPr>
          <w:sz w:val="22"/>
          <w:szCs w:val="22"/>
        </w:rPr>
        <w:t>0.23193, 0.38211</w:t>
      </w:r>
      <w:r w:rsidR="00080947" w:rsidRPr="00080947">
        <w:rPr>
          <w:sz w:val="22"/>
          <w:szCs w:val="22"/>
        </w:rPr>
        <w:t>)</w:t>
      </w:r>
      <w:r w:rsidR="00080947">
        <w:rPr>
          <w:rFonts w:hint="eastAsia"/>
          <w:sz w:val="22"/>
          <w:szCs w:val="22"/>
        </w:rPr>
        <w:t xml:space="preserve">, </w:t>
      </w:r>
      <w:r w:rsidR="00603596">
        <w:rPr>
          <w:sz w:val="22"/>
          <w:szCs w:val="22"/>
        </w:rPr>
        <w:t xml:space="preserve">MF (0.00224, 0.13913), </w:t>
      </w:r>
      <w:r w:rsidR="00080947" w:rsidRPr="005E0F99">
        <w:rPr>
          <w:sz w:val="22"/>
          <w:szCs w:val="22"/>
        </w:rPr>
        <w:t xml:space="preserve">and </w:t>
      </w:r>
      <w:r w:rsidR="00603596" w:rsidRPr="005E0F99">
        <w:rPr>
          <w:sz w:val="22"/>
          <w:szCs w:val="22"/>
        </w:rPr>
        <w:t>MFFW</w:t>
      </w:r>
      <w:r w:rsidR="00603596">
        <w:rPr>
          <w:sz w:val="22"/>
          <w:szCs w:val="22"/>
        </w:rPr>
        <w:t xml:space="preserve"> </w:t>
      </w:r>
      <w:r w:rsidR="00080947" w:rsidRPr="00080947">
        <w:rPr>
          <w:sz w:val="22"/>
          <w:szCs w:val="22"/>
        </w:rPr>
        <w:t>(</w:t>
      </w:r>
      <w:r w:rsidR="00603596">
        <w:rPr>
          <w:sz w:val="22"/>
          <w:szCs w:val="22"/>
        </w:rPr>
        <w:t>0.14489, 0.29651</w:t>
      </w:r>
      <w:r w:rsidR="00080947" w:rsidRPr="00080947">
        <w:rPr>
          <w:sz w:val="22"/>
          <w:szCs w:val="22"/>
        </w:rPr>
        <w:t>)</w:t>
      </w:r>
      <w:r w:rsidR="00080947">
        <w:rPr>
          <w:sz w:val="22"/>
          <w:szCs w:val="22"/>
        </w:rPr>
        <w:t xml:space="preserve">. </w:t>
      </w:r>
      <w:r w:rsidR="00080947" w:rsidRPr="00080947">
        <w:rPr>
          <w:sz w:val="22"/>
          <w:szCs w:val="22"/>
        </w:rPr>
        <w:t xml:space="preserve">In all </w:t>
      </w:r>
      <w:r w:rsidR="00603596">
        <w:rPr>
          <w:sz w:val="22"/>
          <w:szCs w:val="22"/>
        </w:rPr>
        <w:t>four</w:t>
      </w:r>
      <w:r w:rsidR="00080947" w:rsidRPr="00080947">
        <w:rPr>
          <w:sz w:val="22"/>
          <w:szCs w:val="22"/>
        </w:rPr>
        <w:t xml:space="preserve"> cases, both the lower and upper bounds of the confidence intervals are consistently </w:t>
      </w:r>
      <w:r w:rsidR="00603596">
        <w:rPr>
          <w:sz w:val="22"/>
          <w:szCs w:val="22"/>
        </w:rPr>
        <w:t>positive</w:t>
      </w:r>
      <w:r w:rsidR="00080947" w:rsidRPr="00080947">
        <w:rPr>
          <w:sz w:val="22"/>
          <w:szCs w:val="22"/>
        </w:rPr>
        <w:t>. For the remaining</w:t>
      </w:r>
      <w:r w:rsidR="00080947">
        <w:rPr>
          <w:sz w:val="22"/>
          <w:szCs w:val="22"/>
        </w:rPr>
        <w:t xml:space="preserve"> </w:t>
      </w:r>
      <w:r w:rsidR="00603596">
        <w:rPr>
          <w:sz w:val="22"/>
          <w:szCs w:val="22"/>
        </w:rPr>
        <w:t>3</w:t>
      </w:r>
      <w:r w:rsidR="00080947" w:rsidRPr="00080947">
        <w:rPr>
          <w:sz w:val="22"/>
          <w:szCs w:val="22"/>
        </w:rPr>
        <w:t xml:space="preserve"> indicators, the 95% confidence intervals, as shown in </w:t>
      </w:r>
      <w:r w:rsidR="00080947" w:rsidRPr="00080947">
        <w:rPr>
          <w:i/>
          <w:iCs/>
          <w:sz w:val="22"/>
          <w:szCs w:val="22"/>
        </w:rPr>
        <w:t>Figure 3-</w:t>
      </w:r>
      <w:r w:rsidR="00C36EB7">
        <w:rPr>
          <w:i/>
          <w:iCs/>
          <w:sz w:val="22"/>
          <w:szCs w:val="22"/>
        </w:rPr>
        <w:t>2</w:t>
      </w:r>
      <w:r w:rsidR="00080947" w:rsidRPr="00080947">
        <w:rPr>
          <w:sz w:val="22"/>
          <w:szCs w:val="22"/>
        </w:rPr>
        <w:t>, exhibit a negative lower bound and a positive upper bound</w:t>
      </w:r>
      <w:r w:rsidR="00080947">
        <w:rPr>
          <w:sz w:val="22"/>
          <w:szCs w:val="22"/>
        </w:rPr>
        <w:t>.</w:t>
      </w:r>
      <w:r w:rsidR="005E0F99">
        <w:rPr>
          <w:sz w:val="22"/>
          <w:szCs w:val="22"/>
        </w:rPr>
        <w:t xml:space="preserve"> In context, we are 95% confident that </w:t>
      </w:r>
      <w:r w:rsidR="00A24D15">
        <w:rPr>
          <w:sz w:val="22"/>
          <w:szCs w:val="22"/>
        </w:rPr>
        <w:t xml:space="preserve">the </w:t>
      </w:r>
      <w:r w:rsidR="002907EE" w:rsidRPr="002907EE">
        <w:rPr>
          <w:sz w:val="22"/>
          <w:szCs w:val="22"/>
        </w:rPr>
        <w:t>true effect of FW, FWMF, MF, and MFFW on G+A-PK_90 is positive, suggesting that players in these positions tend to have a favorable impact on non-penalty goals and assists per 90 minutes</w:t>
      </w:r>
      <w:r w:rsidR="002907EE">
        <w:rPr>
          <w:sz w:val="22"/>
          <w:szCs w:val="22"/>
        </w:rPr>
        <w:t xml:space="preserve">. </w:t>
      </w:r>
      <w:r w:rsidR="002907EE" w:rsidRPr="002907EE">
        <w:rPr>
          <w:sz w:val="22"/>
          <w:szCs w:val="22"/>
        </w:rPr>
        <w:t xml:space="preserve">However, for the other three indicators, the confidence intervals </w:t>
      </w:r>
      <w:r w:rsidR="002907EE">
        <w:rPr>
          <w:sz w:val="22"/>
          <w:szCs w:val="22"/>
        </w:rPr>
        <w:t>including</w:t>
      </w:r>
      <w:r w:rsidR="002907EE" w:rsidRPr="002907EE">
        <w:rPr>
          <w:sz w:val="22"/>
          <w:szCs w:val="22"/>
        </w:rPr>
        <w:t xml:space="preserve"> zero indicate uncertainty about the direction of their effect</w:t>
      </w:r>
      <w:r w:rsidR="002907EE">
        <w:rPr>
          <w:sz w:val="22"/>
          <w:szCs w:val="22"/>
        </w:rPr>
        <w:t>.</w:t>
      </w:r>
    </w:p>
    <w:p w14:paraId="32A390DD" w14:textId="789C38C7" w:rsidR="000041F3" w:rsidRDefault="007F3746" w:rsidP="00C36EB7">
      <w:pPr>
        <w:spacing w:line="360" w:lineRule="auto"/>
        <w:ind w:firstLine="720"/>
        <w:rPr>
          <w:sz w:val="22"/>
          <w:szCs w:val="22"/>
        </w:rPr>
      </w:pPr>
      <w:r w:rsidRPr="00C36EB7">
        <w:rPr>
          <w:i/>
          <w:iCs/>
          <w:noProof/>
        </w:rPr>
        <mc:AlternateContent>
          <mc:Choice Requires="wps">
            <w:drawing>
              <wp:anchor distT="0" distB="0" distL="114300" distR="114300" simplePos="0" relativeHeight="251722752" behindDoc="0" locked="0" layoutInCell="1" allowOverlap="1" wp14:anchorId="5C97DB1C" wp14:editId="67651FA3">
                <wp:simplePos x="0" y="0"/>
                <wp:positionH relativeFrom="column">
                  <wp:posOffset>2522611</wp:posOffset>
                </wp:positionH>
                <wp:positionV relativeFrom="paragraph">
                  <wp:posOffset>287655</wp:posOffset>
                </wp:positionV>
                <wp:extent cx="3575050" cy="140970"/>
                <wp:effectExtent l="0" t="0" r="6350" b="0"/>
                <wp:wrapSquare wrapText="bothSides"/>
                <wp:docPr id="883367271" name="Text Box 1"/>
                <wp:cNvGraphicFramePr/>
                <a:graphic xmlns:a="http://schemas.openxmlformats.org/drawingml/2006/main">
                  <a:graphicData uri="http://schemas.microsoft.com/office/word/2010/wordprocessingShape">
                    <wps:wsp>
                      <wps:cNvSpPr txBox="1"/>
                      <wps:spPr>
                        <a:xfrm>
                          <a:off x="0" y="0"/>
                          <a:ext cx="3575050" cy="140970"/>
                        </a:xfrm>
                        <a:prstGeom prst="rect">
                          <a:avLst/>
                        </a:prstGeom>
                        <a:solidFill>
                          <a:prstClr val="white"/>
                        </a:solidFill>
                        <a:ln>
                          <a:noFill/>
                        </a:ln>
                      </wps:spPr>
                      <wps:txbx>
                        <w:txbxContent>
                          <w:p w14:paraId="07F646C9" w14:textId="2A973579" w:rsidR="00C36EB7" w:rsidRPr="00DA2D31" w:rsidRDefault="00C36EB7" w:rsidP="00C36EB7">
                            <w:pPr>
                              <w:pStyle w:val="Caption"/>
                              <w:rPr>
                                <w:lang w:val="en-US"/>
                              </w:rPr>
                            </w:pPr>
                            <w:r w:rsidRPr="00DC5E20">
                              <w:t>Figure</w:t>
                            </w:r>
                            <w:r>
                              <w:t>3-</w:t>
                            </w:r>
                            <w:r>
                              <w:t>3</w:t>
                            </w:r>
                            <w:r>
                              <w:t xml:space="preserve">. </w:t>
                            </w:r>
                            <w:r>
                              <w:rPr>
                                <w:lang w:val="en-US"/>
                              </w:rPr>
                              <w:t>Summary of variable PrgG in the final model</w:t>
                            </w:r>
                          </w:p>
                          <w:p w14:paraId="0E064D29" w14:textId="77777777" w:rsidR="00C36EB7" w:rsidRPr="004D61A4" w:rsidRDefault="00C36EB7" w:rsidP="00C36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7DB1C" id="_x0000_s1029" type="#_x0000_t202" style="position:absolute;left:0;text-align:left;margin-left:198.65pt;margin-top:22.65pt;width:281.5pt;height:11.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" stroked="f">
                <v:textbox inset="0,0,0,0">
                  <w:txbxContent>
                    <w:p w14:paraId="07F646C9" w14:textId="2A973579" w:rsidR="00C36EB7" w:rsidRPr="00DA2D31" w:rsidRDefault="00C36EB7" w:rsidP="00C36EB7">
                      <w:pPr>
                        <w:pStyle w:val="Caption"/>
                        <w:rPr>
                          <w:lang w:val="en-US"/>
                        </w:rPr>
                      </w:pPr>
                      <w:r w:rsidRPr="00DC5E20">
                        <w:t>Figure</w:t>
                      </w:r>
                      <w:r>
                        <w:t>3-</w:t>
                      </w:r>
                      <w:r>
                        <w:t>3</w:t>
                      </w:r>
                      <w:r>
                        <w:t xml:space="preserve">. </w:t>
                      </w:r>
                      <w:r>
                        <w:rPr>
                          <w:lang w:val="en-US"/>
                        </w:rPr>
                        <w:t>Summary of variable PrgG in the final model</w:t>
                      </w:r>
                    </w:p>
                    <w:p w14:paraId="0E064D29" w14:textId="77777777" w:rsidR="00C36EB7" w:rsidRPr="004D61A4" w:rsidRDefault="00C36EB7" w:rsidP="00C36EB7"/>
                  </w:txbxContent>
                </v:textbox>
                <w10:wrap type="square"/>
              </v:shape>
            </w:pict>
          </mc:Fallback>
        </mc:AlternateContent>
      </w:r>
      <w:r w:rsidR="00C36EB7" w:rsidRPr="00C36EB7">
        <w:rPr>
          <w:i/>
          <w:iCs/>
          <w:sz w:val="22"/>
          <w:szCs w:val="22"/>
        </w:rPr>
        <w:t>Figure 3-</w:t>
      </w:r>
      <w:r w:rsidR="00C36EB7" w:rsidRPr="00C36EB7">
        <w:rPr>
          <w:i/>
          <w:iCs/>
          <w:sz w:val="22"/>
          <w:szCs w:val="22"/>
        </w:rPr>
        <w:t>3</w:t>
      </w:r>
      <w:r w:rsidR="00C36EB7">
        <w:rPr>
          <w:sz w:val="22"/>
          <w:szCs w:val="22"/>
        </w:rPr>
        <w:t xml:space="preserve"> shows the summary of the variable </w:t>
      </w:r>
      <w:r w:rsidR="00C36EB7">
        <w:rPr>
          <w:i/>
          <w:iCs/>
          <w:sz w:val="22"/>
          <w:szCs w:val="22"/>
        </w:rPr>
        <w:t xml:space="preserve">PrgG. </w:t>
      </w:r>
      <w:r w:rsidR="00C36EB7">
        <w:rPr>
          <w:i/>
          <w:iCs/>
          <w:sz w:val="22"/>
          <w:szCs w:val="22"/>
        </w:rPr>
        <w:t>PrgG</w:t>
      </w:r>
      <w:r w:rsidR="00C36EB7">
        <w:rPr>
          <w:sz w:val="22"/>
          <w:szCs w:val="22"/>
        </w:rPr>
        <w:t xml:space="preserve"> </w:t>
      </w:r>
      <w:r w:rsidR="00C36EB7" w:rsidRPr="00080947">
        <w:rPr>
          <w:sz w:val="22"/>
          <w:szCs w:val="22"/>
        </w:rPr>
        <w:t>positively influence G+A-PK_90</w:t>
      </w:r>
      <w:r w:rsidR="00C36EB7">
        <w:rPr>
          <w:sz w:val="22"/>
          <w:szCs w:val="22"/>
        </w:rPr>
        <w:t>, with a coefficient of  0.00078</w:t>
      </w:r>
      <w:r w:rsidR="00C36EB7" w:rsidRPr="00080947">
        <w:rPr>
          <w:sz w:val="22"/>
          <w:szCs w:val="22"/>
        </w:rPr>
        <w:t>.</w:t>
      </w:r>
      <w:r w:rsidR="00C36EB7">
        <w:rPr>
          <w:sz w:val="22"/>
          <w:szCs w:val="22"/>
        </w:rPr>
        <w:t xml:space="preserve"> The standard error of </w:t>
      </w:r>
      <w:r w:rsidR="00C36EB7">
        <w:rPr>
          <w:i/>
          <w:iCs/>
          <w:sz w:val="22"/>
          <w:szCs w:val="22"/>
        </w:rPr>
        <w:t>PrgG</w:t>
      </w:r>
      <w:r w:rsidR="00C36EB7" w:rsidRPr="00080947">
        <w:rPr>
          <w:sz w:val="22"/>
          <w:szCs w:val="22"/>
        </w:rPr>
        <w:t xml:space="preserve"> </w:t>
      </w:r>
      <w:r w:rsidR="00C36EB7">
        <w:rPr>
          <w:sz w:val="22"/>
          <w:szCs w:val="22"/>
        </w:rPr>
        <w:t xml:space="preserve">is 0.00017, and the indicator </w:t>
      </w:r>
      <w:r w:rsidR="00C36EB7" w:rsidRPr="00080947">
        <w:rPr>
          <w:sz w:val="22"/>
          <w:szCs w:val="22"/>
        </w:rPr>
        <w:t>show</w:t>
      </w:r>
      <w:r w:rsidR="00C36EB7">
        <w:rPr>
          <w:sz w:val="22"/>
          <w:szCs w:val="22"/>
        </w:rPr>
        <w:t>s</w:t>
      </w:r>
      <w:r w:rsidR="00C36EB7" w:rsidRPr="00080947">
        <w:rPr>
          <w:sz w:val="22"/>
          <w:szCs w:val="22"/>
        </w:rPr>
        <w:t xml:space="preserve"> a p-value smaller than 0.05</w:t>
      </w:r>
      <w:r w:rsidR="00C36EB7">
        <w:rPr>
          <w:sz w:val="22"/>
          <w:szCs w:val="22"/>
        </w:rPr>
        <w:t xml:space="preserve"> i</w:t>
      </w:r>
      <w:r w:rsidR="00C36EB7" w:rsidRPr="00080947">
        <w:rPr>
          <w:sz w:val="22"/>
          <w:szCs w:val="22"/>
        </w:rPr>
        <w:t>n the t-test.</w:t>
      </w:r>
      <w:r w:rsidR="00C36EB7">
        <w:rPr>
          <w:sz w:val="22"/>
          <w:szCs w:val="22"/>
        </w:rPr>
        <w:t xml:space="preserve"> </w:t>
      </w:r>
      <w:r w:rsidR="000041F3">
        <w:rPr>
          <w:sz w:val="22"/>
          <w:szCs w:val="22"/>
        </w:rPr>
        <w:t>In context,</w:t>
      </w:r>
      <w:r w:rsidR="004649FB" w:rsidRPr="004649FB">
        <w:rPr>
          <w:sz w:val="22"/>
          <w:szCs w:val="22"/>
        </w:rPr>
        <w:t xml:space="preserve"> </w:t>
      </w:r>
      <w:r w:rsidR="004649FB">
        <w:rPr>
          <w:sz w:val="22"/>
          <w:szCs w:val="22"/>
        </w:rPr>
        <w:t xml:space="preserve">holding Team, Pos, and </w:t>
      </w:r>
      <w:r w:rsidR="004649FB">
        <w:rPr>
          <w:sz w:val="22"/>
          <w:szCs w:val="22"/>
        </w:rPr>
        <w:t>Age</w:t>
      </w:r>
      <w:r w:rsidR="004649FB">
        <w:rPr>
          <w:sz w:val="22"/>
          <w:szCs w:val="22"/>
        </w:rPr>
        <w:t xml:space="preserve"> consta</w:t>
      </w:r>
      <w:r w:rsidR="004649FB">
        <w:rPr>
          <w:sz w:val="22"/>
          <w:szCs w:val="22"/>
        </w:rPr>
        <w:t>n</w:t>
      </w:r>
      <w:r w:rsidR="004649FB">
        <w:rPr>
          <w:sz w:val="22"/>
          <w:szCs w:val="22"/>
        </w:rPr>
        <w:t xml:space="preserve">t, </w:t>
      </w:r>
      <w:r w:rsidR="000041F3">
        <w:rPr>
          <w:sz w:val="22"/>
          <w:szCs w:val="22"/>
        </w:rPr>
        <w:t xml:space="preserve">there is a strong evidence that there is a significant relationship between PrgG and </w:t>
      </w:r>
      <w:r w:rsidR="000041F3" w:rsidRPr="00080947">
        <w:rPr>
          <w:sz w:val="22"/>
          <w:szCs w:val="22"/>
        </w:rPr>
        <w:t>G+A-PK_90</w:t>
      </w:r>
      <w:r w:rsidR="000041F3">
        <w:rPr>
          <w:sz w:val="22"/>
          <w:szCs w:val="22"/>
        </w:rPr>
        <w:t xml:space="preserve">. </w:t>
      </w:r>
    </w:p>
    <w:p w14:paraId="76F0AAF5" w14:textId="2243CAC9" w:rsidR="00C36EB7" w:rsidRDefault="007F3746" w:rsidP="00C36EB7">
      <w:pPr>
        <w:spacing w:line="360" w:lineRule="auto"/>
        <w:ind w:firstLine="720"/>
        <w:rPr>
          <w:sz w:val="22"/>
          <w:szCs w:val="22"/>
        </w:rPr>
      </w:pPr>
      <w:r>
        <w:rPr>
          <w:noProof/>
          <w:sz w:val="22"/>
          <w:szCs w:val="22"/>
          <w:lang w:val="en-US"/>
        </w:rPr>
        <w:drawing>
          <wp:anchor distT="0" distB="0" distL="114300" distR="114300" simplePos="0" relativeHeight="251734016" behindDoc="1" locked="0" layoutInCell="1" allowOverlap="1" wp14:anchorId="6AC3D1AA" wp14:editId="79807BE3">
            <wp:simplePos x="0" y="0"/>
            <wp:positionH relativeFrom="column">
              <wp:posOffset>2499995</wp:posOffset>
            </wp:positionH>
            <wp:positionV relativeFrom="paragraph">
              <wp:posOffset>955675</wp:posOffset>
            </wp:positionV>
            <wp:extent cx="3700145" cy="350520"/>
            <wp:effectExtent l="0" t="0" r="0" b="5080"/>
            <wp:wrapTight wrapText="bothSides">
              <wp:wrapPolygon edited="0">
                <wp:start x="0" y="0"/>
                <wp:lineTo x="0" y="21130"/>
                <wp:lineTo x="21500" y="21130"/>
                <wp:lineTo x="21500" y="0"/>
                <wp:lineTo x="0" y="0"/>
              </wp:wrapPolygon>
            </wp:wrapTight>
            <wp:docPr id="76873950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739504" name="Picture 768739504"/>
                    <pic:cNvPicPr/>
                  </pic:nvPicPr>
                  <pic:blipFill>
                    <a:blip r:embed="rId13">
                      <a:extLst>
                        <a:ext uri="{28A0092B-C50C-407E-A947-70E740481C1C}">
                          <a14:useLocalDpi xmlns:a14="http://schemas.microsoft.com/office/drawing/2010/main" val="0"/>
                        </a:ext>
                      </a:extLst>
                    </a:blip>
                    <a:stretch>
                      <a:fillRect/>
                    </a:stretch>
                  </pic:blipFill>
                  <pic:spPr>
                    <a:xfrm>
                      <a:off x="0" y="0"/>
                      <a:ext cx="3700145" cy="350520"/>
                    </a:xfrm>
                    <a:prstGeom prst="rect">
                      <a:avLst/>
                    </a:prstGeom>
                  </pic:spPr>
                </pic:pic>
              </a:graphicData>
            </a:graphic>
            <wp14:sizeRelH relativeFrom="page">
              <wp14:pctWidth>0</wp14:pctWidth>
            </wp14:sizeRelH>
            <wp14:sizeRelV relativeFrom="page">
              <wp14:pctHeight>0</wp14:pctHeight>
            </wp14:sizeRelV>
          </wp:anchor>
        </w:drawing>
      </w:r>
      <w:r w:rsidR="00C36EB7" w:rsidRPr="00080947">
        <w:rPr>
          <w:sz w:val="22"/>
          <w:szCs w:val="22"/>
        </w:rPr>
        <w:t xml:space="preserve">The 95% confidence intervals for </w:t>
      </w:r>
      <w:r w:rsidR="00C36EB7">
        <w:rPr>
          <w:sz w:val="22"/>
          <w:szCs w:val="22"/>
        </w:rPr>
        <w:t xml:space="preserve">the indicator </w:t>
      </w:r>
      <w:r w:rsidR="00C36EB7">
        <w:rPr>
          <w:i/>
          <w:iCs/>
          <w:sz w:val="22"/>
          <w:szCs w:val="22"/>
        </w:rPr>
        <w:t>PrgG</w:t>
      </w:r>
      <w:r w:rsidR="00C36EB7" w:rsidRPr="00080947">
        <w:rPr>
          <w:sz w:val="22"/>
          <w:szCs w:val="22"/>
        </w:rPr>
        <w:t xml:space="preserve"> </w:t>
      </w:r>
      <w:r w:rsidR="00C36EB7">
        <w:rPr>
          <w:sz w:val="22"/>
          <w:szCs w:val="22"/>
        </w:rPr>
        <w:t>is between 0.000446 and 0.001127</w:t>
      </w:r>
      <w:r w:rsidR="00C36EB7" w:rsidRPr="00080947">
        <w:rPr>
          <w:sz w:val="22"/>
          <w:szCs w:val="22"/>
        </w:rPr>
        <w:t xml:space="preserve">. </w:t>
      </w:r>
      <w:r w:rsidR="000041F3">
        <w:rPr>
          <w:sz w:val="22"/>
          <w:szCs w:val="22"/>
        </w:rPr>
        <w:t xml:space="preserve">In context, we are 95% confident that the </w:t>
      </w:r>
      <w:r w:rsidR="000041F3" w:rsidRPr="002907EE">
        <w:rPr>
          <w:sz w:val="22"/>
          <w:szCs w:val="22"/>
        </w:rPr>
        <w:t xml:space="preserve">true effect of </w:t>
      </w:r>
      <w:r w:rsidR="000041F3">
        <w:rPr>
          <w:sz w:val="22"/>
          <w:szCs w:val="22"/>
        </w:rPr>
        <w:t xml:space="preserve">Progressive Passes Received </w:t>
      </w:r>
      <w:r w:rsidR="000041F3" w:rsidRPr="002907EE">
        <w:rPr>
          <w:sz w:val="22"/>
          <w:szCs w:val="22"/>
        </w:rPr>
        <w:t xml:space="preserve">on G+A-PK_90 is positive, suggesting that players </w:t>
      </w:r>
      <w:r w:rsidR="000041F3">
        <w:rPr>
          <w:sz w:val="22"/>
          <w:szCs w:val="22"/>
        </w:rPr>
        <w:t xml:space="preserve">who receive </w:t>
      </w:r>
      <w:r w:rsidR="004649FB">
        <w:rPr>
          <w:sz w:val="22"/>
          <w:szCs w:val="22"/>
        </w:rPr>
        <w:t xml:space="preserve">more </w:t>
      </w:r>
      <w:r w:rsidR="000041F3">
        <w:rPr>
          <w:sz w:val="22"/>
          <w:szCs w:val="22"/>
        </w:rPr>
        <w:t xml:space="preserve">progressive passes </w:t>
      </w:r>
      <w:r w:rsidR="000041F3" w:rsidRPr="002907EE">
        <w:rPr>
          <w:sz w:val="22"/>
          <w:szCs w:val="22"/>
        </w:rPr>
        <w:t>tend to have a favorable impact on non-penalty goals and assists per 90 minutes</w:t>
      </w:r>
      <w:r w:rsidR="000041F3">
        <w:rPr>
          <w:sz w:val="22"/>
          <w:szCs w:val="22"/>
        </w:rPr>
        <w:t>.</w:t>
      </w:r>
    </w:p>
    <w:p w14:paraId="3A0942C1" w14:textId="6BD9EC1B" w:rsidR="000041F3" w:rsidRDefault="007F3746" w:rsidP="00C36EB7">
      <w:pPr>
        <w:spacing w:line="360" w:lineRule="auto"/>
        <w:ind w:firstLine="720"/>
        <w:rPr>
          <w:sz w:val="22"/>
          <w:szCs w:val="22"/>
        </w:rPr>
      </w:pPr>
      <w:r w:rsidRPr="00C36EB7">
        <w:rPr>
          <w:i/>
          <w:iCs/>
          <w:noProof/>
        </w:rPr>
        <mc:AlternateContent>
          <mc:Choice Requires="wps">
            <w:drawing>
              <wp:anchor distT="0" distB="0" distL="114300" distR="114300" simplePos="0" relativeHeight="251725824" behindDoc="0" locked="0" layoutInCell="1" allowOverlap="1" wp14:anchorId="0AFB6783" wp14:editId="79CD8C86">
                <wp:simplePos x="0" y="0"/>
                <wp:positionH relativeFrom="column">
                  <wp:posOffset>2516505</wp:posOffset>
                </wp:positionH>
                <wp:positionV relativeFrom="paragraph">
                  <wp:posOffset>287655</wp:posOffset>
                </wp:positionV>
                <wp:extent cx="3700145" cy="147320"/>
                <wp:effectExtent l="0" t="0" r="0" b="5080"/>
                <wp:wrapSquare wrapText="bothSides"/>
                <wp:docPr id="719956430" name="Text Box 1"/>
                <wp:cNvGraphicFramePr/>
                <a:graphic xmlns:a="http://schemas.openxmlformats.org/drawingml/2006/main">
                  <a:graphicData uri="http://schemas.microsoft.com/office/word/2010/wordprocessingShape">
                    <wps:wsp>
                      <wps:cNvSpPr txBox="1"/>
                      <wps:spPr>
                        <a:xfrm>
                          <a:off x="0" y="0"/>
                          <a:ext cx="3700145" cy="147320"/>
                        </a:xfrm>
                        <a:prstGeom prst="rect">
                          <a:avLst/>
                        </a:prstGeom>
                        <a:solidFill>
                          <a:prstClr val="white"/>
                        </a:solidFill>
                        <a:ln>
                          <a:noFill/>
                        </a:ln>
                      </wps:spPr>
                      <wps:txbx>
                        <w:txbxContent>
                          <w:p w14:paraId="7F395A77" w14:textId="69C0F581" w:rsidR="00C36EB7" w:rsidRPr="00DA2D31" w:rsidRDefault="00C36EB7" w:rsidP="00C36EB7">
                            <w:pPr>
                              <w:pStyle w:val="Caption"/>
                              <w:rPr>
                                <w:lang w:val="en-US"/>
                              </w:rPr>
                            </w:pPr>
                            <w:r w:rsidRPr="00DC5E20">
                              <w:t>Figure</w:t>
                            </w:r>
                            <w:r>
                              <w:t>3-</w:t>
                            </w:r>
                            <w:r>
                              <w:t>4</w:t>
                            </w:r>
                            <w:r>
                              <w:t xml:space="preserve">. </w:t>
                            </w:r>
                            <w:r>
                              <w:rPr>
                                <w:lang w:val="en-US"/>
                              </w:rPr>
                              <w:t xml:space="preserve">Summary of variable </w:t>
                            </w:r>
                            <w:r>
                              <w:rPr>
                                <w:lang w:val="en-US"/>
                              </w:rPr>
                              <w:t>Age</w:t>
                            </w:r>
                            <w:r>
                              <w:rPr>
                                <w:lang w:val="en-US"/>
                              </w:rPr>
                              <w:t xml:space="preserve"> in the final model</w:t>
                            </w:r>
                          </w:p>
                          <w:p w14:paraId="56507F90" w14:textId="77777777" w:rsidR="00C36EB7" w:rsidRPr="004D61A4" w:rsidRDefault="00C36EB7" w:rsidP="00C36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B6783" id="_x0000_s1030" type="#_x0000_t202" style="position:absolute;left:0;text-align:left;margin-left:198.15pt;margin-top:22.65pt;width:291.35pt;height:11.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" stroked="f">
                <v:textbox inset="0,0,0,0">
                  <w:txbxContent>
                    <w:p w14:paraId="7F395A77" w14:textId="69C0F581" w:rsidR="00C36EB7" w:rsidRPr="00DA2D31" w:rsidRDefault="00C36EB7" w:rsidP="00C36EB7">
                      <w:pPr>
                        <w:pStyle w:val="Caption"/>
                        <w:rPr>
                          <w:lang w:val="en-US"/>
                        </w:rPr>
                      </w:pPr>
                      <w:r w:rsidRPr="00DC5E20">
                        <w:t>Figure</w:t>
                      </w:r>
                      <w:r>
                        <w:t>3-</w:t>
                      </w:r>
                      <w:r>
                        <w:t>4</w:t>
                      </w:r>
                      <w:r>
                        <w:t xml:space="preserve">. </w:t>
                      </w:r>
                      <w:r>
                        <w:rPr>
                          <w:lang w:val="en-US"/>
                        </w:rPr>
                        <w:t xml:space="preserve">Summary of variable </w:t>
                      </w:r>
                      <w:r>
                        <w:rPr>
                          <w:lang w:val="en-US"/>
                        </w:rPr>
                        <w:t>Age</w:t>
                      </w:r>
                      <w:r>
                        <w:rPr>
                          <w:lang w:val="en-US"/>
                        </w:rPr>
                        <w:t xml:space="preserve"> in the final model</w:t>
                      </w:r>
                    </w:p>
                    <w:p w14:paraId="56507F90" w14:textId="77777777" w:rsidR="00C36EB7" w:rsidRPr="004D61A4" w:rsidRDefault="00C36EB7" w:rsidP="00C36EB7"/>
                  </w:txbxContent>
                </v:textbox>
                <w10:wrap type="square"/>
              </v:shape>
            </w:pict>
          </mc:Fallback>
        </mc:AlternateContent>
      </w:r>
      <w:r w:rsidR="004649FB" w:rsidRPr="00C36EB7">
        <w:rPr>
          <w:i/>
          <w:iCs/>
          <w:noProof/>
        </w:rPr>
        <w:t xml:space="preserve"> </w:t>
      </w:r>
      <w:r w:rsidR="00C36EB7" w:rsidRPr="00C36EB7">
        <w:rPr>
          <w:i/>
          <w:iCs/>
          <w:sz w:val="22"/>
          <w:szCs w:val="22"/>
        </w:rPr>
        <w:t>Figure 3-</w:t>
      </w:r>
      <w:r w:rsidR="00C36EB7">
        <w:rPr>
          <w:i/>
          <w:iCs/>
          <w:sz w:val="22"/>
          <w:szCs w:val="22"/>
        </w:rPr>
        <w:t>4</w:t>
      </w:r>
      <w:r w:rsidR="00C36EB7">
        <w:rPr>
          <w:sz w:val="22"/>
          <w:szCs w:val="22"/>
        </w:rPr>
        <w:t xml:space="preserve"> shows the summary of the variable </w:t>
      </w:r>
      <w:r w:rsidR="00C36EB7">
        <w:rPr>
          <w:i/>
          <w:iCs/>
          <w:sz w:val="22"/>
          <w:szCs w:val="22"/>
        </w:rPr>
        <w:t>Age</w:t>
      </w:r>
      <w:r w:rsidR="00C36EB7">
        <w:rPr>
          <w:i/>
          <w:iCs/>
          <w:sz w:val="22"/>
          <w:szCs w:val="22"/>
        </w:rPr>
        <w:t xml:space="preserve">. </w:t>
      </w:r>
      <w:r w:rsidR="00C36EB7">
        <w:rPr>
          <w:i/>
          <w:iCs/>
          <w:sz w:val="22"/>
          <w:szCs w:val="22"/>
        </w:rPr>
        <w:t>Age</w:t>
      </w:r>
      <w:r w:rsidR="00C36EB7">
        <w:rPr>
          <w:sz w:val="22"/>
          <w:szCs w:val="22"/>
        </w:rPr>
        <w:t xml:space="preserve"> </w:t>
      </w:r>
      <w:r w:rsidR="00C36EB7" w:rsidRPr="00080947">
        <w:rPr>
          <w:sz w:val="22"/>
          <w:szCs w:val="22"/>
        </w:rPr>
        <w:t>positively influence G+A-PK_90</w:t>
      </w:r>
      <w:r w:rsidR="00C36EB7">
        <w:rPr>
          <w:sz w:val="22"/>
          <w:szCs w:val="22"/>
        </w:rPr>
        <w:t xml:space="preserve">, </w:t>
      </w:r>
      <w:r w:rsidR="00C36EB7">
        <w:rPr>
          <w:sz w:val="22"/>
          <w:szCs w:val="22"/>
        </w:rPr>
        <w:t>with a coefficient of 0.00724</w:t>
      </w:r>
      <w:r w:rsidR="00C36EB7" w:rsidRPr="00080947">
        <w:rPr>
          <w:sz w:val="22"/>
          <w:szCs w:val="22"/>
        </w:rPr>
        <w:t>.</w:t>
      </w:r>
      <w:r w:rsidR="00C36EB7">
        <w:rPr>
          <w:sz w:val="22"/>
          <w:szCs w:val="22"/>
        </w:rPr>
        <w:t xml:space="preserve"> The standard erro</w:t>
      </w:r>
      <w:r w:rsidR="00C36EB7">
        <w:rPr>
          <w:sz w:val="22"/>
          <w:szCs w:val="22"/>
        </w:rPr>
        <w:t>r</w:t>
      </w:r>
      <w:r w:rsidR="00C36EB7">
        <w:rPr>
          <w:sz w:val="22"/>
          <w:szCs w:val="22"/>
        </w:rPr>
        <w:t xml:space="preserve"> is 0.00017</w:t>
      </w:r>
      <w:r w:rsidR="00C36EB7">
        <w:rPr>
          <w:sz w:val="22"/>
          <w:szCs w:val="22"/>
        </w:rPr>
        <w:t>, and</w:t>
      </w:r>
      <w:r w:rsidR="00C36EB7" w:rsidRPr="00080947">
        <w:rPr>
          <w:sz w:val="22"/>
          <w:szCs w:val="22"/>
        </w:rPr>
        <w:t xml:space="preserve"> </w:t>
      </w:r>
      <w:r w:rsidR="00C36EB7">
        <w:rPr>
          <w:sz w:val="22"/>
          <w:szCs w:val="22"/>
        </w:rPr>
        <w:t xml:space="preserve">the indicator </w:t>
      </w:r>
      <w:r w:rsidR="00C36EB7" w:rsidRPr="00080947">
        <w:rPr>
          <w:sz w:val="22"/>
          <w:szCs w:val="22"/>
        </w:rPr>
        <w:t>show</w:t>
      </w:r>
      <w:r w:rsidR="00C36EB7">
        <w:rPr>
          <w:sz w:val="22"/>
          <w:szCs w:val="22"/>
        </w:rPr>
        <w:t>s</w:t>
      </w:r>
      <w:r w:rsidR="00C36EB7" w:rsidRPr="00080947">
        <w:rPr>
          <w:sz w:val="22"/>
          <w:szCs w:val="22"/>
        </w:rPr>
        <w:t xml:space="preserve"> a p-value smaller than 0.05</w:t>
      </w:r>
      <w:r w:rsidR="00C36EB7">
        <w:rPr>
          <w:sz w:val="22"/>
          <w:szCs w:val="22"/>
        </w:rPr>
        <w:t xml:space="preserve"> i</w:t>
      </w:r>
      <w:r w:rsidR="00C36EB7" w:rsidRPr="00080947">
        <w:rPr>
          <w:sz w:val="22"/>
          <w:szCs w:val="22"/>
        </w:rPr>
        <w:t>n the t-test.</w:t>
      </w:r>
      <w:r w:rsidR="000041F3">
        <w:rPr>
          <w:sz w:val="22"/>
          <w:szCs w:val="22"/>
        </w:rPr>
        <w:t xml:space="preserve"> </w:t>
      </w:r>
      <w:r w:rsidR="000041F3">
        <w:rPr>
          <w:sz w:val="22"/>
          <w:szCs w:val="22"/>
        </w:rPr>
        <w:t>In context,</w:t>
      </w:r>
      <w:r w:rsidR="004649FB">
        <w:rPr>
          <w:sz w:val="22"/>
          <w:szCs w:val="22"/>
        </w:rPr>
        <w:t xml:space="preserve"> holding Team, Pos, and PrgG constant,</w:t>
      </w:r>
      <w:r w:rsidR="000041F3">
        <w:rPr>
          <w:sz w:val="22"/>
          <w:szCs w:val="22"/>
        </w:rPr>
        <w:t xml:space="preserve"> there is a strong evidence that there is a significant relationship between </w:t>
      </w:r>
      <w:r w:rsidR="000041F3">
        <w:rPr>
          <w:sz w:val="22"/>
          <w:szCs w:val="22"/>
        </w:rPr>
        <w:t>Age</w:t>
      </w:r>
      <w:r w:rsidR="000041F3">
        <w:rPr>
          <w:sz w:val="22"/>
          <w:szCs w:val="22"/>
        </w:rPr>
        <w:t xml:space="preserve"> and </w:t>
      </w:r>
      <w:r w:rsidR="000041F3" w:rsidRPr="00080947">
        <w:rPr>
          <w:sz w:val="22"/>
          <w:szCs w:val="22"/>
        </w:rPr>
        <w:t>G+A-PK_90</w:t>
      </w:r>
      <w:r w:rsidR="000041F3">
        <w:rPr>
          <w:sz w:val="22"/>
          <w:szCs w:val="22"/>
        </w:rPr>
        <w:t>.</w:t>
      </w:r>
    </w:p>
    <w:p w14:paraId="693AAC93" w14:textId="099FAF61" w:rsidR="00C36EB7" w:rsidRDefault="00C36EB7" w:rsidP="00C36EB7">
      <w:pPr>
        <w:spacing w:line="360" w:lineRule="auto"/>
        <w:ind w:firstLine="720"/>
        <w:rPr>
          <w:sz w:val="22"/>
          <w:szCs w:val="22"/>
        </w:rPr>
      </w:pPr>
      <w:r w:rsidRPr="00080947">
        <w:rPr>
          <w:sz w:val="22"/>
          <w:szCs w:val="22"/>
        </w:rPr>
        <w:lastRenderedPageBreak/>
        <w:t xml:space="preserve">The 95% confidence intervals for </w:t>
      </w:r>
      <w:r>
        <w:rPr>
          <w:sz w:val="22"/>
          <w:szCs w:val="22"/>
        </w:rPr>
        <w:t xml:space="preserve">the indicator </w:t>
      </w:r>
      <w:r>
        <w:rPr>
          <w:i/>
          <w:iCs/>
          <w:sz w:val="22"/>
          <w:szCs w:val="22"/>
        </w:rPr>
        <w:t>Age</w:t>
      </w:r>
      <w:r w:rsidRPr="00080947">
        <w:rPr>
          <w:sz w:val="22"/>
          <w:szCs w:val="22"/>
        </w:rPr>
        <w:t xml:space="preserve"> </w:t>
      </w:r>
      <w:r>
        <w:rPr>
          <w:sz w:val="22"/>
          <w:szCs w:val="22"/>
        </w:rPr>
        <w:t>is between 0.00</w:t>
      </w:r>
      <w:r>
        <w:rPr>
          <w:sz w:val="22"/>
          <w:szCs w:val="22"/>
        </w:rPr>
        <w:t>2</w:t>
      </w:r>
      <w:r>
        <w:rPr>
          <w:sz w:val="22"/>
          <w:szCs w:val="22"/>
        </w:rPr>
        <w:t xml:space="preserve"> and 0.0</w:t>
      </w:r>
      <w:r>
        <w:rPr>
          <w:sz w:val="22"/>
          <w:szCs w:val="22"/>
        </w:rPr>
        <w:t>1249</w:t>
      </w:r>
      <w:r w:rsidRPr="00080947">
        <w:rPr>
          <w:sz w:val="22"/>
          <w:szCs w:val="22"/>
        </w:rPr>
        <w:t>.</w:t>
      </w:r>
      <w:r w:rsidR="000041F3">
        <w:rPr>
          <w:sz w:val="22"/>
          <w:szCs w:val="22"/>
        </w:rPr>
        <w:t xml:space="preserve"> </w:t>
      </w:r>
      <w:r w:rsidR="000041F3">
        <w:rPr>
          <w:sz w:val="22"/>
          <w:szCs w:val="22"/>
        </w:rPr>
        <w:t xml:space="preserve">In context, we are 95% confident that the </w:t>
      </w:r>
      <w:r w:rsidR="000041F3" w:rsidRPr="002907EE">
        <w:rPr>
          <w:sz w:val="22"/>
          <w:szCs w:val="22"/>
        </w:rPr>
        <w:t xml:space="preserve">true effect of </w:t>
      </w:r>
      <w:r w:rsidR="000041F3">
        <w:rPr>
          <w:sz w:val="22"/>
          <w:szCs w:val="22"/>
        </w:rPr>
        <w:t xml:space="preserve">Age </w:t>
      </w:r>
      <w:r w:rsidR="000041F3" w:rsidRPr="002907EE">
        <w:rPr>
          <w:sz w:val="22"/>
          <w:szCs w:val="22"/>
        </w:rPr>
        <w:t xml:space="preserve">on G+A-PK_90 is positive, </w:t>
      </w:r>
      <w:r w:rsidR="004649FB" w:rsidRPr="004649FB">
        <w:rPr>
          <w:sz w:val="22"/>
          <w:szCs w:val="22"/>
        </w:rPr>
        <w:t>suggesting that players who are older tend to have a favorable impact on non-penalty goals and assists per 90 minutes.</w:t>
      </w:r>
    </w:p>
    <w:p w14:paraId="52A74FBE" w14:textId="1E0C0C4B" w:rsidR="00C36EB7" w:rsidRDefault="007F3746" w:rsidP="00C36EB7">
      <w:pPr>
        <w:spacing w:line="360" w:lineRule="auto"/>
        <w:ind w:firstLine="720"/>
        <w:rPr>
          <w:sz w:val="22"/>
          <w:szCs w:val="22"/>
          <w:lang w:val="en-US"/>
        </w:rPr>
      </w:pPr>
      <w:r w:rsidRPr="00C36EB7">
        <w:rPr>
          <w:i/>
          <w:iCs/>
          <w:noProof/>
        </w:rPr>
        <mc:AlternateContent>
          <mc:Choice Requires="wps">
            <w:drawing>
              <wp:anchor distT="0" distB="0" distL="114300" distR="114300" simplePos="0" relativeHeight="251729920" behindDoc="0" locked="0" layoutInCell="1" allowOverlap="1" wp14:anchorId="08DCEA49" wp14:editId="05FF4D90">
                <wp:simplePos x="0" y="0"/>
                <wp:positionH relativeFrom="column">
                  <wp:posOffset>2291080</wp:posOffset>
                </wp:positionH>
                <wp:positionV relativeFrom="paragraph">
                  <wp:posOffset>544830</wp:posOffset>
                </wp:positionV>
                <wp:extent cx="3700145" cy="147320"/>
                <wp:effectExtent l="0" t="0" r="0" b="5080"/>
                <wp:wrapSquare wrapText="bothSides"/>
                <wp:docPr id="494458351" name="Text Box 1"/>
                <wp:cNvGraphicFramePr/>
                <a:graphic xmlns:a="http://schemas.openxmlformats.org/drawingml/2006/main">
                  <a:graphicData uri="http://schemas.microsoft.com/office/word/2010/wordprocessingShape">
                    <wps:wsp>
                      <wps:cNvSpPr txBox="1"/>
                      <wps:spPr>
                        <a:xfrm>
                          <a:off x="0" y="0"/>
                          <a:ext cx="3700145" cy="147320"/>
                        </a:xfrm>
                        <a:prstGeom prst="rect">
                          <a:avLst/>
                        </a:prstGeom>
                        <a:solidFill>
                          <a:prstClr val="white"/>
                        </a:solidFill>
                        <a:ln>
                          <a:noFill/>
                        </a:ln>
                      </wps:spPr>
                      <wps:txbx>
                        <w:txbxContent>
                          <w:p w14:paraId="71D9831B" w14:textId="72455C42" w:rsidR="00C36EB7" w:rsidRPr="00DA2D31" w:rsidRDefault="00C36EB7" w:rsidP="00C36EB7">
                            <w:pPr>
                              <w:pStyle w:val="Caption"/>
                              <w:rPr>
                                <w:lang w:val="en-US"/>
                              </w:rPr>
                            </w:pPr>
                            <w:r w:rsidRPr="00DC5E20">
                              <w:t>Figure</w:t>
                            </w:r>
                            <w:r>
                              <w:t>3-</w:t>
                            </w:r>
                            <w:r>
                              <w:t>5</w:t>
                            </w:r>
                            <w:r>
                              <w:t xml:space="preserve">. </w:t>
                            </w:r>
                            <w:r>
                              <w:rPr>
                                <w:lang w:val="en-US"/>
                              </w:rPr>
                              <w:t xml:space="preserve">Summary of </w:t>
                            </w:r>
                            <w:r>
                              <w:rPr>
                                <w:lang w:val="en-US"/>
                              </w:rPr>
                              <w:t xml:space="preserve">the intercept </w:t>
                            </w:r>
                            <w:r>
                              <w:rPr>
                                <w:lang w:val="en-US"/>
                              </w:rPr>
                              <w:t>in the final model</w:t>
                            </w:r>
                          </w:p>
                          <w:p w14:paraId="408785CA" w14:textId="77777777" w:rsidR="00C36EB7" w:rsidRPr="004D61A4" w:rsidRDefault="00C36EB7" w:rsidP="00C36EB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CEA49" id="_x0000_s1031" type="#_x0000_t202" style="position:absolute;left:0;text-align:left;margin-left:180.4pt;margin-top:42.9pt;width:291.35pt;height:11.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" stroked="f">
                <v:textbox inset="0,0,0,0">
                  <w:txbxContent>
                    <w:p w14:paraId="71D9831B" w14:textId="72455C42" w:rsidR="00C36EB7" w:rsidRPr="00DA2D31" w:rsidRDefault="00C36EB7" w:rsidP="00C36EB7">
                      <w:pPr>
                        <w:pStyle w:val="Caption"/>
                        <w:rPr>
                          <w:lang w:val="en-US"/>
                        </w:rPr>
                      </w:pPr>
                      <w:r w:rsidRPr="00DC5E20">
                        <w:t>Figure</w:t>
                      </w:r>
                      <w:r>
                        <w:t>3-</w:t>
                      </w:r>
                      <w:r>
                        <w:t>5</w:t>
                      </w:r>
                      <w:r>
                        <w:t xml:space="preserve">. </w:t>
                      </w:r>
                      <w:r>
                        <w:rPr>
                          <w:lang w:val="en-US"/>
                        </w:rPr>
                        <w:t xml:space="preserve">Summary of </w:t>
                      </w:r>
                      <w:r>
                        <w:rPr>
                          <w:lang w:val="en-US"/>
                        </w:rPr>
                        <w:t xml:space="preserve">the intercept </w:t>
                      </w:r>
                      <w:r>
                        <w:rPr>
                          <w:lang w:val="en-US"/>
                        </w:rPr>
                        <w:t>in the final model</w:t>
                      </w:r>
                    </w:p>
                    <w:p w14:paraId="408785CA" w14:textId="77777777" w:rsidR="00C36EB7" w:rsidRPr="004D61A4" w:rsidRDefault="00C36EB7" w:rsidP="00C36EB7"/>
                  </w:txbxContent>
                </v:textbox>
                <w10:wrap type="square"/>
              </v:shape>
            </w:pict>
          </mc:Fallback>
        </mc:AlternateContent>
      </w:r>
      <w:r>
        <w:rPr>
          <w:noProof/>
          <w:sz w:val="22"/>
          <w:szCs w:val="22"/>
          <w:lang w:val="en-US"/>
        </w:rPr>
        <w:drawing>
          <wp:anchor distT="0" distB="0" distL="114300" distR="114300" simplePos="0" relativeHeight="251731968" behindDoc="1" locked="0" layoutInCell="1" allowOverlap="1" wp14:anchorId="1DD8EA92" wp14:editId="6021A68D">
            <wp:simplePos x="0" y="0"/>
            <wp:positionH relativeFrom="column">
              <wp:posOffset>2284730</wp:posOffset>
            </wp:positionH>
            <wp:positionV relativeFrom="paragraph">
              <wp:posOffset>189230</wp:posOffset>
            </wp:positionV>
            <wp:extent cx="3716020" cy="351790"/>
            <wp:effectExtent l="0" t="0" r="5080" b="3810"/>
            <wp:wrapTight wrapText="bothSides">
              <wp:wrapPolygon edited="0">
                <wp:start x="0" y="0"/>
                <wp:lineTo x="0" y="21054"/>
                <wp:lineTo x="21556" y="21054"/>
                <wp:lineTo x="21556" y="0"/>
                <wp:lineTo x="0" y="0"/>
              </wp:wrapPolygon>
            </wp:wrapTight>
            <wp:docPr id="153783145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31457" name="Picture 1537831457"/>
                    <pic:cNvPicPr/>
                  </pic:nvPicPr>
                  <pic:blipFill>
                    <a:blip r:embed="rId14">
                      <a:extLst>
                        <a:ext uri="{28A0092B-C50C-407E-A947-70E740481C1C}">
                          <a14:useLocalDpi xmlns:a14="http://schemas.microsoft.com/office/drawing/2010/main" val="0"/>
                        </a:ext>
                      </a:extLst>
                    </a:blip>
                    <a:stretch>
                      <a:fillRect/>
                    </a:stretch>
                  </pic:blipFill>
                  <pic:spPr>
                    <a:xfrm>
                      <a:off x="0" y="0"/>
                      <a:ext cx="3716020" cy="351790"/>
                    </a:xfrm>
                    <a:prstGeom prst="rect">
                      <a:avLst/>
                    </a:prstGeom>
                  </pic:spPr>
                </pic:pic>
              </a:graphicData>
            </a:graphic>
            <wp14:sizeRelH relativeFrom="page">
              <wp14:pctWidth>0</wp14:pctWidth>
            </wp14:sizeRelH>
            <wp14:sizeRelV relativeFrom="page">
              <wp14:pctHeight>0</wp14:pctHeight>
            </wp14:sizeRelV>
          </wp:anchor>
        </w:drawing>
      </w:r>
      <w:r w:rsidR="00C36EB7">
        <w:rPr>
          <w:sz w:val="22"/>
          <w:szCs w:val="22"/>
        </w:rPr>
        <w:t xml:space="preserve">Lastly, </w:t>
      </w:r>
      <w:r w:rsidR="00C36EB7" w:rsidRPr="00C36EB7">
        <w:rPr>
          <w:i/>
          <w:iCs/>
          <w:sz w:val="22"/>
          <w:szCs w:val="22"/>
        </w:rPr>
        <w:t>Figure 3-</w:t>
      </w:r>
      <w:r w:rsidR="00C36EB7">
        <w:rPr>
          <w:i/>
          <w:iCs/>
          <w:sz w:val="22"/>
          <w:szCs w:val="22"/>
        </w:rPr>
        <w:t>5</w:t>
      </w:r>
      <w:r w:rsidR="00C36EB7">
        <w:rPr>
          <w:sz w:val="22"/>
          <w:szCs w:val="22"/>
        </w:rPr>
        <w:t xml:space="preserve"> shows the summary of the </w:t>
      </w:r>
      <w:r w:rsidR="00C36EB7">
        <w:rPr>
          <w:sz w:val="22"/>
          <w:szCs w:val="22"/>
        </w:rPr>
        <w:t>intercept</w:t>
      </w:r>
      <w:r w:rsidR="00C36EB7">
        <w:rPr>
          <w:i/>
          <w:iCs/>
          <w:sz w:val="22"/>
          <w:szCs w:val="22"/>
        </w:rPr>
        <w:t xml:space="preserve">. </w:t>
      </w:r>
      <w:r w:rsidR="00C36EB7">
        <w:rPr>
          <w:sz w:val="22"/>
          <w:szCs w:val="22"/>
        </w:rPr>
        <w:t>The intercept is -0.033927,</w:t>
      </w:r>
      <w:r w:rsidR="004649FB">
        <w:rPr>
          <w:sz w:val="22"/>
          <w:szCs w:val="22"/>
        </w:rPr>
        <w:t xml:space="preserve"> and this </w:t>
      </w:r>
      <w:r w:rsidR="004649FB">
        <w:rPr>
          <w:sz w:val="22"/>
          <w:szCs w:val="22"/>
        </w:rPr>
        <w:t xml:space="preserve">indicates the </w:t>
      </w:r>
      <w:r w:rsidR="004649FB" w:rsidRPr="004649FB">
        <w:rPr>
          <w:sz w:val="22"/>
          <w:szCs w:val="22"/>
        </w:rPr>
        <w:t>non-penalty goals and assists per 90 minutes</w:t>
      </w:r>
      <w:r w:rsidR="004649FB">
        <w:rPr>
          <w:sz w:val="22"/>
          <w:szCs w:val="22"/>
        </w:rPr>
        <w:t xml:space="preserve"> for a D</w:t>
      </w:r>
      <w:r w:rsidR="004649FB">
        <w:rPr>
          <w:sz w:val="22"/>
          <w:szCs w:val="22"/>
        </w:rPr>
        <w:t>efensive player (DF)</w:t>
      </w:r>
      <w:r w:rsidR="004649FB">
        <w:rPr>
          <w:sz w:val="22"/>
          <w:szCs w:val="22"/>
        </w:rPr>
        <w:t xml:space="preserve"> in team Arsenal</w:t>
      </w:r>
      <w:r w:rsidR="004649FB">
        <w:rPr>
          <w:sz w:val="22"/>
          <w:szCs w:val="22"/>
        </w:rPr>
        <w:t xml:space="preserve"> (AR</w:t>
      </w:r>
      <w:r w:rsidR="0016020C">
        <w:rPr>
          <w:sz w:val="22"/>
          <w:szCs w:val="22"/>
        </w:rPr>
        <w:t>S</w:t>
      </w:r>
      <w:r w:rsidR="004649FB">
        <w:rPr>
          <w:sz w:val="22"/>
          <w:szCs w:val="22"/>
        </w:rPr>
        <w:t>)</w:t>
      </w:r>
      <w:r w:rsidR="004649FB">
        <w:rPr>
          <w:sz w:val="22"/>
          <w:szCs w:val="22"/>
        </w:rPr>
        <w:t xml:space="preserve">, holding Age and PrgG constant. </w:t>
      </w:r>
      <w:r w:rsidR="004649FB">
        <w:rPr>
          <w:sz w:val="22"/>
          <w:szCs w:val="22"/>
        </w:rPr>
        <w:t>T</w:t>
      </w:r>
      <w:r w:rsidR="00C36EB7">
        <w:rPr>
          <w:sz w:val="22"/>
          <w:szCs w:val="22"/>
        </w:rPr>
        <w:t>he standard error is 0.</w:t>
      </w:r>
      <w:r w:rsidR="00C36EB7">
        <w:rPr>
          <w:sz w:val="22"/>
          <w:szCs w:val="22"/>
        </w:rPr>
        <w:t>0855906</w:t>
      </w:r>
      <w:r w:rsidR="00C36EB7">
        <w:rPr>
          <w:sz w:val="22"/>
          <w:szCs w:val="22"/>
        </w:rPr>
        <w:t xml:space="preserve">. </w:t>
      </w:r>
      <w:r w:rsidR="00C36EB7" w:rsidRPr="00080947">
        <w:rPr>
          <w:sz w:val="22"/>
          <w:szCs w:val="22"/>
        </w:rPr>
        <w:t xml:space="preserve">In the t-test, </w:t>
      </w:r>
      <w:r w:rsidR="00C36EB7">
        <w:rPr>
          <w:sz w:val="22"/>
          <w:szCs w:val="22"/>
        </w:rPr>
        <w:t xml:space="preserve">the indicator </w:t>
      </w:r>
      <w:r w:rsidR="00C36EB7" w:rsidRPr="00080947">
        <w:rPr>
          <w:sz w:val="22"/>
          <w:szCs w:val="22"/>
        </w:rPr>
        <w:t>show</w:t>
      </w:r>
      <w:r w:rsidR="00C36EB7">
        <w:rPr>
          <w:sz w:val="22"/>
          <w:szCs w:val="22"/>
        </w:rPr>
        <w:t>s</w:t>
      </w:r>
      <w:r w:rsidR="00C36EB7" w:rsidRPr="00080947">
        <w:rPr>
          <w:sz w:val="22"/>
          <w:szCs w:val="22"/>
        </w:rPr>
        <w:t xml:space="preserve"> a p-value</w:t>
      </w:r>
      <w:r w:rsidR="00C36EB7">
        <w:rPr>
          <w:sz w:val="22"/>
          <w:szCs w:val="22"/>
        </w:rPr>
        <w:t xml:space="preserve"> of 0.69212</w:t>
      </w:r>
      <w:r w:rsidR="00496B3A">
        <w:rPr>
          <w:sz w:val="22"/>
          <w:szCs w:val="22"/>
        </w:rPr>
        <w:t xml:space="preserve">. </w:t>
      </w:r>
      <w:r w:rsidR="00C36EB7" w:rsidRPr="00080947">
        <w:rPr>
          <w:sz w:val="22"/>
          <w:szCs w:val="22"/>
        </w:rPr>
        <w:t xml:space="preserve">The 95% confidence intervals for </w:t>
      </w:r>
      <w:r w:rsidR="00C36EB7">
        <w:rPr>
          <w:sz w:val="22"/>
          <w:szCs w:val="22"/>
        </w:rPr>
        <w:t xml:space="preserve">the intercept </w:t>
      </w:r>
      <w:r w:rsidR="00C36EB7">
        <w:rPr>
          <w:sz w:val="22"/>
          <w:szCs w:val="22"/>
        </w:rPr>
        <w:t xml:space="preserve">is between </w:t>
      </w:r>
      <w:r w:rsidR="00C36EB7">
        <w:rPr>
          <w:sz w:val="22"/>
          <w:szCs w:val="22"/>
        </w:rPr>
        <w:t xml:space="preserve">-0.20233 </w:t>
      </w:r>
      <w:r w:rsidR="00C36EB7">
        <w:rPr>
          <w:sz w:val="22"/>
          <w:szCs w:val="22"/>
        </w:rPr>
        <w:t>and 0.1</w:t>
      </w:r>
      <w:r w:rsidR="00C36EB7">
        <w:rPr>
          <w:sz w:val="22"/>
          <w:szCs w:val="22"/>
        </w:rPr>
        <w:t>3</w:t>
      </w:r>
      <w:r w:rsidR="00C36EB7">
        <w:rPr>
          <w:sz w:val="22"/>
          <w:szCs w:val="22"/>
        </w:rPr>
        <w:t>4</w:t>
      </w:r>
      <w:r w:rsidR="00C36EB7">
        <w:rPr>
          <w:sz w:val="22"/>
          <w:szCs w:val="22"/>
        </w:rPr>
        <w:t>4</w:t>
      </w:r>
      <w:r w:rsidR="002F36F0">
        <w:rPr>
          <w:sz w:val="22"/>
          <w:szCs w:val="22"/>
        </w:rPr>
        <w:t>82</w:t>
      </w:r>
      <w:r w:rsidR="00C36EB7">
        <w:rPr>
          <w:sz w:val="22"/>
          <w:szCs w:val="22"/>
        </w:rPr>
        <w:t>,</w:t>
      </w:r>
      <w:r w:rsidR="00C36EB7">
        <w:rPr>
          <w:sz w:val="22"/>
          <w:szCs w:val="22"/>
          <w:lang w:val="en-US"/>
        </w:rPr>
        <w:t xml:space="preserve"> with</w:t>
      </w:r>
      <w:r w:rsidR="002F36F0">
        <w:rPr>
          <w:sz w:val="22"/>
          <w:szCs w:val="22"/>
          <w:lang w:val="en-US"/>
        </w:rPr>
        <w:t xml:space="preserve"> </w:t>
      </w:r>
      <w:r w:rsidR="00C36EB7" w:rsidRPr="00080947">
        <w:rPr>
          <w:sz w:val="22"/>
          <w:szCs w:val="22"/>
        </w:rPr>
        <w:t xml:space="preserve">the </w:t>
      </w:r>
      <w:r w:rsidR="002F36F0">
        <w:rPr>
          <w:sz w:val="22"/>
          <w:szCs w:val="22"/>
        </w:rPr>
        <w:t xml:space="preserve">negative </w:t>
      </w:r>
      <w:r w:rsidR="00C36EB7" w:rsidRPr="00080947">
        <w:rPr>
          <w:sz w:val="22"/>
          <w:szCs w:val="22"/>
        </w:rPr>
        <w:t xml:space="preserve">lower and </w:t>
      </w:r>
      <w:r w:rsidR="002F36F0">
        <w:rPr>
          <w:sz w:val="22"/>
          <w:szCs w:val="22"/>
        </w:rPr>
        <w:t xml:space="preserve">the positive </w:t>
      </w:r>
      <w:r w:rsidR="00C36EB7" w:rsidRPr="00080947">
        <w:rPr>
          <w:sz w:val="22"/>
          <w:szCs w:val="22"/>
        </w:rPr>
        <w:t>upper bound</w:t>
      </w:r>
      <w:r w:rsidR="002F36F0">
        <w:rPr>
          <w:sz w:val="22"/>
          <w:szCs w:val="22"/>
        </w:rPr>
        <w:t>s</w:t>
      </w:r>
      <w:r w:rsidR="00C36EB7" w:rsidRPr="00080947">
        <w:rPr>
          <w:sz w:val="22"/>
          <w:szCs w:val="22"/>
        </w:rPr>
        <w:t>.</w:t>
      </w:r>
      <w:r w:rsidR="00496B3A">
        <w:rPr>
          <w:sz w:val="22"/>
          <w:szCs w:val="22"/>
          <w:lang w:val="en-US"/>
        </w:rPr>
        <w:t xml:space="preserve"> In context, </w:t>
      </w:r>
      <w:r w:rsidR="00496B3A" w:rsidRPr="00496B3A">
        <w:rPr>
          <w:sz w:val="22"/>
          <w:szCs w:val="22"/>
          <w:lang w:val="en-US"/>
        </w:rPr>
        <w:t>for a Defensive player (DF) in the Arsenal (ARS) team, the non-penalty goals and assists per 90 minutes could range from a negative value to a positive value</w:t>
      </w:r>
      <w:r w:rsidR="00496B3A">
        <w:rPr>
          <w:sz w:val="22"/>
          <w:szCs w:val="22"/>
          <w:lang w:val="en-US"/>
        </w:rPr>
        <w:t>.</w:t>
      </w:r>
    </w:p>
    <w:p w14:paraId="6F215DA1" w14:textId="4113EDA0" w:rsidR="0091120A" w:rsidRDefault="0091120A" w:rsidP="00C36EB7">
      <w:pPr>
        <w:spacing w:line="360" w:lineRule="auto"/>
        <w:ind w:firstLine="720"/>
        <w:rPr>
          <w:sz w:val="22"/>
          <w:szCs w:val="22"/>
          <w:lang w:val="en-US"/>
        </w:rPr>
      </w:pPr>
      <w:r>
        <w:rPr>
          <w:sz w:val="22"/>
          <w:szCs w:val="22"/>
          <w:lang w:val="en-US"/>
        </w:rPr>
        <w:t xml:space="preserve">Based on the </w:t>
      </w:r>
      <w:r w:rsidRPr="0091120A">
        <w:rPr>
          <w:i/>
          <w:iCs/>
          <w:sz w:val="22"/>
          <w:szCs w:val="22"/>
          <w:lang w:val="en-US"/>
        </w:rPr>
        <w:t>Figure 2</w:t>
      </w:r>
      <w:r>
        <w:rPr>
          <w:sz w:val="22"/>
          <w:szCs w:val="22"/>
          <w:lang w:val="en-US"/>
        </w:rPr>
        <w:t>, the final Model 3 performs 0.4644 on the adjusted R</w:t>
      </w:r>
      <w:r w:rsidRPr="0091120A">
        <w:rPr>
          <w:sz w:val="22"/>
          <w:szCs w:val="22"/>
          <w:vertAlign w:val="superscript"/>
          <w:lang w:val="en-US"/>
        </w:rPr>
        <w:t>2</w:t>
      </w:r>
      <w:r>
        <w:rPr>
          <w:sz w:val="22"/>
          <w:szCs w:val="22"/>
          <w:lang w:val="en-US"/>
        </w:rPr>
        <w:t xml:space="preserve">. This indicates that the 46.44% of variability in G+A-PK_90 is explained by the model based on the variables Pos, Age, PrgG, and Team. When comparing the actual </w:t>
      </w:r>
      <w:r>
        <w:rPr>
          <w:sz w:val="22"/>
          <w:szCs w:val="22"/>
          <w:lang w:val="en-US"/>
        </w:rPr>
        <w:t>G+A-PK_90</w:t>
      </w:r>
      <w:r>
        <w:rPr>
          <w:sz w:val="22"/>
          <w:szCs w:val="22"/>
          <w:lang w:val="en-US"/>
        </w:rPr>
        <w:t xml:space="preserve"> to the predicted </w:t>
      </w:r>
      <w:r>
        <w:rPr>
          <w:sz w:val="22"/>
          <w:szCs w:val="22"/>
          <w:lang w:val="en-US"/>
        </w:rPr>
        <w:t>G+A-PK_90</w:t>
      </w:r>
      <w:r>
        <w:rPr>
          <w:sz w:val="22"/>
          <w:szCs w:val="22"/>
          <w:lang w:val="en-US"/>
        </w:rPr>
        <w:t xml:space="preserve"> from the testing data, they are showing correlation of 0.588 and MSE of 0.037. The scatterplot of </w:t>
      </w:r>
      <w:r>
        <w:rPr>
          <w:sz w:val="22"/>
          <w:szCs w:val="22"/>
          <w:lang w:val="en-US"/>
        </w:rPr>
        <w:t>the actual G+A-PK_90</w:t>
      </w:r>
      <w:r>
        <w:rPr>
          <w:sz w:val="22"/>
          <w:szCs w:val="22"/>
          <w:lang w:val="en-US"/>
        </w:rPr>
        <w:t xml:space="preserve"> versus</w:t>
      </w:r>
      <w:r>
        <w:rPr>
          <w:sz w:val="22"/>
          <w:szCs w:val="22"/>
          <w:lang w:val="en-US"/>
        </w:rPr>
        <w:t xml:space="preserve"> the predicted G+A-PK_90</w:t>
      </w:r>
      <w:r>
        <w:rPr>
          <w:sz w:val="22"/>
          <w:szCs w:val="22"/>
          <w:lang w:val="en-US"/>
        </w:rPr>
        <w:t xml:space="preserve"> is shown in </w:t>
      </w:r>
      <w:r w:rsidRPr="0091120A">
        <w:rPr>
          <w:i/>
          <w:iCs/>
          <w:sz w:val="22"/>
          <w:szCs w:val="22"/>
          <w:lang w:val="en-US"/>
        </w:rPr>
        <w:t>Figure A11</w:t>
      </w:r>
      <w:r>
        <w:rPr>
          <w:sz w:val="22"/>
          <w:szCs w:val="22"/>
          <w:lang w:val="en-US"/>
        </w:rPr>
        <w:t>.</w:t>
      </w:r>
    </w:p>
    <w:p w14:paraId="41FC6EB9" w14:textId="602D120D" w:rsidR="005A4C6E" w:rsidRDefault="005A4C6E" w:rsidP="00C36EB7">
      <w:pPr>
        <w:spacing w:line="360" w:lineRule="auto"/>
        <w:ind w:firstLine="720"/>
        <w:rPr>
          <w:sz w:val="22"/>
          <w:szCs w:val="22"/>
          <w:lang w:val="en-US"/>
        </w:rPr>
      </w:pPr>
      <w:r w:rsidRPr="005A4C6E">
        <w:rPr>
          <w:sz w:val="22"/>
          <w:szCs w:val="22"/>
          <w:lang w:val="en-US"/>
        </w:rPr>
        <w:t>The usefulness of</w:t>
      </w:r>
      <w:r>
        <w:rPr>
          <w:rFonts w:hint="eastAsia"/>
          <w:sz w:val="22"/>
          <w:szCs w:val="22"/>
          <w:lang w:val="en-US"/>
        </w:rPr>
        <w:t xml:space="preserve"> t</w:t>
      </w:r>
      <w:r w:rsidRPr="005A4C6E">
        <w:rPr>
          <w:sz w:val="22"/>
          <w:szCs w:val="22"/>
          <w:lang w:val="en-US"/>
        </w:rPr>
        <w:t xml:space="preserve">he final model can be assessed through the ANOVA table. For a multiple linear regression model to be considered useful, the p-values for all explanatory variables in the ANOVA table should be less than 0.05. As shown in </w:t>
      </w:r>
      <w:r w:rsidRPr="005A4C6E">
        <w:rPr>
          <w:i/>
          <w:iCs/>
          <w:sz w:val="22"/>
          <w:szCs w:val="22"/>
          <w:lang w:val="en-US"/>
        </w:rPr>
        <w:t>Figure A8</w:t>
      </w:r>
      <w:r w:rsidRPr="005A4C6E">
        <w:rPr>
          <w:sz w:val="22"/>
          <w:szCs w:val="22"/>
          <w:lang w:val="en-US"/>
        </w:rPr>
        <w:t xml:space="preserve">, all p-values are below 0.05, providing strong evidence that the model based on Pos, Team, Age, and PrgG is </w:t>
      </w:r>
      <w:r>
        <w:rPr>
          <w:sz w:val="22"/>
          <w:szCs w:val="22"/>
          <w:lang w:val="en-US"/>
        </w:rPr>
        <w:t>useful</w:t>
      </w:r>
      <w:r w:rsidRPr="005A4C6E">
        <w:rPr>
          <w:sz w:val="22"/>
          <w:szCs w:val="22"/>
          <w:lang w:val="en-US"/>
        </w:rPr>
        <w:t xml:space="preserve"> in predicting G+A-PK_90</w:t>
      </w:r>
      <w:r>
        <w:rPr>
          <w:sz w:val="22"/>
          <w:szCs w:val="22"/>
          <w:lang w:val="en-US"/>
        </w:rPr>
        <w:t>.</w:t>
      </w:r>
    </w:p>
    <w:p w14:paraId="34E84092" w14:textId="5CFBC07A" w:rsidR="005A4C6E" w:rsidRDefault="005A4C6E" w:rsidP="00C36EB7">
      <w:pPr>
        <w:spacing w:line="360" w:lineRule="auto"/>
        <w:ind w:firstLine="720"/>
        <w:rPr>
          <w:sz w:val="22"/>
          <w:szCs w:val="22"/>
          <w:lang w:val="en-US"/>
        </w:rPr>
      </w:pPr>
      <w:r w:rsidRPr="005A4C6E">
        <w:rPr>
          <w:sz w:val="22"/>
          <w:szCs w:val="22"/>
          <w:lang w:val="en-US"/>
        </w:rPr>
        <w:t xml:space="preserve">To assess multicollinearity in the model, a Variance Inflation Factor (VIF) test was conducted. The results of the VIF test are shown in </w:t>
      </w:r>
      <w:r w:rsidRPr="005A4C6E">
        <w:rPr>
          <w:i/>
          <w:iCs/>
          <w:sz w:val="22"/>
          <w:szCs w:val="22"/>
          <w:lang w:val="en-US"/>
        </w:rPr>
        <w:t>Figure A9</w:t>
      </w:r>
      <w:r w:rsidRPr="005A4C6E">
        <w:rPr>
          <w:sz w:val="22"/>
          <w:szCs w:val="22"/>
          <w:lang w:val="en-US"/>
        </w:rPr>
        <w:t xml:space="preserve">. The GVIF^(1/(2Df)) values are as follows: Pos is 1.052, PrgG is 1.203, Team is 1.0163, and Age is 1.065. Since all </w:t>
      </w:r>
      <w:r w:rsidR="007F3746">
        <w:rPr>
          <w:sz w:val="22"/>
          <w:szCs w:val="22"/>
          <w:lang w:val="en-US"/>
        </w:rPr>
        <w:t>calculated</w:t>
      </w:r>
      <w:r w:rsidRPr="005A4C6E">
        <w:rPr>
          <w:sz w:val="22"/>
          <w:szCs w:val="22"/>
          <w:lang w:val="en-US"/>
        </w:rPr>
        <w:t xml:space="preserve"> values are less than 5, we can conclude that there is no redundancy among the four explanatory variables in predicting G+A-PK_90.</w:t>
      </w:r>
    </w:p>
    <w:p w14:paraId="669B7980" w14:textId="77777777" w:rsidR="0003108E" w:rsidRDefault="009B6CD0" w:rsidP="0003108E">
      <w:pPr>
        <w:spacing w:line="360" w:lineRule="auto"/>
        <w:rPr>
          <w:b/>
          <w:bCs/>
          <w:sz w:val="22"/>
          <w:szCs w:val="22"/>
          <w:lang w:val="en-US"/>
        </w:rPr>
      </w:pPr>
      <w:r w:rsidRPr="00050E7D">
        <w:rPr>
          <w:b/>
          <w:bCs/>
          <w:sz w:val="22"/>
          <w:szCs w:val="22"/>
          <w:lang w:val="en-US"/>
        </w:rPr>
        <w:t>Discussion</w:t>
      </w:r>
    </w:p>
    <w:p w14:paraId="6275605C" w14:textId="122BBAED" w:rsidR="0003108E" w:rsidRDefault="0003108E" w:rsidP="0003108E">
      <w:pPr>
        <w:spacing w:line="360" w:lineRule="auto"/>
        <w:ind w:firstLine="720"/>
        <w:rPr>
          <w:b/>
          <w:bCs/>
          <w:sz w:val="22"/>
          <w:szCs w:val="22"/>
          <w:lang w:val="en-US"/>
        </w:rPr>
      </w:pPr>
      <w:r w:rsidRPr="0003108E">
        <w:rPr>
          <w:sz w:val="22"/>
          <w:szCs w:val="22"/>
          <w:lang w:val="en-US"/>
        </w:rPr>
        <w:t xml:space="preserve">The study began with the question: Is there a relationship between a soccer player’s performance and their age? To answer this question quantitatively, it was necessary to analyze actual data for </w:t>
      </w:r>
      <w:r>
        <w:rPr>
          <w:sz w:val="22"/>
          <w:szCs w:val="22"/>
          <w:lang w:val="en-US"/>
        </w:rPr>
        <w:t xml:space="preserve">the </w:t>
      </w:r>
      <w:r w:rsidRPr="0003108E">
        <w:rPr>
          <w:sz w:val="22"/>
          <w:szCs w:val="22"/>
          <w:lang w:val="en-US"/>
        </w:rPr>
        <w:t>correlation. The dataset used comprised the statistics of 456 players who played at least 90 minutes during the 2023-2024 English Premier League season. Player performance was measured using non-penalty goals and assists per 90 minutes (G+A-PK_90).</w:t>
      </w:r>
    </w:p>
    <w:p w14:paraId="2F4FC204" w14:textId="76821AEB" w:rsidR="0003108E" w:rsidRDefault="0003108E" w:rsidP="0003108E">
      <w:pPr>
        <w:spacing w:line="360" w:lineRule="auto"/>
        <w:ind w:firstLine="720"/>
        <w:rPr>
          <w:rFonts w:hint="eastAsia"/>
          <w:b/>
          <w:bCs/>
          <w:sz w:val="22"/>
          <w:szCs w:val="22"/>
          <w:lang w:val="en-US"/>
        </w:rPr>
      </w:pPr>
      <w:r w:rsidRPr="0003108E">
        <w:rPr>
          <w:sz w:val="22"/>
          <w:szCs w:val="22"/>
          <w:lang w:val="en-US"/>
        </w:rPr>
        <w:lastRenderedPageBreak/>
        <w:t xml:space="preserve">A multiple regression model was developed to predict G+A-PK_90 using 12 variables, including age and other categorical variables. After several rounds of model testing, </w:t>
      </w:r>
      <w:r w:rsidR="002A3767">
        <w:rPr>
          <w:sz w:val="22"/>
          <w:szCs w:val="22"/>
          <w:lang w:val="en-US"/>
        </w:rPr>
        <w:t xml:space="preserve">the best </w:t>
      </w:r>
      <w:r w:rsidRPr="0003108E">
        <w:rPr>
          <w:sz w:val="22"/>
          <w:szCs w:val="22"/>
          <w:lang w:val="en-US"/>
        </w:rPr>
        <w:t>model include</w:t>
      </w:r>
      <w:r w:rsidR="002A3767">
        <w:rPr>
          <w:sz w:val="22"/>
          <w:szCs w:val="22"/>
          <w:lang w:val="en-US"/>
        </w:rPr>
        <w:t>d</w:t>
      </w:r>
      <w:r w:rsidRPr="0003108E">
        <w:rPr>
          <w:sz w:val="22"/>
          <w:szCs w:val="22"/>
          <w:lang w:val="en-US"/>
        </w:rPr>
        <w:t xml:space="preserve"> only four variables: Age, Pos, PrgG, and Team.</w:t>
      </w:r>
      <w:r w:rsidR="00F64E7A">
        <w:rPr>
          <w:sz w:val="22"/>
          <w:szCs w:val="22"/>
          <w:lang w:val="en-US"/>
        </w:rPr>
        <w:t xml:space="preserve"> </w:t>
      </w:r>
      <w:r w:rsidR="00F64E7A" w:rsidRPr="00F64E7A">
        <w:rPr>
          <w:sz w:val="22"/>
          <w:szCs w:val="22"/>
          <w:lang w:val="en-US"/>
        </w:rPr>
        <w:t>Based on the model's inference, it can be concluded that there is a positive relationship between a player's age and their performance, addressing the research question of whether age is associated with player performance.</w:t>
      </w:r>
    </w:p>
    <w:p w14:paraId="6D2A293E" w14:textId="727289E4" w:rsidR="0003108E" w:rsidRDefault="0003108E" w:rsidP="0003108E">
      <w:pPr>
        <w:spacing w:line="360" w:lineRule="auto"/>
        <w:ind w:firstLine="720"/>
        <w:rPr>
          <w:b/>
          <w:bCs/>
          <w:sz w:val="22"/>
          <w:szCs w:val="22"/>
          <w:lang w:val="en-US"/>
        </w:rPr>
      </w:pPr>
      <w:r w:rsidRPr="0003108E">
        <w:rPr>
          <w:sz w:val="22"/>
          <w:szCs w:val="22"/>
          <w:lang w:val="en-US"/>
        </w:rPr>
        <w:t xml:space="preserve">There </w:t>
      </w:r>
      <w:r w:rsidR="007F3746">
        <w:rPr>
          <w:sz w:val="22"/>
          <w:szCs w:val="22"/>
          <w:lang w:val="en-US"/>
        </w:rPr>
        <w:t>is a</w:t>
      </w:r>
      <w:r w:rsidRPr="0003108E">
        <w:rPr>
          <w:sz w:val="22"/>
          <w:szCs w:val="22"/>
          <w:lang w:val="en-US"/>
        </w:rPr>
        <w:t xml:space="preserve"> </w:t>
      </w:r>
      <w:r w:rsidR="007F3746" w:rsidRPr="0003108E">
        <w:rPr>
          <w:sz w:val="22"/>
          <w:szCs w:val="22"/>
          <w:lang w:val="en-US"/>
        </w:rPr>
        <w:t>key consideration</w:t>
      </w:r>
      <w:r w:rsidRPr="0003108E">
        <w:rPr>
          <w:sz w:val="22"/>
          <w:szCs w:val="22"/>
          <w:lang w:val="en-US"/>
        </w:rPr>
        <w:t xml:space="preserve"> when interpreting this model.</w:t>
      </w:r>
      <w:r>
        <w:rPr>
          <w:rFonts w:hint="eastAsia"/>
          <w:sz w:val="22"/>
          <w:szCs w:val="22"/>
          <w:lang w:val="en-US"/>
        </w:rPr>
        <w:t xml:space="preserve"> </w:t>
      </w:r>
      <w:r w:rsidR="007F3746">
        <w:rPr>
          <w:sz w:val="22"/>
          <w:szCs w:val="22"/>
          <w:lang w:val="en-US"/>
        </w:rPr>
        <w:t>A</w:t>
      </w:r>
      <w:r w:rsidRPr="0003108E">
        <w:rPr>
          <w:sz w:val="22"/>
          <w:szCs w:val="22"/>
          <w:lang w:val="en-US"/>
        </w:rPr>
        <w:t xml:space="preserve">ge </w:t>
      </w:r>
      <w:r>
        <w:rPr>
          <w:sz w:val="22"/>
          <w:szCs w:val="22"/>
          <w:lang w:val="en-US"/>
        </w:rPr>
        <w:t>r</w:t>
      </w:r>
      <w:r w:rsidRPr="0003108E">
        <w:rPr>
          <w:sz w:val="22"/>
          <w:szCs w:val="22"/>
          <w:lang w:val="en-US"/>
        </w:rPr>
        <w:t xml:space="preserve">ange </w:t>
      </w:r>
      <w:r>
        <w:rPr>
          <w:sz w:val="22"/>
          <w:szCs w:val="22"/>
          <w:lang w:val="en-US"/>
        </w:rPr>
        <w:t xml:space="preserve">should be considered. </w:t>
      </w:r>
      <w:r w:rsidRPr="0003108E">
        <w:rPr>
          <w:sz w:val="22"/>
          <w:szCs w:val="22"/>
          <w:lang w:val="en-US"/>
        </w:rPr>
        <w:t>The findings indicate that a relationship exists between a player’s age and their performance, with older players generally showing better performance. However, this does not imply that a 70-year-old player would outperform players in their 20s or 30s. The dataset is limited to players aged 17 to 38, and the model is built solely on this range. Therefore, making predictions or drawing conclusions for ages beyond this range would be inaccurate.</w:t>
      </w:r>
    </w:p>
    <w:p w14:paraId="78A584FB" w14:textId="1F7788A0" w:rsidR="0003108E" w:rsidRPr="0003108E" w:rsidRDefault="0003108E" w:rsidP="0003108E">
      <w:pPr>
        <w:spacing w:line="360" w:lineRule="auto"/>
        <w:ind w:firstLine="720"/>
        <w:rPr>
          <w:rFonts w:hint="eastAsia"/>
          <w:sz w:val="22"/>
          <w:szCs w:val="22"/>
          <w:lang w:val="en-US"/>
        </w:rPr>
      </w:pPr>
      <w:r w:rsidRPr="0003108E">
        <w:rPr>
          <w:sz w:val="22"/>
          <w:szCs w:val="22"/>
          <w:lang w:val="en-US"/>
        </w:rPr>
        <w:t>Possible confounding variables might include a player’s physical attributes</w:t>
      </w:r>
      <w:r>
        <w:rPr>
          <w:rFonts w:hint="eastAsia"/>
          <w:sz w:val="22"/>
          <w:szCs w:val="22"/>
          <w:lang w:val="en-US"/>
        </w:rPr>
        <w:t xml:space="preserve"> </w:t>
      </w:r>
      <w:r>
        <w:rPr>
          <w:sz w:val="22"/>
          <w:szCs w:val="22"/>
          <w:lang w:val="en-US"/>
        </w:rPr>
        <w:t>(height</w:t>
      </w:r>
      <w:r w:rsidR="001A2982">
        <w:rPr>
          <w:sz w:val="22"/>
          <w:szCs w:val="22"/>
          <w:lang w:val="en-US"/>
        </w:rPr>
        <w:t xml:space="preserve"> and</w:t>
      </w:r>
      <w:r>
        <w:rPr>
          <w:sz w:val="22"/>
          <w:szCs w:val="22"/>
          <w:lang w:val="en-US"/>
        </w:rPr>
        <w:t xml:space="preserve"> </w:t>
      </w:r>
      <w:r w:rsidR="001A2982">
        <w:rPr>
          <w:sz w:val="22"/>
          <w:szCs w:val="22"/>
          <w:lang w:val="en-US"/>
        </w:rPr>
        <w:t>weight</w:t>
      </w:r>
      <w:r>
        <w:rPr>
          <w:rFonts w:hint="eastAsia"/>
          <w:sz w:val="22"/>
          <w:szCs w:val="22"/>
          <w:lang w:val="en-US"/>
        </w:rPr>
        <w:t>)</w:t>
      </w:r>
      <w:r w:rsidRPr="0003108E">
        <w:rPr>
          <w:sz w:val="22"/>
          <w:szCs w:val="22"/>
          <w:lang w:val="en-US"/>
        </w:rPr>
        <w:t xml:space="preserve"> and their passing and shooting accuracy throughout the season. Since soccer is a physical sport, height and weight could be valuable additions for explaining performance more effectively. Passing accuracy and shooting accuracy, on the other hand, are indicative of a player’s technical skills. It can be expected that players with higher accuracy in these areas are likely to demonstrate better performance.</w:t>
      </w:r>
    </w:p>
    <w:p w14:paraId="72C0F6EF" w14:textId="17226D8F" w:rsidR="00F64E7A" w:rsidRPr="00F64E7A" w:rsidRDefault="00F64E7A" w:rsidP="00F64E7A">
      <w:pPr>
        <w:spacing w:line="360" w:lineRule="auto"/>
        <w:ind w:firstLine="720"/>
        <w:rPr>
          <w:sz w:val="22"/>
          <w:szCs w:val="22"/>
        </w:rPr>
      </w:pPr>
      <w:r w:rsidRPr="00F64E7A">
        <w:rPr>
          <w:sz w:val="22"/>
          <w:szCs w:val="22"/>
        </w:rPr>
        <w:t>One limitation of this study is its small population size. Since the dataset includes only a single season of data from the English Premier League, it is difficult to conclude that the findings would be consistent with data from other seasons or leagues.</w:t>
      </w:r>
    </w:p>
    <w:p w14:paraId="78196A6B" w14:textId="5E4C0C6A" w:rsidR="00C36EB7" w:rsidRDefault="00F64E7A" w:rsidP="007F3746">
      <w:pPr>
        <w:spacing w:line="360" w:lineRule="auto"/>
        <w:ind w:firstLine="720"/>
        <w:rPr>
          <w:sz w:val="22"/>
          <w:szCs w:val="22"/>
        </w:rPr>
      </w:pPr>
      <w:r w:rsidRPr="00F64E7A">
        <w:rPr>
          <w:sz w:val="22"/>
          <w:szCs w:val="22"/>
        </w:rPr>
        <w:t xml:space="preserve">Linear regression requires six key conditions: linearity, zero-mean residuals, constant variance, normality, independence, and randomness. Among these, normality and constant variance </w:t>
      </w:r>
      <w:r>
        <w:rPr>
          <w:sz w:val="22"/>
          <w:szCs w:val="22"/>
          <w:lang w:val="en-US"/>
        </w:rPr>
        <w:t xml:space="preserve">of the model </w:t>
      </w:r>
      <w:r w:rsidRPr="00F64E7A">
        <w:rPr>
          <w:sz w:val="22"/>
          <w:szCs w:val="22"/>
        </w:rPr>
        <w:t xml:space="preserve">appear to be problematic. In </w:t>
      </w:r>
      <w:r w:rsidRPr="0050750D">
        <w:rPr>
          <w:i/>
          <w:iCs/>
          <w:sz w:val="22"/>
          <w:szCs w:val="22"/>
        </w:rPr>
        <w:t>Figure A10</w:t>
      </w:r>
      <w:r w:rsidRPr="00F64E7A">
        <w:rPr>
          <w:sz w:val="22"/>
          <w:szCs w:val="22"/>
        </w:rPr>
        <w:t>, the QQ-plot shows that the points deviate upward toward the right end rather than following the dotted line, raising questions about the condition of normality. Similarly, the Residuals vs. Fitted plot reveals that residuals on the lower-right side display a noticeable trend, suggesting an issue with constant variance.</w:t>
      </w:r>
      <w:r w:rsidR="007F3746">
        <w:rPr>
          <w:sz w:val="22"/>
          <w:szCs w:val="22"/>
        </w:rPr>
        <w:t xml:space="preserve"> </w:t>
      </w:r>
      <w:r w:rsidRPr="00F64E7A">
        <w:rPr>
          <w:sz w:val="22"/>
          <w:szCs w:val="22"/>
        </w:rPr>
        <w:t xml:space="preserve">On the other hand, randomness and independence are sufficiently satisfied, as explained in the Method section. Additionally, linearity and zero-mean residuals do not appear to pose significant issues, as evidenced by </w:t>
      </w:r>
      <w:r w:rsidRPr="0050750D">
        <w:rPr>
          <w:i/>
          <w:iCs/>
          <w:sz w:val="22"/>
          <w:szCs w:val="22"/>
        </w:rPr>
        <w:t>Figure A10</w:t>
      </w:r>
      <w:r w:rsidRPr="00F64E7A">
        <w:rPr>
          <w:sz w:val="22"/>
          <w:szCs w:val="22"/>
        </w:rPr>
        <w:t>.</w:t>
      </w:r>
    </w:p>
    <w:p w14:paraId="63C23049" w14:textId="47C12257" w:rsidR="00F64E7A" w:rsidRDefault="00F64E7A" w:rsidP="00F64E7A">
      <w:pPr>
        <w:spacing w:line="360" w:lineRule="auto"/>
        <w:ind w:firstLine="720"/>
        <w:rPr>
          <w:sz w:val="22"/>
          <w:szCs w:val="22"/>
        </w:rPr>
      </w:pPr>
      <w:r w:rsidRPr="00F64E7A">
        <w:rPr>
          <w:sz w:val="22"/>
          <w:szCs w:val="22"/>
        </w:rPr>
        <w:t xml:space="preserve">This study utilized multiple linear regression to create a model predicting G+A-PK_90. However, more advanced algorithms are increasingly being used as regressors. As an extension of this research, it would be worthwhile to explore more complex yet powerful algorithms, such as Artificial Neural Networks or Random Forests, to develop models with better performance. </w:t>
      </w:r>
    </w:p>
    <w:p w14:paraId="1CA7154B" w14:textId="77777777" w:rsidR="002A3767" w:rsidRPr="00050E7D" w:rsidRDefault="002A3767" w:rsidP="002A3767">
      <w:pPr>
        <w:jc w:val="center"/>
        <w:rPr>
          <w:b/>
          <w:bCs/>
          <w:i/>
          <w:iCs/>
          <w:sz w:val="22"/>
          <w:szCs w:val="22"/>
        </w:rPr>
      </w:pPr>
      <w:r>
        <w:rPr>
          <w:b/>
          <w:bCs/>
          <w:i/>
          <w:iCs/>
          <w:sz w:val="22"/>
          <w:szCs w:val="22"/>
        </w:rPr>
        <w:lastRenderedPageBreak/>
        <w:t>Bibliography</w:t>
      </w:r>
    </w:p>
    <w:p w14:paraId="50E8AECB" w14:textId="77777777" w:rsidR="002A3767" w:rsidRPr="00050E7D" w:rsidRDefault="002A3767" w:rsidP="002A3767">
      <w:pPr>
        <w:rPr>
          <w:b/>
          <w:bCs/>
          <w:i/>
          <w:iCs/>
          <w:sz w:val="22"/>
          <w:szCs w:val="22"/>
        </w:rPr>
      </w:pPr>
    </w:p>
    <w:p w14:paraId="098685B4" w14:textId="77777777" w:rsidR="002A3767" w:rsidRPr="00050E7D" w:rsidRDefault="002A3767" w:rsidP="002A3767">
      <w:pPr>
        <w:ind w:firstLine="426"/>
        <w:rPr>
          <w:sz w:val="22"/>
          <w:szCs w:val="22"/>
          <w:lang w:val="en-US"/>
        </w:rPr>
      </w:pPr>
      <w:r w:rsidRPr="00050E7D">
        <w:rPr>
          <w:sz w:val="22"/>
          <w:szCs w:val="22"/>
        </w:rPr>
        <w:t xml:space="preserve">FIFA. (2023). </w:t>
      </w:r>
      <w:r w:rsidRPr="00050E7D">
        <w:rPr>
          <w:i/>
          <w:iCs/>
          <w:sz w:val="22"/>
          <w:szCs w:val="22"/>
        </w:rPr>
        <w:t>One month on: 5 billion engaged with the FIFA World Cup Qatar 2022™</w:t>
      </w:r>
      <w:r w:rsidRPr="00050E7D">
        <w:rPr>
          <w:sz w:val="22"/>
          <w:szCs w:val="22"/>
        </w:rPr>
        <w:t xml:space="preserve">. Inside FIFA. </w:t>
      </w:r>
      <w:r w:rsidRPr="00050E7D">
        <w:fldChar w:fldCharType="begin"/>
      </w:r>
      <w:r w:rsidRPr="00050E7D">
        <w:rPr>
          <w:sz w:val="22"/>
          <w:szCs w:val="22"/>
        </w:rPr>
        <w:instrText>HYPERLINK "https://inside.fifa.com/tournaments/mens/worldcup/qatar2022/news/one-month-on-5-billion-engaged-with-the-fifa-world-cup-qatar-2022-tm" \t "_new"</w:instrText>
      </w:r>
      <w:r w:rsidRPr="00050E7D">
        <w:fldChar w:fldCharType="separate"/>
      </w:r>
      <w:r w:rsidRPr="00050E7D">
        <w:rPr>
          <w:rStyle w:val="Hyperlink"/>
          <w:sz w:val="22"/>
          <w:szCs w:val="22"/>
        </w:rPr>
        <w:t>https://inside.fifa.com/tournaments/mens/worldcup/qatar2022/news/one-month-on-5-billion-engaged-with-the-fifa-world-cup-qatar-2022-tm</w:t>
      </w:r>
      <w:r w:rsidRPr="00050E7D">
        <w:rPr>
          <w:rStyle w:val="Hyperlink"/>
          <w:sz w:val="22"/>
          <w:szCs w:val="22"/>
        </w:rPr>
        <w:fldChar w:fldCharType="end"/>
      </w:r>
    </w:p>
    <w:p w14:paraId="08C409B5" w14:textId="77777777" w:rsidR="002A3767" w:rsidRPr="00050E7D" w:rsidRDefault="002A3767" w:rsidP="002A3767">
      <w:pPr>
        <w:ind w:firstLine="426"/>
        <w:rPr>
          <w:sz w:val="22"/>
          <w:szCs w:val="22"/>
          <w:lang w:val="en-US"/>
        </w:rPr>
      </w:pPr>
    </w:p>
    <w:p w14:paraId="63B52AE3" w14:textId="77777777" w:rsidR="002A3767" w:rsidRPr="00050E7D" w:rsidRDefault="002A3767" w:rsidP="002A3767">
      <w:pPr>
        <w:ind w:firstLine="426"/>
        <w:rPr>
          <w:rStyle w:val="Hyperlink"/>
          <w:sz w:val="22"/>
          <w:szCs w:val="22"/>
        </w:rPr>
      </w:pPr>
      <w:r w:rsidRPr="00050E7D">
        <w:rPr>
          <w:sz w:val="22"/>
          <w:szCs w:val="22"/>
        </w:rPr>
        <w:t xml:space="preserve">United Nations. (2022). </w:t>
      </w:r>
      <w:r w:rsidRPr="00050E7D">
        <w:rPr>
          <w:i/>
          <w:iCs/>
          <w:sz w:val="22"/>
          <w:szCs w:val="22"/>
        </w:rPr>
        <w:t>Population</w:t>
      </w:r>
      <w:r w:rsidRPr="00050E7D">
        <w:rPr>
          <w:sz w:val="22"/>
          <w:szCs w:val="22"/>
        </w:rPr>
        <w:t xml:space="preserve">. United Nations. </w:t>
      </w:r>
      <w:r w:rsidRPr="00050E7D">
        <w:fldChar w:fldCharType="begin"/>
      </w:r>
      <w:r w:rsidRPr="00050E7D">
        <w:rPr>
          <w:sz w:val="22"/>
          <w:szCs w:val="22"/>
        </w:rPr>
        <w:instrText>HYPERLINK "https://www.un.org/en/global-issues/population" \t "_new"</w:instrText>
      </w:r>
      <w:r w:rsidRPr="00050E7D">
        <w:fldChar w:fldCharType="separate"/>
      </w:r>
      <w:r w:rsidRPr="00050E7D">
        <w:rPr>
          <w:rStyle w:val="Hyperlink"/>
          <w:sz w:val="22"/>
          <w:szCs w:val="22"/>
        </w:rPr>
        <w:t>https://www.un.org/en/global-issues/population</w:t>
      </w:r>
      <w:r w:rsidRPr="00050E7D">
        <w:rPr>
          <w:rStyle w:val="Hyperlink"/>
          <w:sz w:val="22"/>
          <w:szCs w:val="22"/>
        </w:rPr>
        <w:fldChar w:fldCharType="end"/>
      </w:r>
    </w:p>
    <w:p w14:paraId="383B20E7" w14:textId="77777777" w:rsidR="002A3767" w:rsidRPr="00050E7D" w:rsidRDefault="002A3767" w:rsidP="002A3767">
      <w:pPr>
        <w:ind w:firstLine="426"/>
        <w:rPr>
          <w:rStyle w:val="Hyperlink"/>
          <w:sz w:val="22"/>
          <w:szCs w:val="22"/>
        </w:rPr>
      </w:pPr>
    </w:p>
    <w:p w14:paraId="4F6A20F9" w14:textId="77777777" w:rsidR="002A3767" w:rsidRPr="00050E7D" w:rsidRDefault="002A3767" w:rsidP="002A3767">
      <w:pPr>
        <w:ind w:firstLine="426"/>
        <w:rPr>
          <w:sz w:val="22"/>
          <w:szCs w:val="22"/>
          <w:lang w:val="en-US"/>
        </w:rPr>
      </w:pPr>
      <w:r w:rsidRPr="00050E7D">
        <w:rPr>
          <w:sz w:val="22"/>
          <w:szCs w:val="22"/>
          <w:lang w:val="en-US"/>
        </w:rPr>
        <w:t xml:space="preserve">Allen, S. V., &amp; Hopkins, W. G. (2015). Age of Peak Competitive Performance of Elite Athletes: A Systematic Review. Sports Medicine, 45(10), 1431–1441. </w:t>
      </w:r>
      <w:hyperlink r:id="rId15" w:history="1">
        <w:r w:rsidRPr="00050E7D">
          <w:rPr>
            <w:rStyle w:val="Hyperlink"/>
            <w:sz w:val="22"/>
            <w:szCs w:val="22"/>
            <w:lang w:val="en-US"/>
          </w:rPr>
          <w:t>https://doi.org/10.1007/s40279-015-0354-3</w:t>
        </w:r>
      </w:hyperlink>
    </w:p>
    <w:p w14:paraId="357FCF3E" w14:textId="77777777" w:rsidR="002A3767" w:rsidRPr="00050E7D" w:rsidRDefault="002A3767" w:rsidP="002A3767">
      <w:pPr>
        <w:ind w:firstLine="426"/>
        <w:rPr>
          <w:sz w:val="22"/>
          <w:szCs w:val="22"/>
          <w:lang w:val="en-US"/>
        </w:rPr>
      </w:pPr>
    </w:p>
    <w:p w14:paraId="033E4EC0" w14:textId="77777777" w:rsidR="002A3767" w:rsidRPr="00050E7D" w:rsidRDefault="002A3767" w:rsidP="002A3767">
      <w:pPr>
        <w:ind w:firstLine="426"/>
        <w:rPr>
          <w:sz w:val="22"/>
          <w:szCs w:val="22"/>
          <w:lang w:val="en-US"/>
        </w:rPr>
      </w:pPr>
      <w:r w:rsidRPr="00050E7D">
        <w:rPr>
          <w:sz w:val="22"/>
          <w:szCs w:val="22"/>
          <w:lang w:val="en-US"/>
        </w:rPr>
        <w:t xml:space="preserve">Sal de </w:t>
      </w:r>
      <w:proofErr w:type="spellStart"/>
      <w:r w:rsidRPr="00050E7D">
        <w:rPr>
          <w:sz w:val="22"/>
          <w:szCs w:val="22"/>
          <w:lang w:val="en-US"/>
        </w:rPr>
        <w:t>Rellán</w:t>
      </w:r>
      <w:proofErr w:type="spellEnd"/>
      <w:r w:rsidRPr="00050E7D">
        <w:rPr>
          <w:sz w:val="22"/>
          <w:szCs w:val="22"/>
          <w:lang w:val="en-US"/>
        </w:rPr>
        <w:t xml:space="preserve">-Guerra, A., Rey, E., </w:t>
      </w:r>
      <w:proofErr w:type="spellStart"/>
      <w:r w:rsidRPr="00050E7D">
        <w:rPr>
          <w:sz w:val="22"/>
          <w:szCs w:val="22"/>
          <w:lang w:val="en-US"/>
        </w:rPr>
        <w:t>Kalén</w:t>
      </w:r>
      <w:proofErr w:type="spellEnd"/>
      <w:r w:rsidRPr="00050E7D">
        <w:rPr>
          <w:sz w:val="22"/>
          <w:szCs w:val="22"/>
          <w:lang w:val="en-US"/>
        </w:rPr>
        <w:t>, A., &amp; Lago-</w:t>
      </w:r>
      <w:proofErr w:type="spellStart"/>
      <w:r w:rsidRPr="00050E7D">
        <w:rPr>
          <w:sz w:val="22"/>
          <w:szCs w:val="22"/>
          <w:lang w:val="en-US"/>
        </w:rPr>
        <w:t>Peñas</w:t>
      </w:r>
      <w:proofErr w:type="spellEnd"/>
      <w:r w:rsidRPr="00050E7D">
        <w:rPr>
          <w:sz w:val="22"/>
          <w:szCs w:val="22"/>
          <w:lang w:val="en-US"/>
        </w:rPr>
        <w:t xml:space="preserve">, C. (2019). Age-related physical and technical match performance changes in elite soccer players. Scandinavian Journal of Medicine &amp; Science in Sports, 30(12), 2414–2424. </w:t>
      </w:r>
      <w:hyperlink r:id="rId16" w:history="1">
        <w:r w:rsidRPr="00050E7D">
          <w:rPr>
            <w:rStyle w:val="Hyperlink"/>
            <w:sz w:val="22"/>
            <w:szCs w:val="22"/>
            <w:lang w:val="en-US"/>
          </w:rPr>
          <w:t>https://doi.org/10.1111/sms.13463</w:t>
        </w:r>
      </w:hyperlink>
    </w:p>
    <w:p w14:paraId="085FCB55" w14:textId="77777777" w:rsidR="002A3767" w:rsidRPr="00050E7D" w:rsidRDefault="002A3767" w:rsidP="002A3767">
      <w:pPr>
        <w:ind w:firstLine="426"/>
        <w:rPr>
          <w:sz w:val="22"/>
          <w:szCs w:val="22"/>
          <w:lang w:val="en-US"/>
        </w:rPr>
      </w:pPr>
    </w:p>
    <w:p w14:paraId="5E083C78" w14:textId="77777777" w:rsidR="002A3767" w:rsidRPr="00050E7D" w:rsidRDefault="002A3767" w:rsidP="002A3767">
      <w:pPr>
        <w:ind w:firstLine="426"/>
        <w:rPr>
          <w:sz w:val="22"/>
          <w:szCs w:val="22"/>
          <w:lang w:val="en-US"/>
        </w:rPr>
      </w:pPr>
      <w:r w:rsidRPr="00050E7D">
        <w:rPr>
          <w:sz w:val="22"/>
          <w:szCs w:val="22"/>
          <w:lang w:val="en-US"/>
        </w:rPr>
        <w:t xml:space="preserve">Jamil, M., &amp; Kerruish, S. (2020). At what age are English Premier League players at their most productive? A case study investigating the peak performance years of elite professional footballers. International Journal of Performance Analysis in Sport, 20(6), 1120–1133. </w:t>
      </w:r>
      <w:hyperlink r:id="rId17" w:history="1">
        <w:r w:rsidRPr="00050E7D">
          <w:rPr>
            <w:rStyle w:val="Hyperlink"/>
            <w:sz w:val="22"/>
            <w:szCs w:val="22"/>
            <w:lang w:val="en-US"/>
          </w:rPr>
          <w:t>https://doi.org/10.1080/24748668.2020.1833625</w:t>
        </w:r>
      </w:hyperlink>
    </w:p>
    <w:p w14:paraId="66950BA9" w14:textId="77777777" w:rsidR="002A3767" w:rsidRPr="002A3767" w:rsidRDefault="002A3767" w:rsidP="00167D7D">
      <w:pPr>
        <w:rPr>
          <w:b/>
          <w:bCs/>
          <w:i/>
          <w:iCs/>
          <w:sz w:val="22"/>
          <w:szCs w:val="22"/>
          <w:lang w:val="en-US"/>
        </w:rPr>
      </w:pPr>
    </w:p>
    <w:p w14:paraId="6F812088" w14:textId="77777777" w:rsidR="002A3767" w:rsidRDefault="002A3767" w:rsidP="00167D7D">
      <w:pPr>
        <w:rPr>
          <w:b/>
          <w:bCs/>
          <w:i/>
          <w:iCs/>
          <w:sz w:val="22"/>
          <w:szCs w:val="22"/>
        </w:rPr>
      </w:pPr>
    </w:p>
    <w:p w14:paraId="27C9FC2B" w14:textId="77777777" w:rsidR="002A3767" w:rsidRDefault="002A3767" w:rsidP="00167D7D">
      <w:pPr>
        <w:rPr>
          <w:b/>
          <w:bCs/>
          <w:i/>
          <w:iCs/>
          <w:sz w:val="22"/>
          <w:szCs w:val="22"/>
        </w:rPr>
      </w:pPr>
    </w:p>
    <w:p w14:paraId="2B172762" w14:textId="77777777" w:rsidR="002A3767" w:rsidRDefault="002A3767" w:rsidP="00167D7D">
      <w:pPr>
        <w:rPr>
          <w:b/>
          <w:bCs/>
          <w:i/>
          <w:iCs/>
          <w:sz w:val="22"/>
          <w:szCs w:val="22"/>
        </w:rPr>
      </w:pPr>
    </w:p>
    <w:p w14:paraId="0D006C2C" w14:textId="77777777" w:rsidR="002A3767" w:rsidRDefault="002A3767" w:rsidP="00167D7D">
      <w:pPr>
        <w:rPr>
          <w:b/>
          <w:bCs/>
          <w:i/>
          <w:iCs/>
          <w:sz w:val="22"/>
          <w:szCs w:val="22"/>
        </w:rPr>
      </w:pPr>
    </w:p>
    <w:p w14:paraId="65E67BF6" w14:textId="77777777" w:rsidR="002A3767" w:rsidRDefault="002A3767" w:rsidP="00167D7D">
      <w:pPr>
        <w:rPr>
          <w:b/>
          <w:bCs/>
          <w:i/>
          <w:iCs/>
          <w:sz w:val="22"/>
          <w:szCs w:val="22"/>
        </w:rPr>
      </w:pPr>
    </w:p>
    <w:p w14:paraId="50B44727" w14:textId="77777777" w:rsidR="002A3767" w:rsidRDefault="002A3767" w:rsidP="00167D7D">
      <w:pPr>
        <w:rPr>
          <w:b/>
          <w:bCs/>
          <w:i/>
          <w:iCs/>
          <w:sz w:val="22"/>
          <w:szCs w:val="22"/>
        </w:rPr>
      </w:pPr>
    </w:p>
    <w:p w14:paraId="27E6D421" w14:textId="77777777" w:rsidR="002A3767" w:rsidRDefault="002A3767" w:rsidP="00167D7D">
      <w:pPr>
        <w:rPr>
          <w:b/>
          <w:bCs/>
          <w:i/>
          <w:iCs/>
          <w:sz w:val="22"/>
          <w:szCs w:val="22"/>
        </w:rPr>
      </w:pPr>
    </w:p>
    <w:p w14:paraId="7F6BEAD9" w14:textId="77777777" w:rsidR="002A3767" w:rsidRDefault="002A3767" w:rsidP="00167D7D">
      <w:pPr>
        <w:rPr>
          <w:b/>
          <w:bCs/>
          <w:i/>
          <w:iCs/>
          <w:sz w:val="22"/>
          <w:szCs w:val="22"/>
        </w:rPr>
      </w:pPr>
    </w:p>
    <w:p w14:paraId="099018EB" w14:textId="77777777" w:rsidR="002A3767" w:rsidRDefault="002A3767" w:rsidP="00167D7D">
      <w:pPr>
        <w:rPr>
          <w:b/>
          <w:bCs/>
          <w:i/>
          <w:iCs/>
          <w:sz w:val="22"/>
          <w:szCs w:val="22"/>
        </w:rPr>
      </w:pPr>
    </w:p>
    <w:p w14:paraId="66CFB21C" w14:textId="77777777" w:rsidR="002A3767" w:rsidRDefault="002A3767" w:rsidP="00167D7D">
      <w:pPr>
        <w:rPr>
          <w:b/>
          <w:bCs/>
          <w:i/>
          <w:iCs/>
          <w:sz w:val="22"/>
          <w:szCs w:val="22"/>
        </w:rPr>
      </w:pPr>
    </w:p>
    <w:p w14:paraId="59CD715C" w14:textId="77777777" w:rsidR="002A3767" w:rsidRDefault="002A3767" w:rsidP="00167D7D">
      <w:pPr>
        <w:rPr>
          <w:b/>
          <w:bCs/>
          <w:i/>
          <w:iCs/>
          <w:sz w:val="22"/>
          <w:szCs w:val="22"/>
        </w:rPr>
      </w:pPr>
    </w:p>
    <w:p w14:paraId="656BCF1D" w14:textId="77777777" w:rsidR="002A3767" w:rsidRDefault="002A3767" w:rsidP="00167D7D">
      <w:pPr>
        <w:rPr>
          <w:b/>
          <w:bCs/>
          <w:i/>
          <w:iCs/>
          <w:sz w:val="22"/>
          <w:szCs w:val="22"/>
        </w:rPr>
      </w:pPr>
    </w:p>
    <w:p w14:paraId="2B80800B" w14:textId="77777777" w:rsidR="002A3767" w:rsidRDefault="002A3767" w:rsidP="00167D7D">
      <w:pPr>
        <w:rPr>
          <w:b/>
          <w:bCs/>
          <w:i/>
          <w:iCs/>
          <w:sz w:val="22"/>
          <w:szCs w:val="22"/>
        </w:rPr>
      </w:pPr>
    </w:p>
    <w:p w14:paraId="1BBE1148" w14:textId="77777777" w:rsidR="002A3767" w:rsidRDefault="002A3767" w:rsidP="00167D7D">
      <w:pPr>
        <w:rPr>
          <w:b/>
          <w:bCs/>
          <w:i/>
          <w:iCs/>
          <w:sz w:val="22"/>
          <w:szCs w:val="22"/>
        </w:rPr>
      </w:pPr>
    </w:p>
    <w:p w14:paraId="391519C0" w14:textId="77777777" w:rsidR="002A3767" w:rsidRDefault="002A3767" w:rsidP="00167D7D">
      <w:pPr>
        <w:rPr>
          <w:b/>
          <w:bCs/>
          <w:i/>
          <w:iCs/>
          <w:sz w:val="22"/>
          <w:szCs w:val="22"/>
        </w:rPr>
      </w:pPr>
    </w:p>
    <w:p w14:paraId="2F1C01FB" w14:textId="77777777" w:rsidR="002A3767" w:rsidRDefault="002A3767" w:rsidP="00167D7D">
      <w:pPr>
        <w:rPr>
          <w:b/>
          <w:bCs/>
          <w:i/>
          <w:iCs/>
          <w:sz w:val="22"/>
          <w:szCs w:val="22"/>
        </w:rPr>
      </w:pPr>
    </w:p>
    <w:p w14:paraId="633F766B" w14:textId="77777777" w:rsidR="002A3767" w:rsidRDefault="002A3767" w:rsidP="00167D7D">
      <w:pPr>
        <w:rPr>
          <w:b/>
          <w:bCs/>
          <w:i/>
          <w:iCs/>
          <w:sz w:val="22"/>
          <w:szCs w:val="22"/>
        </w:rPr>
      </w:pPr>
    </w:p>
    <w:p w14:paraId="11E1383D" w14:textId="77777777" w:rsidR="002A3767" w:rsidRDefault="002A3767" w:rsidP="00167D7D">
      <w:pPr>
        <w:rPr>
          <w:b/>
          <w:bCs/>
          <w:i/>
          <w:iCs/>
          <w:sz w:val="22"/>
          <w:szCs w:val="22"/>
        </w:rPr>
      </w:pPr>
    </w:p>
    <w:p w14:paraId="46E3A0A1" w14:textId="77777777" w:rsidR="002A3767" w:rsidRDefault="002A3767" w:rsidP="00167D7D">
      <w:pPr>
        <w:rPr>
          <w:b/>
          <w:bCs/>
          <w:i/>
          <w:iCs/>
          <w:sz w:val="22"/>
          <w:szCs w:val="22"/>
        </w:rPr>
      </w:pPr>
    </w:p>
    <w:p w14:paraId="0BD5CAAC" w14:textId="77777777" w:rsidR="002A3767" w:rsidRDefault="002A3767" w:rsidP="00167D7D">
      <w:pPr>
        <w:rPr>
          <w:b/>
          <w:bCs/>
          <w:i/>
          <w:iCs/>
          <w:sz w:val="22"/>
          <w:szCs w:val="22"/>
        </w:rPr>
      </w:pPr>
    </w:p>
    <w:p w14:paraId="05AEF794" w14:textId="77777777" w:rsidR="002A3767" w:rsidRDefault="002A3767" w:rsidP="00167D7D">
      <w:pPr>
        <w:rPr>
          <w:b/>
          <w:bCs/>
          <w:i/>
          <w:iCs/>
          <w:sz w:val="22"/>
          <w:szCs w:val="22"/>
        </w:rPr>
      </w:pPr>
    </w:p>
    <w:p w14:paraId="0DAF618C" w14:textId="77777777" w:rsidR="002A3767" w:rsidRDefault="002A3767" w:rsidP="00167D7D">
      <w:pPr>
        <w:rPr>
          <w:b/>
          <w:bCs/>
          <w:i/>
          <w:iCs/>
          <w:sz w:val="22"/>
          <w:szCs w:val="22"/>
        </w:rPr>
      </w:pPr>
    </w:p>
    <w:p w14:paraId="0EB95112" w14:textId="77777777" w:rsidR="002A3767" w:rsidRDefault="002A3767" w:rsidP="00167D7D">
      <w:pPr>
        <w:rPr>
          <w:b/>
          <w:bCs/>
          <w:i/>
          <w:iCs/>
          <w:sz w:val="22"/>
          <w:szCs w:val="22"/>
        </w:rPr>
      </w:pPr>
    </w:p>
    <w:p w14:paraId="0BAEE8BF" w14:textId="77777777" w:rsidR="002A3767" w:rsidRDefault="002A3767" w:rsidP="00167D7D">
      <w:pPr>
        <w:rPr>
          <w:b/>
          <w:bCs/>
          <w:i/>
          <w:iCs/>
          <w:sz w:val="22"/>
          <w:szCs w:val="22"/>
        </w:rPr>
      </w:pPr>
    </w:p>
    <w:p w14:paraId="7B6CEC02" w14:textId="77777777" w:rsidR="002A3767" w:rsidRDefault="002A3767" w:rsidP="00167D7D">
      <w:pPr>
        <w:rPr>
          <w:b/>
          <w:bCs/>
          <w:i/>
          <w:iCs/>
          <w:sz w:val="22"/>
          <w:szCs w:val="22"/>
        </w:rPr>
      </w:pPr>
    </w:p>
    <w:p w14:paraId="7F1AAB6F" w14:textId="0B313FE5" w:rsidR="00167D7D" w:rsidRPr="00FD3A64" w:rsidRDefault="00167D7D" w:rsidP="00167D7D">
      <w:pPr>
        <w:rPr>
          <w:sz w:val="22"/>
          <w:szCs w:val="22"/>
        </w:rPr>
      </w:pPr>
      <w:r>
        <w:rPr>
          <w:b/>
          <w:bCs/>
          <w:i/>
          <w:iCs/>
          <w:sz w:val="22"/>
          <w:szCs w:val="22"/>
        </w:rPr>
        <w:lastRenderedPageBreak/>
        <w:t>Figure</w:t>
      </w:r>
      <w:r w:rsidR="007B1815">
        <w:rPr>
          <w:b/>
          <w:bCs/>
          <w:i/>
          <w:iCs/>
          <w:sz w:val="22"/>
          <w:szCs w:val="22"/>
        </w:rPr>
        <w:t xml:space="preserve"> </w:t>
      </w:r>
      <w:r>
        <w:rPr>
          <w:b/>
          <w:bCs/>
          <w:i/>
          <w:iCs/>
          <w:sz w:val="22"/>
          <w:szCs w:val="22"/>
        </w:rPr>
        <w:t>A1</w:t>
      </w:r>
      <w:r w:rsidR="00FD3A64">
        <w:rPr>
          <w:b/>
          <w:bCs/>
          <w:i/>
          <w:iCs/>
          <w:sz w:val="22"/>
          <w:szCs w:val="22"/>
        </w:rPr>
        <w:t xml:space="preserve"> </w:t>
      </w:r>
      <w:r w:rsidR="00FD3A64" w:rsidRPr="00FD3A64">
        <w:rPr>
          <w:i/>
          <w:iCs/>
          <w:sz w:val="22"/>
          <w:szCs w:val="22"/>
          <w:lang w:val="en-US"/>
        </w:rPr>
        <w:t>Description of 13 variables, including both response and explanatory variable</w:t>
      </w:r>
    </w:p>
    <w:tbl>
      <w:tblPr>
        <w:tblStyle w:val="TableGrid"/>
        <w:tblpPr w:leftFromText="180" w:rightFromText="180" w:vertAnchor="page" w:horzAnchor="margin" w:tblpY="2290"/>
        <w:tblW w:w="9397" w:type="dxa"/>
        <w:tblLayout w:type="fixed"/>
        <w:tblLook w:val="04A0" w:firstRow="1" w:lastRow="0" w:firstColumn="1" w:lastColumn="0" w:noHBand="0" w:noVBand="1"/>
      </w:tblPr>
      <w:tblGrid>
        <w:gridCol w:w="1129"/>
        <w:gridCol w:w="3828"/>
        <w:gridCol w:w="1559"/>
        <w:gridCol w:w="1559"/>
        <w:gridCol w:w="1322"/>
      </w:tblGrid>
      <w:tr w:rsidR="00E75DBA" w:rsidRPr="005863BA" w14:paraId="37298A77" w14:textId="77777777" w:rsidTr="003F3A97">
        <w:trPr>
          <w:trHeight w:val="388"/>
        </w:trPr>
        <w:tc>
          <w:tcPr>
            <w:tcW w:w="1129" w:type="dxa"/>
            <w:shd w:val="clear" w:color="auto" w:fill="E7E6E6" w:themeFill="background2"/>
            <w:vAlign w:val="center"/>
          </w:tcPr>
          <w:p w14:paraId="01876DA2" w14:textId="77777777" w:rsidR="00E75DBA" w:rsidRPr="003F3A97" w:rsidRDefault="00E75DBA" w:rsidP="00E75DBA">
            <w:pPr>
              <w:jc w:val="center"/>
              <w:rPr>
                <w:b/>
                <w:bCs/>
                <w:sz w:val="20"/>
                <w:szCs w:val="20"/>
              </w:rPr>
            </w:pPr>
            <w:r w:rsidRPr="003F3A97">
              <w:rPr>
                <w:b/>
                <w:bCs/>
                <w:sz w:val="20"/>
                <w:szCs w:val="20"/>
              </w:rPr>
              <w:t>Variable name</w:t>
            </w:r>
          </w:p>
        </w:tc>
        <w:tc>
          <w:tcPr>
            <w:tcW w:w="3828" w:type="dxa"/>
            <w:shd w:val="clear" w:color="auto" w:fill="E7E6E6" w:themeFill="background2"/>
            <w:vAlign w:val="center"/>
          </w:tcPr>
          <w:p w14:paraId="43858D2F" w14:textId="77777777" w:rsidR="00E75DBA" w:rsidRPr="003F3A97" w:rsidRDefault="00E75DBA" w:rsidP="00E75DBA">
            <w:pPr>
              <w:jc w:val="center"/>
              <w:rPr>
                <w:b/>
                <w:bCs/>
                <w:sz w:val="20"/>
                <w:szCs w:val="20"/>
              </w:rPr>
            </w:pPr>
            <w:r w:rsidRPr="003F3A97">
              <w:rPr>
                <w:b/>
                <w:bCs/>
                <w:sz w:val="20"/>
                <w:szCs w:val="20"/>
              </w:rPr>
              <w:t>Original definition</w:t>
            </w:r>
          </w:p>
        </w:tc>
        <w:tc>
          <w:tcPr>
            <w:tcW w:w="1559" w:type="dxa"/>
            <w:shd w:val="clear" w:color="auto" w:fill="E7E6E6" w:themeFill="background2"/>
            <w:vAlign w:val="center"/>
          </w:tcPr>
          <w:p w14:paraId="758619CA" w14:textId="77777777" w:rsidR="00E75DBA" w:rsidRPr="003F3A97" w:rsidRDefault="00E75DBA" w:rsidP="00E75DBA">
            <w:pPr>
              <w:jc w:val="center"/>
              <w:rPr>
                <w:b/>
                <w:bCs/>
                <w:sz w:val="20"/>
                <w:szCs w:val="20"/>
              </w:rPr>
            </w:pPr>
            <w:r w:rsidRPr="003F3A97">
              <w:rPr>
                <w:b/>
                <w:bCs/>
                <w:sz w:val="20"/>
                <w:szCs w:val="20"/>
              </w:rPr>
              <w:t>Units</w:t>
            </w:r>
          </w:p>
        </w:tc>
        <w:tc>
          <w:tcPr>
            <w:tcW w:w="1559" w:type="dxa"/>
            <w:shd w:val="clear" w:color="auto" w:fill="E7E6E6" w:themeFill="background2"/>
            <w:vAlign w:val="center"/>
          </w:tcPr>
          <w:p w14:paraId="34985E42" w14:textId="77777777" w:rsidR="00E75DBA" w:rsidRPr="003F3A97" w:rsidRDefault="00E75DBA" w:rsidP="00E75DBA">
            <w:pPr>
              <w:jc w:val="center"/>
              <w:rPr>
                <w:b/>
                <w:bCs/>
                <w:sz w:val="20"/>
                <w:szCs w:val="20"/>
              </w:rPr>
            </w:pPr>
            <w:r w:rsidRPr="003F3A97">
              <w:rPr>
                <w:b/>
                <w:bCs/>
                <w:sz w:val="20"/>
                <w:szCs w:val="20"/>
              </w:rPr>
              <w:t>Range or Levels</w:t>
            </w:r>
          </w:p>
        </w:tc>
        <w:tc>
          <w:tcPr>
            <w:tcW w:w="1322" w:type="dxa"/>
            <w:shd w:val="clear" w:color="auto" w:fill="E7E6E6" w:themeFill="background2"/>
            <w:vAlign w:val="center"/>
          </w:tcPr>
          <w:p w14:paraId="3BB8AF4A" w14:textId="77777777" w:rsidR="00E75DBA" w:rsidRPr="003F3A97" w:rsidRDefault="00E75DBA" w:rsidP="00E75DBA">
            <w:pPr>
              <w:jc w:val="center"/>
              <w:rPr>
                <w:b/>
                <w:bCs/>
                <w:sz w:val="20"/>
                <w:szCs w:val="20"/>
              </w:rPr>
            </w:pPr>
            <w:r w:rsidRPr="003F3A97">
              <w:rPr>
                <w:b/>
                <w:bCs/>
                <w:sz w:val="20"/>
                <w:szCs w:val="20"/>
              </w:rPr>
              <w:t>Rationale</w:t>
            </w:r>
          </w:p>
        </w:tc>
      </w:tr>
      <w:tr w:rsidR="00E75DBA" w:rsidRPr="005863BA" w14:paraId="1100DDAA" w14:textId="77777777" w:rsidTr="003F3A97">
        <w:trPr>
          <w:trHeight w:val="797"/>
        </w:trPr>
        <w:tc>
          <w:tcPr>
            <w:tcW w:w="1129" w:type="dxa"/>
            <w:vAlign w:val="center"/>
          </w:tcPr>
          <w:p w14:paraId="4FB1D63D" w14:textId="77777777" w:rsidR="00E75DBA" w:rsidRPr="003F3A97" w:rsidRDefault="00E75DBA" w:rsidP="00E75DBA">
            <w:pPr>
              <w:jc w:val="center"/>
              <w:rPr>
                <w:sz w:val="20"/>
                <w:szCs w:val="20"/>
              </w:rPr>
            </w:pPr>
            <w:r w:rsidRPr="003F3A97">
              <w:rPr>
                <w:sz w:val="20"/>
                <w:szCs w:val="20"/>
              </w:rPr>
              <w:t>G+A-PK_90</w:t>
            </w:r>
          </w:p>
        </w:tc>
        <w:tc>
          <w:tcPr>
            <w:tcW w:w="3828" w:type="dxa"/>
            <w:vAlign w:val="center"/>
          </w:tcPr>
          <w:p w14:paraId="7474C849" w14:textId="77777777" w:rsidR="00E75DBA" w:rsidRPr="003F3A97" w:rsidRDefault="00E75DBA" w:rsidP="00E75DBA">
            <w:pPr>
              <w:jc w:val="center"/>
              <w:rPr>
                <w:sz w:val="20"/>
                <w:szCs w:val="20"/>
              </w:rPr>
            </w:pPr>
            <w:r w:rsidRPr="003F3A97">
              <w:rPr>
                <w:sz w:val="20"/>
                <w:szCs w:val="20"/>
              </w:rPr>
              <w:t>Total goals and assists minus penalty goals</w:t>
            </w:r>
            <w:r w:rsidRPr="003F3A97">
              <w:rPr>
                <w:rFonts w:hint="eastAsia"/>
                <w:sz w:val="20"/>
                <w:szCs w:val="20"/>
              </w:rPr>
              <w:t xml:space="preserve"> </w:t>
            </w:r>
            <w:r w:rsidRPr="003F3A97">
              <w:rPr>
                <w:sz w:val="20"/>
                <w:szCs w:val="20"/>
              </w:rPr>
              <w:t>per 90 min</w:t>
            </w:r>
          </w:p>
        </w:tc>
        <w:tc>
          <w:tcPr>
            <w:tcW w:w="1559" w:type="dxa"/>
            <w:vAlign w:val="center"/>
          </w:tcPr>
          <w:p w14:paraId="3F348876" w14:textId="77777777" w:rsidR="00E75DBA" w:rsidRPr="003F3A97" w:rsidRDefault="00E75DBA" w:rsidP="00E75DBA">
            <w:pPr>
              <w:jc w:val="center"/>
              <w:rPr>
                <w:sz w:val="20"/>
                <w:szCs w:val="20"/>
              </w:rPr>
            </w:pPr>
            <w:r w:rsidRPr="003F3A97">
              <w:rPr>
                <w:sz w:val="20"/>
                <w:szCs w:val="20"/>
              </w:rPr>
              <w:t>Number of G+A-PK per 90 min</w:t>
            </w:r>
          </w:p>
        </w:tc>
        <w:tc>
          <w:tcPr>
            <w:tcW w:w="1559" w:type="dxa"/>
            <w:vAlign w:val="center"/>
          </w:tcPr>
          <w:p w14:paraId="5D63FEF1" w14:textId="77777777" w:rsidR="00E75DBA" w:rsidRPr="003F3A97" w:rsidRDefault="00E75DBA" w:rsidP="00E75DBA">
            <w:pPr>
              <w:jc w:val="center"/>
              <w:rPr>
                <w:sz w:val="20"/>
                <w:szCs w:val="20"/>
              </w:rPr>
            </w:pPr>
            <w:r w:rsidRPr="003F3A97">
              <w:rPr>
                <w:sz w:val="20"/>
                <w:szCs w:val="20"/>
              </w:rPr>
              <w:t>0 – 1.19</w:t>
            </w:r>
          </w:p>
        </w:tc>
        <w:tc>
          <w:tcPr>
            <w:tcW w:w="1322" w:type="dxa"/>
            <w:vAlign w:val="center"/>
          </w:tcPr>
          <w:p w14:paraId="6A4FC336" w14:textId="77777777" w:rsidR="00E75DBA" w:rsidRPr="003F3A97" w:rsidRDefault="00E75DBA" w:rsidP="00E75DBA">
            <w:pPr>
              <w:jc w:val="center"/>
              <w:rPr>
                <w:sz w:val="20"/>
                <w:szCs w:val="20"/>
              </w:rPr>
            </w:pPr>
            <w:r w:rsidRPr="003F3A97">
              <w:rPr>
                <w:sz w:val="20"/>
                <w:szCs w:val="20"/>
              </w:rPr>
              <w:t>Respose variable</w:t>
            </w:r>
          </w:p>
        </w:tc>
      </w:tr>
      <w:tr w:rsidR="00E75DBA" w:rsidRPr="005863BA" w14:paraId="6EB0E33D" w14:textId="77777777" w:rsidTr="003F3A97">
        <w:trPr>
          <w:trHeight w:val="797"/>
        </w:trPr>
        <w:tc>
          <w:tcPr>
            <w:tcW w:w="1129" w:type="dxa"/>
            <w:vAlign w:val="center"/>
          </w:tcPr>
          <w:p w14:paraId="69447D93" w14:textId="406D0D95" w:rsidR="00E75DBA" w:rsidRPr="003F3A97" w:rsidRDefault="003F3A97" w:rsidP="00E75DBA">
            <w:pPr>
              <w:jc w:val="center"/>
              <w:rPr>
                <w:sz w:val="20"/>
                <w:szCs w:val="20"/>
              </w:rPr>
            </w:pPr>
            <w:r w:rsidRPr="003F3A97">
              <w:rPr>
                <w:sz w:val="20"/>
                <w:szCs w:val="20"/>
              </w:rPr>
              <w:t>Continent</w:t>
            </w:r>
          </w:p>
        </w:tc>
        <w:tc>
          <w:tcPr>
            <w:tcW w:w="3828" w:type="dxa"/>
            <w:vAlign w:val="center"/>
          </w:tcPr>
          <w:p w14:paraId="039260CC" w14:textId="0BA3CC17" w:rsidR="00E75DBA" w:rsidRPr="003F3A97" w:rsidRDefault="003F3A97" w:rsidP="00E75DBA">
            <w:pPr>
              <w:jc w:val="center"/>
              <w:rPr>
                <w:sz w:val="20"/>
                <w:szCs w:val="20"/>
              </w:rPr>
            </w:pPr>
            <w:r>
              <w:rPr>
                <w:sz w:val="20"/>
                <w:szCs w:val="20"/>
              </w:rPr>
              <w:t>Continent</w:t>
            </w:r>
            <w:r w:rsidR="00E75DBA" w:rsidRPr="003F3A97">
              <w:rPr>
                <w:sz w:val="20"/>
                <w:szCs w:val="20"/>
              </w:rPr>
              <w:t xml:space="preserve"> of the player</w:t>
            </w:r>
            <w:r>
              <w:rPr>
                <w:sz w:val="20"/>
                <w:szCs w:val="20"/>
              </w:rPr>
              <w:t xml:space="preserve"> from</w:t>
            </w:r>
          </w:p>
        </w:tc>
        <w:tc>
          <w:tcPr>
            <w:tcW w:w="1559" w:type="dxa"/>
            <w:vAlign w:val="center"/>
          </w:tcPr>
          <w:p w14:paraId="21983745" w14:textId="79D15ECF" w:rsidR="00E75DBA" w:rsidRPr="003F3A97" w:rsidRDefault="003F3A97" w:rsidP="00E75DBA">
            <w:pPr>
              <w:jc w:val="center"/>
              <w:rPr>
                <w:sz w:val="20"/>
                <w:szCs w:val="20"/>
                <w:lang w:val="en-US"/>
              </w:rPr>
            </w:pPr>
            <w:r>
              <w:rPr>
                <w:sz w:val="20"/>
                <w:szCs w:val="20"/>
                <w:lang w:val="en-US"/>
              </w:rPr>
              <w:t>Continent</w:t>
            </w:r>
          </w:p>
        </w:tc>
        <w:tc>
          <w:tcPr>
            <w:tcW w:w="1559" w:type="dxa"/>
            <w:vAlign w:val="center"/>
          </w:tcPr>
          <w:p w14:paraId="678D1EA4" w14:textId="020046D6" w:rsidR="00E75DBA" w:rsidRPr="003F3A97" w:rsidRDefault="003F3A97" w:rsidP="00E75DBA">
            <w:pPr>
              <w:jc w:val="center"/>
              <w:rPr>
                <w:sz w:val="20"/>
                <w:szCs w:val="20"/>
              </w:rPr>
            </w:pPr>
            <w:r>
              <w:rPr>
                <w:sz w:val="20"/>
                <w:szCs w:val="20"/>
              </w:rPr>
              <w:t>5 continents</w:t>
            </w:r>
          </w:p>
        </w:tc>
        <w:tc>
          <w:tcPr>
            <w:tcW w:w="1322" w:type="dxa"/>
            <w:vAlign w:val="center"/>
          </w:tcPr>
          <w:p w14:paraId="687F1761"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2576FAE8" w14:textId="77777777" w:rsidTr="003F3A97">
        <w:trPr>
          <w:trHeight w:val="797"/>
        </w:trPr>
        <w:tc>
          <w:tcPr>
            <w:tcW w:w="1129" w:type="dxa"/>
            <w:vAlign w:val="center"/>
          </w:tcPr>
          <w:p w14:paraId="130A96CB" w14:textId="77777777" w:rsidR="00E75DBA" w:rsidRPr="003F3A97" w:rsidRDefault="00E75DBA" w:rsidP="00E75DBA">
            <w:pPr>
              <w:jc w:val="center"/>
              <w:rPr>
                <w:sz w:val="20"/>
                <w:szCs w:val="20"/>
              </w:rPr>
            </w:pPr>
            <w:r w:rsidRPr="003F3A97">
              <w:rPr>
                <w:sz w:val="20"/>
                <w:szCs w:val="20"/>
              </w:rPr>
              <w:t>Pos</w:t>
            </w:r>
          </w:p>
        </w:tc>
        <w:tc>
          <w:tcPr>
            <w:tcW w:w="3828" w:type="dxa"/>
            <w:vAlign w:val="center"/>
          </w:tcPr>
          <w:p w14:paraId="1847B859" w14:textId="77777777" w:rsidR="00E75DBA" w:rsidRPr="003F3A97" w:rsidRDefault="00E75DBA" w:rsidP="00E75DBA">
            <w:pPr>
              <w:jc w:val="center"/>
              <w:rPr>
                <w:sz w:val="20"/>
                <w:szCs w:val="20"/>
              </w:rPr>
            </w:pPr>
            <w:r w:rsidRPr="003F3A97">
              <w:rPr>
                <w:sz w:val="20"/>
                <w:szCs w:val="20"/>
              </w:rPr>
              <w:t>Position most commonly played by the player</w:t>
            </w:r>
          </w:p>
        </w:tc>
        <w:tc>
          <w:tcPr>
            <w:tcW w:w="1559" w:type="dxa"/>
            <w:vAlign w:val="center"/>
          </w:tcPr>
          <w:p w14:paraId="1277F691" w14:textId="77777777" w:rsidR="00E75DBA" w:rsidRPr="003F3A97" w:rsidRDefault="00E75DBA" w:rsidP="00E75DBA">
            <w:pPr>
              <w:jc w:val="center"/>
              <w:rPr>
                <w:sz w:val="20"/>
                <w:szCs w:val="20"/>
              </w:rPr>
            </w:pPr>
            <w:r w:rsidRPr="003F3A97">
              <w:rPr>
                <w:sz w:val="20"/>
                <w:szCs w:val="20"/>
              </w:rPr>
              <w:t>Name of the abbreviated position</w:t>
            </w:r>
          </w:p>
        </w:tc>
        <w:tc>
          <w:tcPr>
            <w:tcW w:w="1559" w:type="dxa"/>
            <w:vAlign w:val="center"/>
          </w:tcPr>
          <w:p w14:paraId="1F3AD00D" w14:textId="77777777" w:rsidR="00E75DBA" w:rsidRPr="003F3A97" w:rsidRDefault="00E75DBA" w:rsidP="00E75DBA">
            <w:pPr>
              <w:jc w:val="center"/>
              <w:rPr>
                <w:sz w:val="20"/>
                <w:szCs w:val="20"/>
              </w:rPr>
            </w:pPr>
            <w:r w:rsidRPr="003F3A97">
              <w:rPr>
                <w:sz w:val="20"/>
                <w:szCs w:val="20"/>
              </w:rPr>
              <w:t>8 positions</w:t>
            </w:r>
          </w:p>
        </w:tc>
        <w:tc>
          <w:tcPr>
            <w:tcW w:w="1322" w:type="dxa"/>
            <w:vAlign w:val="center"/>
          </w:tcPr>
          <w:p w14:paraId="3E1E24CF"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0A202028" w14:textId="77777777" w:rsidTr="003F3A97">
        <w:trPr>
          <w:trHeight w:val="797"/>
        </w:trPr>
        <w:tc>
          <w:tcPr>
            <w:tcW w:w="1129" w:type="dxa"/>
            <w:vAlign w:val="center"/>
          </w:tcPr>
          <w:p w14:paraId="60846AB9" w14:textId="77777777" w:rsidR="00E75DBA" w:rsidRPr="003F3A97" w:rsidRDefault="00E75DBA" w:rsidP="00E75DBA">
            <w:pPr>
              <w:jc w:val="center"/>
              <w:rPr>
                <w:sz w:val="20"/>
                <w:szCs w:val="20"/>
              </w:rPr>
            </w:pPr>
            <w:r w:rsidRPr="003F3A97">
              <w:rPr>
                <w:sz w:val="20"/>
                <w:szCs w:val="20"/>
              </w:rPr>
              <w:t>Team</w:t>
            </w:r>
          </w:p>
        </w:tc>
        <w:tc>
          <w:tcPr>
            <w:tcW w:w="3828" w:type="dxa"/>
            <w:vAlign w:val="center"/>
          </w:tcPr>
          <w:p w14:paraId="52FF303F" w14:textId="77777777" w:rsidR="00E75DBA" w:rsidRPr="003F3A97" w:rsidRDefault="00E75DBA" w:rsidP="00E75DBA">
            <w:pPr>
              <w:jc w:val="center"/>
              <w:rPr>
                <w:sz w:val="20"/>
                <w:szCs w:val="20"/>
              </w:rPr>
            </w:pPr>
            <w:r w:rsidRPr="003F3A97">
              <w:rPr>
                <w:sz w:val="20"/>
                <w:szCs w:val="20"/>
              </w:rPr>
              <w:t>The player’s team</w:t>
            </w:r>
          </w:p>
        </w:tc>
        <w:tc>
          <w:tcPr>
            <w:tcW w:w="1559" w:type="dxa"/>
            <w:vAlign w:val="center"/>
          </w:tcPr>
          <w:p w14:paraId="22EAB017" w14:textId="77777777" w:rsidR="00E75DBA" w:rsidRPr="003F3A97" w:rsidRDefault="00E75DBA" w:rsidP="00E75DBA">
            <w:pPr>
              <w:jc w:val="center"/>
              <w:rPr>
                <w:sz w:val="20"/>
                <w:szCs w:val="20"/>
              </w:rPr>
            </w:pPr>
            <w:r w:rsidRPr="003F3A97">
              <w:rPr>
                <w:sz w:val="20"/>
                <w:szCs w:val="20"/>
              </w:rPr>
              <w:t>Name of team</w:t>
            </w:r>
          </w:p>
        </w:tc>
        <w:tc>
          <w:tcPr>
            <w:tcW w:w="1559" w:type="dxa"/>
            <w:vAlign w:val="center"/>
          </w:tcPr>
          <w:p w14:paraId="2072159C" w14:textId="77777777" w:rsidR="00E75DBA" w:rsidRPr="003F3A97" w:rsidRDefault="00E75DBA" w:rsidP="00E75DBA">
            <w:pPr>
              <w:jc w:val="center"/>
              <w:rPr>
                <w:sz w:val="20"/>
                <w:szCs w:val="20"/>
              </w:rPr>
            </w:pPr>
            <w:r w:rsidRPr="003F3A97">
              <w:rPr>
                <w:sz w:val="20"/>
                <w:szCs w:val="20"/>
              </w:rPr>
              <w:t>20 teams</w:t>
            </w:r>
          </w:p>
        </w:tc>
        <w:tc>
          <w:tcPr>
            <w:tcW w:w="1322" w:type="dxa"/>
            <w:vAlign w:val="center"/>
          </w:tcPr>
          <w:p w14:paraId="319DB471"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3A05632F" w14:textId="77777777" w:rsidTr="003F3A97">
        <w:trPr>
          <w:trHeight w:val="797"/>
        </w:trPr>
        <w:tc>
          <w:tcPr>
            <w:tcW w:w="1129" w:type="dxa"/>
            <w:vAlign w:val="center"/>
          </w:tcPr>
          <w:p w14:paraId="0D7E4E7D" w14:textId="77777777" w:rsidR="00E75DBA" w:rsidRPr="003F3A97" w:rsidRDefault="00E75DBA" w:rsidP="00E75DBA">
            <w:pPr>
              <w:jc w:val="center"/>
              <w:rPr>
                <w:sz w:val="20"/>
                <w:szCs w:val="20"/>
              </w:rPr>
            </w:pPr>
            <w:r w:rsidRPr="003F3A97">
              <w:rPr>
                <w:sz w:val="20"/>
                <w:szCs w:val="20"/>
                <w:lang w:val="en-US"/>
              </w:rPr>
              <w:t>Age</w:t>
            </w:r>
          </w:p>
        </w:tc>
        <w:tc>
          <w:tcPr>
            <w:tcW w:w="3828" w:type="dxa"/>
            <w:vAlign w:val="center"/>
          </w:tcPr>
          <w:p w14:paraId="4195CE7A" w14:textId="77777777" w:rsidR="00E75DBA" w:rsidRPr="003F3A97" w:rsidRDefault="00E75DBA" w:rsidP="00E75DBA">
            <w:pPr>
              <w:jc w:val="center"/>
              <w:rPr>
                <w:sz w:val="20"/>
                <w:szCs w:val="20"/>
              </w:rPr>
            </w:pPr>
            <w:r w:rsidRPr="003F3A97">
              <w:rPr>
                <w:sz w:val="20"/>
                <w:szCs w:val="20"/>
              </w:rPr>
              <w:t>Age at season start (Agust 1st)</w:t>
            </w:r>
          </w:p>
        </w:tc>
        <w:tc>
          <w:tcPr>
            <w:tcW w:w="1559" w:type="dxa"/>
            <w:vAlign w:val="center"/>
          </w:tcPr>
          <w:p w14:paraId="2B1EF996" w14:textId="77777777" w:rsidR="00E75DBA" w:rsidRPr="003F3A97" w:rsidRDefault="00E75DBA" w:rsidP="00E75DBA">
            <w:pPr>
              <w:jc w:val="center"/>
              <w:rPr>
                <w:sz w:val="20"/>
                <w:szCs w:val="20"/>
              </w:rPr>
            </w:pPr>
            <w:r w:rsidRPr="003F3A97">
              <w:rPr>
                <w:sz w:val="20"/>
                <w:szCs w:val="20"/>
              </w:rPr>
              <w:t>Age</w:t>
            </w:r>
          </w:p>
        </w:tc>
        <w:tc>
          <w:tcPr>
            <w:tcW w:w="1559" w:type="dxa"/>
            <w:vAlign w:val="center"/>
          </w:tcPr>
          <w:p w14:paraId="5E59AC1C" w14:textId="77777777" w:rsidR="00E75DBA" w:rsidRPr="003F3A97" w:rsidRDefault="00E75DBA" w:rsidP="00E75DBA">
            <w:pPr>
              <w:jc w:val="center"/>
              <w:rPr>
                <w:sz w:val="20"/>
                <w:szCs w:val="20"/>
              </w:rPr>
            </w:pPr>
            <w:r w:rsidRPr="003F3A97">
              <w:rPr>
                <w:sz w:val="20"/>
                <w:szCs w:val="20"/>
              </w:rPr>
              <w:t>17 – 38</w:t>
            </w:r>
          </w:p>
        </w:tc>
        <w:tc>
          <w:tcPr>
            <w:tcW w:w="1322" w:type="dxa"/>
            <w:vAlign w:val="center"/>
          </w:tcPr>
          <w:p w14:paraId="141D1042" w14:textId="77777777" w:rsidR="00E75DBA" w:rsidRPr="003F3A97" w:rsidRDefault="00E75DBA" w:rsidP="00E75DBA">
            <w:pPr>
              <w:jc w:val="center"/>
              <w:rPr>
                <w:sz w:val="20"/>
                <w:szCs w:val="20"/>
              </w:rPr>
            </w:pPr>
            <w:r w:rsidRPr="003F3A97">
              <w:rPr>
                <w:sz w:val="20"/>
                <w:szCs w:val="20"/>
              </w:rPr>
              <w:t>Main explanatory variable</w:t>
            </w:r>
          </w:p>
        </w:tc>
      </w:tr>
      <w:tr w:rsidR="00E75DBA" w:rsidRPr="005863BA" w14:paraId="5ED0F54E" w14:textId="77777777" w:rsidTr="003F3A97">
        <w:trPr>
          <w:trHeight w:val="797"/>
        </w:trPr>
        <w:tc>
          <w:tcPr>
            <w:tcW w:w="1129" w:type="dxa"/>
            <w:vAlign w:val="center"/>
          </w:tcPr>
          <w:p w14:paraId="7BBAC62E" w14:textId="77777777" w:rsidR="00E75DBA" w:rsidRPr="003F3A97" w:rsidRDefault="00E75DBA" w:rsidP="00E75DBA">
            <w:pPr>
              <w:jc w:val="center"/>
              <w:rPr>
                <w:sz w:val="20"/>
                <w:szCs w:val="20"/>
              </w:rPr>
            </w:pPr>
            <w:r w:rsidRPr="003F3A97">
              <w:rPr>
                <w:sz w:val="20"/>
                <w:szCs w:val="20"/>
                <w:lang w:val="en-US"/>
              </w:rPr>
              <w:t>MP</w:t>
            </w:r>
          </w:p>
        </w:tc>
        <w:tc>
          <w:tcPr>
            <w:tcW w:w="3828" w:type="dxa"/>
            <w:vAlign w:val="center"/>
          </w:tcPr>
          <w:p w14:paraId="4751D72F" w14:textId="77777777" w:rsidR="00E75DBA" w:rsidRPr="003F3A97" w:rsidRDefault="00E75DBA" w:rsidP="00E75DBA">
            <w:pPr>
              <w:jc w:val="center"/>
              <w:rPr>
                <w:sz w:val="20"/>
                <w:szCs w:val="20"/>
              </w:rPr>
            </w:pPr>
            <w:r w:rsidRPr="003F3A97">
              <w:rPr>
                <w:sz w:val="20"/>
                <w:szCs w:val="20"/>
              </w:rPr>
              <w:t>Matches played by player or squad</w:t>
            </w:r>
          </w:p>
        </w:tc>
        <w:tc>
          <w:tcPr>
            <w:tcW w:w="1559" w:type="dxa"/>
            <w:vAlign w:val="center"/>
          </w:tcPr>
          <w:p w14:paraId="29B9054F" w14:textId="77777777" w:rsidR="00E75DBA" w:rsidRPr="003F3A97" w:rsidRDefault="00E75DBA" w:rsidP="00E75DBA">
            <w:pPr>
              <w:jc w:val="center"/>
              <w:rPr>
                <w:sz w:val="20"/>
                <w:szCs w:val="20"/>
              </w:rPr>
            </w:pPr>
            <w:r w:rsidRPr="003F3A97">
              <w:rPr>
                <w:sz w:val="20"/>
                <w:szCs w:val="20"/>
              </w:rPr>
              <w:t>Number of matches</w:t>
            </w:r>
          </w:p>
        </w:tc>
        <w:tc>
          <w:tcPr>
            <w:tcW w:w="1559" w:type="dxa"/>
            <w:vAlign w:val="center"/>
          </w:tcPr>
          <w:p w14:paraId="3A0D7C5E" w14:textId="77777777" w:rsidR="00E75DBA" w:rsidRPr="003F3A97" w:rsidRDefault="00E75DBA" w:rsidP="00E75DBA">
            <w:pPr>
              <w:jc w:val="center"/>
              <w:rPr>
                <w:sz w:val="20"/>
                <w:szCs w:val="20"/>
              </w:rPr>
            </w:pPr>
            <w:r w:rsidRPr="003F3A97">
              <w:rPr>
                <w:sz w:val="20"/>
                <w:szCs w:val="20"/>
              </w:rPr>
              <w:t>2 – 38</w:t>
            </w:r>
          </w:p>
        </w:tc>
        <w:tc>
          <w:tcPr>
            <w:tcW w:w="1322" w:type="dxa"/>
            <w:vAlign w:val="center"/>
          </w:tcPr>
          <w:p w14:paraId="020D99C6"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4FDEA94A" w14:textId="77777777" w:rsidTr="003F3A97">
        <w:trPr>
          <w:trHeight w:val="797"/>
        </w:trPr>
        <w:tc>
          <w:tcPr>
            <w:tcW w:w="1129" w:type="dxa"/>
            <w:vAlign w:val="center"/>
          </w:tcPr>
          <w:p w14:paraId="115F89E8" w14:textId="77777777" w:rsidR="00E75DBA" w:rsidRPr="003F3A97" w:rsidRDefault="00E75DBA" w:rsidP="00E75DBA">
            <w:pPr>
              <w:jc w:val="center"/>
              <w:rPr>
                <w:sz w:val="20"/>
                <w:szCs w:val="20"/>
              </w:rPr>
            </w:pPr>
            <w:r w:rsidRPr="003F3A97">
              <w:rPr>
                <w:sz w:val="20"/>
                <w:szCs w:val="20"/>
                <w:lang w:val="en-US"/>
              </w:rPr>
              <w:t>Starts</w:t>
            </w:r>
          </w:p>
        </w:tc>
        <w:tc>
          <w:tcPr>
            <w:tcW w:w="3828" w:type="dxa"/>
            <w:vAlign w:val="center"/>
          </w:tcPr>
          <w:p w14:paraId="193A4839" w14:textId="77777777" w:rsidR="00E75DBA" w:rsidRPr="003F3A97" w:rsidRDefault="00E75DBA" w:rsidP="00E75DBA">
            <w:pPr>
              <w:jc w:val="center"/>
              <w:rPr>
                <w:sz w:val="20"/>
                <w:szCs w:val="20"/>
              </w:rPr>
            </w:pPr>
            <w:r w:rsidRPr="003F3A97">
              <w:rPr>
                <w:sz w:val="20"/>
                <w:szCs w:val="20"/>
              </w:rPr>
              <w:t>Game or games started by the player</w:t>
            </w:r>
          </w:p>
        </w:tc>
        <w:tc>
          <w:tcPr>
            <w:tcW w:w="1559" w:type="dxa"/>
            <w:vAlign w:val="center"/>
          </w:tcPr>
          <w:p w14:paraId="6BF17C5C" w14:textId="77777777" w:rsidR="00E75DBA" w:rsidRPr="003F3A97" w:rsidRDefault="00E75DBA" w:rsidP="00E75DBA">
            <w:pPr>
              <w:jc w:val="center"/>
              <w:rPr>
                <w:sz w:val="20"/>
                <w:szCs w:val="20"/>
              </w:rPr>
            </w:pPr>
            <w:r w:rsidRPr="003F3A97">
              <w:rPr>
                <w:sz w:val="20"/>
                <w:szCs w:val="20"/>
              </w:rPr>
              <w:t>Number of matches</w:t>
            </w:r>
          </w:p>
        </w:tc>
        <w:tc>
          <w:tcPr>
            <w:tcW w:w="1559" w:type="dxa"/>
            <w:vAlign w:val="center"/>
          </w:tcPr>
          <w:p w14:paraId="2A3CC478" w14:textId="77777777" w:rsidR="00E75DBA" w:rsidRPr="003F3A97" w:rsidRDefault="00E75DBA" w:rsidP="00E75DBA">
            <w:pPr>
              <w:jc w:val="center"/>
              <w:rPr>
                <w:sz w:val="20"/>
                <w:szCs w:val="20"/>
              </w:rPr>
            </w:pPr>
            <w:r w:rsidRPr="003F3A97">
              <w:rPr>
                <w:sz w:val="20"/>
                <w:szCs w:val="20"/>
              </w:rPr>
              <w:t>0 – 38</w:t>
            </w:r>
          </w:p>
        </w:tc>
        <w:tc>
          <w:tcPr>
            <w:tcW w:w="1322" w:type="dxa"/>
            <w:vAlign w:val="center"/>
          </w:tcPr>
          <w:p w14:paraId="46B2AE89"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146F2B0F" w14:textId="77777777" w:rsidTr="003F3A97">
        <w:trPr>
          <w:trHeight w:val="797"/>
        </w:trPr>
        <w:tc>
          <w:tcPr>
            <w:tcW w:w="1129" w:type="dxa"/>
            <w:vAlign w:val="center"/>
          </w:tcPr>
          <w:p w14:paraId="2C116ED3" w14:textId="77777777" w:rsidR="00E75DBA" w:rsidRPr="003F3A97" w:rsidRDefault="00E75DBA" w:rsidP="00E75DBA">
            <w:pPr>
              <w:jc w:val="center"/>
              <w:rPr>
                <w:sz w:val="20"/>
                <w:szCs w:val="20"/>
              </w:rPr>
            </w:pPr>
            <w:r w:rsidRPr="003F3A97">
              <w:rPr>
                <w:sz w:val="20"/>
                <w:szCs w:val="20"/>
                <w:lang w:val="en-US"/>
              </w:rPr>
              <w:t>Min</w:t>
            </w:r>
          </w:p>
        </w:tc>
        <w:tc>
          <w:tcPr>
            <w:tcW w:w="3828" w:type="dxa"/>
            <w:vAlign w:val="center"/>
          </w:tcPr>
          <w:p w14:paraId="33D5608E" w14:textId="77777777" w:rsidR="00E75DBA" w:rsidRPr="003F3A97" w:rsidRDefault="00E75DBA" w:rsidP="00E75DBA">
            <w:pPr>
              <w:jc w:val="center"/>
              <w:rPr>
                <w:sz w:val="20"/>
                <w:szCs w:val="20"/>
              </w:rPr>
            </w:pPr>
            <w:r w:rsidRPr="003F3A97">
              <w:rPr>
                <w:sz w:val="20"/>
                <w:szCs w:val="20"/>
              </w:rPr>
              <w:t>Toal minutes played by the player</w:t>
            </w:r>
          </w:p>
        </w:tc>
        <w:tc>
          <w:tcPr>
            <w:tcW w:w="1559" w:type="dxa"/>
            <w:vAlign w:val="center"/>
          </w:tcPr>
          <w:p w14:paraId="1BE60181" w14:textId="77777777" w:rsidR="00E75DBA" w:rsidRPr="003F3A97" w:rsidRDefault="00E75DBA" w:rsidP="00E75DBA">
            <w:pPr>
              <w:jc w:val="center"/>
              <w:rPr>
                <w:sz w:val="20"/>
                <w:szCs w:val="20"/>
              </w:rPr>
            </w:pPr>
            <w:r w:rsidRPr="003F3A97">
              <w:rPr>
                <w:sz w:val="20"/>
                <w:szCs w:val="20"/>
              </w:rPr>
              <w:t>Minute</w:t>
            </w:r>
          </w:p>
        </w:tc>
        <w:tc>
          <w:tcPr>
            <w:tcW w:w="1559" w:type="dxa"/>
            <w:vAlign w:val="center"/>
          </w:tcPr>
          <w:p w14:paraId="61D46423" w14:textId="77777777" w:rsidR="00E75DBA" w:rsidRPr="003F3A97" w:rsidRDefault="00E75DBA" w:rsidP="00E75DBA">
            <w:pPr>
              <w:jc w:val="center"/>
              <w:rPr>
                <w:sz w:val="20"/>
                <w:szCs w:val="20"/>
              </w:rPr>
            </w:pPr>
            <w:r w:rsidRPr="003F3A97">
              <w:rPr>
                <w:sz w:val="20"/>
                <w:szCs w:val="20"/>
              </w:rPr>
              <w:t>92 – 3420</w:t>
            </w:r>
          </w:p>
        </w:tc>
        <w:tc>
          <w:tcPr>
            <w:tcW w:w="1322" w:type="dxa"/>
            <w:vAlign w:val="center"/>
          </w:tcPr>
          <w:p w14:paraId="5EEBBAEE"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0264E06D" w14:textId="77777777" w:rsidTr="003F3A97">
        <w:trPr>
          <w:trHeight w:val="797"/>
        </w:trPr>
        <w:tc>
          <w:tcPr>
            <w:tcW w:w="1129" w:type="dxa"/>
            <w:vAlign w:val="center"/>
          </w:tcPr>
          <w:p w14:paraId="07D395D3" w14:textId="77777777" w:rsidR="00E75DBA" w:rsidRPr="003F3A97" w:rsidRDefault="00E75DBA" w:rsidP="00E75DBA">
            <w:pPr>
              <w:jc w:val="center"/>
              <w:rPr>
                <w:sz w:val="20"/>
                <w:szCs w:val="20"/>
              </w:rPr>
            </w:pPr>
            <w:r w:rsidRPr="003F3A97">
              <w:rPr>
                <w:sz w:val="20"/>
                <w:szCs w:val="20"/>
              </w:rPr>
              <w:t>CrdY</w:t>
            </w:r>
          </w:p>
        </w:tc>
        <w:tc>
          <w:tcPr>
            <w:tcW w:w="3828" w:type="dxa"/>
            <w:vAlign w:val="center"/>
          </w:tcPr>
          <w:p w14:paraId="5B277C0B" w14:textId="77777777" w:rsidR="00E75DBA" w:rsidRPr="003F3A97" w:rsidRDefault="00E75DBA" w:rsidP="00E75DBA">
            <w:pPr>
              <w:jc w:val="center"/>
              <w:rPr>
                <w:sz w:val="20"/>
                <w:szCs w:val="20"/>
              </w:rPr>
            </w:pPr>
            <w:r w:rsidRPr="003F3A97">
              <w:rPr>
                <w:sz w:val="20"/>
                <w:szCs w:val="20"/>
              </w:rPr>
              <w:t>Number of yellow cards received by the player.</w:t>
            </w:r>
          </w:p>
        </w:tc>
        <w:tc>
          <w:tcPr>
            <w:tcW w:w="1559" w:type="dxa"/>
            <w:vAlign w:val="center"/>
          </w:tcPr>
          <w:p w14:paraId="14CE9B46" w14:textId="77777777" w:rsidR="00E75DBA" w:rsidRPr="003F3A97" w:rsidRDefault="00E75DBA" w:rsidP="00E75DBA">
            <w:pPr>
              <w:jc w:val="center"/>
              <w:rPr>
                <w:sz w:val="20"/>
                <w:szCs w:val="20"/>
              </w:rPr>
            </w:pPr>
            <w:r w:rsidRPr="003F3A97">
              <w:rPr>
                <w:sz w:val="20"/>
                <w:szCs w:val="20"/>
              </w:rPr>
              <w:t>Number of yellow card</w:t>
            </w:r>
          </w:p>
        </w:tc>
        <w:tc>
          <w:tcPr>
            <w:tcW w:w="1559" w:type="dxa"/>
            <w:vAlign w:val="center"/>
          </w:tcPr>
          <w:p w14:paraId="552787C6" w14:textId="77777777" w:rsidR="00E75DBA" w:rsidRPr="003F3A97" w:rsidRDefault="00E75DBA" w:rsidP="00E75DBA">
            <w:pPr>
              <w:jc w:val="center"/>
              <w:rPr>
                <w:sz w:val="20"/>
                <w:szCs w:val="20"/>
              </w:rPr>
            </w:pPr>
            <w:r w:rsidRPr="003F3A97">
              <w:rPr>
                <w:sz w:val="20"/>
                <w:szCs w:val="20"/>
              </w:rPr>
              <w:t>0 – 13</w:t>
            </w:r>
          </w:p>
        </w:tc>
        <w:tc>
          <w:tcPr>
            <w:tcW w:w="1322" w:type="dxa"/>
            <w:vAlign w:val="center"/>
          </w:tcPr>
          <w:p w14:paraId="0C3FB08E"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18F4A0CB" w14:textId="77777777" w:rsidTr="003F3A97">
        <w:trPr>
          <w:trHeight w:val="797"/>
        </w:trPr>
        <w:tc>
          <w:tcPr>
            <w:tcW w:w="1129" w:type="dxa"/>
            <w:vAlign w:val="center"/>
          </w:tcPr>
          <w:p w14:paraId="730268D9" w14:textId="77777777" w:rsidR="00E75DBA" w:rsidRPr="003F3A97" w:rsidRDefault="00E75DBA" w:rsidP="00E75DBA">
            <w:pPr>
              <w:jc w:val="center"/>
              <w:rPr>
                <w:sz w:val="20"/>
                <w:szCs w:val="20"/>
              </w:rPr>
            </w:pPr>
            <w:r w:rsidRPr="003F3A97">
              <w:rPr>
                <w:sz w:val="20"/>
                <w:szCs w:val="20"/>
              </w:rPr>
              <w:t>CrdR</w:t>
            </w:r>
          </w:p>
        </w:tc>
        <w:tc>
          <w:tcPr>
            <w:tcW w:w="3828" w:type="dxa"/>
            <w:vAlign w:val="center"/>
          </w:tcPr>
          <w:p w14:paraId="3E7D2FF7" w14:textId="77777777" w:rsidR="00E75DBA" w:rsidRPr="003F3A97" w:rsidRDefault="00E75DBA" w:rsidP="00E75DBA">
            <w:pPr>
              <w:jc w:val="center"/>
              <w:rPr>
                <w:sz w:val="20"/>
                <w:szCs w:val="20"/>
              </w:rPr>
            </w:pPr>
            <w:r w:rsidRPr="003F3A97">
              <w:rPr>
                <w:sz w:val="20"/>
                <w:szCs w:val="20"/>
              </w:rPr>
              <w:t>Number of red cards received by the player.</w:t>
            </w:r>
          </w:p>
        </w:tc>
        <w:tc>
          <w:tcPr>
            <w:tcW w:w="1559" w:type="dxa"/>
            <w:vAlign w:val="center"/>
          </w:tcPr>
          <w:p w14:paraId="63A5ED1F" w14:textId="77777777" w:rsidR="00E75DBA" w:rsidRPr="003F3A97" w:rsidRDefault="00E75DBA" w:rsidP="00E75DBA">
            <w:pPr>
              <w:jc w:val="center"/>
              <w:rPr>
                <w:sz w:val="20"/>
                <w:szCs w:val="20"/>
              </w:rPr>
            </w:pPr>
            <w:r w:rsidRPr="003F3A97">
              <w:rPr>
                <w:sz w:val="20"/>
                <w:szCs w:val="20"/>
              </w:rPr>
              <w:t>Number of red card</w:t>
            </w:r>
          </w:p>
        </w:tc>
        <w:tc>
          <w:tcPr>
            <w:tcW w:w="1559" w:type="dxa"/>
            <w:vAlign w:val="center"/>
          </w:tcPr>
          <w:p w14:paraId="6F86A8A8" w14:textId="77777777" w:rsidR="00E75DBA" w:rsidRPr="003F3A97" w:rsidRDefault="00E75DBA" w:rsidP="00E75DBA">
            <w:pPr>
              <w:jc w:val="center"/>
              <w:rPr>
                <w:sz w:val="20"/>
                <w:szCs w:val="20"/>
              </w:rPr>
            </w:pPr>
            <w:r w:rsidRPr="003F3A97">
              <w:rPr>
                <w:sz w:val="20"/>
                <w:szCs w:val="20"/>
              </w:rPr>
              <w:t>0 – 2</w:t>
            </w:r>
          </w:p>
        </w:tc>
        <w:tc>
          <w:tcPr>
            <w:tcW w:w="1322" w:type="dxa"/>
            <w:vAlign w:val="center"/>
          </w:tcPr>
          <w:p w14:paraId="74FC9532"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28DA8446" w14:textId="77777777" w:rsidTr="003F3A97">
        <w:trPr>
          <w:trHeight w:val="797"/>
        </w:trPr>
        <w:tc>
          <w:tcPr>
            <w:tcW w:w="1129" w:type="dxa"/>
            <w:vAlign w:val="center"/>
          </w:tcPr>
          <w:p w14:paraId="7BC9485C" w14:textId="77777777" w:rsidR="00E75DBA" w:rsidRPr="003F3A97" w:rsidRDefault="00E75DBA" w:rsidP="00E75DBA">
            <w:pPr>
              <w:jc w:val="center"/>
              <w:rPr>
                <w:sz w:val="20"/>
                <w:szCs w:val="20"/>
              </w:rPr>
            </w:pPr>
            <w:r w:rsidRPr="003F3A97">
              <w:rPr>
                <w:sz w:val="20"/>
                <w:szCs w:val="20"/>
              </w:rPr>
              <w:t>PrgC</w:t>
            </w:r>
          </w:p>
        </w:tc>
        <w:tc>
          <w:tcPr>
            <w:tcW w:w="3828" w:type="dxa"/>
            <w:vAlign w:val="center"/>
          </w:tcPr>
          <w:p w14:paraId="73E9EF99" w14:textId="77777777" w:rsidR="00E75DBA" w:rsidRPr="003F3A97" w:rsidRDefault="00E75DBA" w:rsidP="00E75DBA">
            <w:pPr>
              <w:jc w:val="center"/>
              <w:rPr>
                <w:b/>
                <w:bCs/>
                <w:sz w:val="20"/>
                <w:szCs w:val="20"/>
              </w:rPr>
            </w:pPr>
            <w:r w:rsidRPr="003F3A97">
              <w:rPr>
                <w:b/>
                <w:bCs/>
                <w:sz w:val="20"/>
                <w:szCs w:val="20"/>
              </w:rPr>
              <w:t>Progressive Carries</w:t>
            </w:r>
          </w:p>
          <w:p w14:paraId="7099BC49" w14:textId="77777777" w:rsidR="00E75DBA" w:rsidRPr="003F3A97" w:rsidRDefault="00E75DBA" w:rsidP="00E75DBA">
            <w:pPr>
              <w:jc w:val="center"/>
              <w:rPr>
                <w:sz w:val="20"/>
                <w:szCs w:val="20"/>
                <w:lang w:val="en-US"/>
              </w:rPr>
            </w:pPr>
            <w:r w:rsidRPr="003F3A97">
              <w:rPr>
                <w:sz w:val="18"/>
                <w:szCs w:val="18"/>
                <w:lang w:val="en-US"/>
              </w:rPr>
              <w:t>Carries that move the ball towards the opponent’s goal line at least 10 yards in the last six passes or any carry into the penalty area</w:t>
            </w:r>
          </w:p>
        </w:tc>
        <w:tc>
          <w:tcPr>
            <w:tcW w:w="1559" w:type="dxa"/>
            <w:vAlign w:val="center"/>
          </w:tcPr>
          <w:p w14:paraId="54D93886" w14:textId="77777777" w:rsidR="00E75DBA" w:rsidRPr="003F3A97" w:rsidRDefault="00E75DBA" w:rsidP="00E75DBA">
            <w:pPr>
              <w:jc w:val="center"/>
              <w:rPr>
                <w:sz w:val="20"/>
                <w:szCs w:val="20"/>
              </w:rPr>
            </w:pPr>
            <w:r w:rsidRPr="003F3A97">
              <w:rPr>
                <w:sz w:val="20"/>
                <w:szCs w:val="20"/>
              </w:rPr>
              <w:t>Number of Carries</w:t>
            </w:r>
          </w:p>
        </w:tc>
        <w:tc>
          <w:tcPr>
            <w:tcW w:w="1559" w:type="dxa"/>
            <w:vAlign w:val="center"/>
          </w:tcPr>
          <w:p w14:paraId="2C5A5E33" w14:textId="77777777" w:rsidR="00E75DBA" w:rsidRPr="003F3A97" w:rsidRDefault="00E75DBA" w:rsidP="00E75DBA">
            <w:pPr>
              <w:jc w:val="center"/>
              <w:rPr>
                <w:sz w:val="20"/>
                <w:szCs w:val="20"/>
              </w:rPr>
            </w:pPr>
            <w:r w:rsidRPr="003F3A97">
              <w:rPr>
                <w:sz w:val="20"/>
                <w:szCs w:val="20"/>
              </w:rPr>
              <w:t>0 – 218</w:t>
            </w:r>
          </w:p>
        </w:tc>
        <w:tc>
          <w:tcPr>
            <w:tcW w:w="1322" w:type="dxa"/>
            <w:vAlign w:val="center"/>
          </w:tcPr>
          <w:p w14:paraId="23EBD1C0"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1F53F3D5" w14:textId="77777777" w:rsidTr="003F3A97">
        <w:trPr>
          <w:trHeight w:val="797"/>
        </w:trPr>
        <w:tc>
          <w:tcPr>
            <w:tcW w:w="1129" w:type="dxa"/>
            <w:vAlign w:val="center"/>
          </w:tcPr>
          <w:p w14:paraId="62113CE1" w14:textId="77777777" w:rsidR="00E75DBA" w:rsidRPr="003F3A97" w:rsidRDefault="00E75DBA" w:rsidP="00E75DBA">
            <w:pPr>
              <w:jc w:val="center"/>
              <w:rPr>
                <w:sz w:val="20"/>
                <w:szCs w:val="20"/>
              </w:rPr>
            </w:pPr>
            <w:r w:rsidRPr="003F3A97">
              <w:rPr>
                <w:sz w:val="20"/>
                <w:szCs w:val="20"/>
              </w:rPr>
              <w:t>PrgP</w:t>
            </w:r>
          </w:p>
        </w:tc>
        <w:tc>
          <w:tcPr>
            <w:tcW w:w="3828" w:type="dxa"/>
            <w:vAlign w:val="center"/>
          </w:tcPr>
          <w:p w14:paraId="4A598092" w14:textId="77777777" w:rsidR="00E75DBA" w:rsidRPr="003F3A97" w:rsidRDefault="00E75DBA" w:rsidP="00E75DBA">
            <w:pPr>
              <w:jc w:val="center"/>
              <w:rPr>
                <w:b/>
                <w:bCs/>
                <w:sz w:val="20"/>
                <w:szCs w:val="20"/>
              </w:rPr>
            </w:pPr>
            <w:r w:rsidRPr="003F3A97">
              <w:rPr>
                <w:b/>
                <w:bCs/>
                <w:sz w:val="20"/>
                <w:szCs w:val="20"/>
              </w:rPr>
              <w:t>Progressive Passes</w:t>
            </w:r>
          </w:p>
          <w:p w14:paraId="66A62C0A" w14:textId="77777777" w:rsidR="00E75DBA" w:rsidRPr="003F3A97" w:rsidRDefault="00E75DBA" w:rsidP="00E75DBA">
            <w:pPr>
              <w:jc w:val="center"/>
              <w:rPr>
                <w:sz w:val="20"/>
                <w:szCs w:val="20"/>
              </w:rPr>
            </w:pPr>
            <w:r w:rsidRPr="003F3A97">
              <w:rPr>
                <w:sz w:val="18"/>
                <w:szCs w:val="18"/>
              </w:rPr>
              <w:t>Completed passes that move the ball towards the opponent’s goal line at least 10 yards in the last six passes, or any completed pass into the penalty area</w:t>
            </w:r>
          </w:p>
        </w:tc>
        <w:tc>
          <w:tcPr>
            <w:tcW w:w="1559" w:type="dxa"/>
            <w:vAlign w:val="center"/>
          </w:tcPr>
          <w:p w14:paraId="0FF47505" w14:textId="77777777" w:rsidR="00E75DBA" w:rsidRPr="003F3A97" w:rsidRDefault="00E75DBA" w:rsidP="00E75DBA">
            <w:pPr>
              <w:jc w:val="center"/>
              <w:rPr>
                <w:sz w:val="20"/>
                <w:szCs w:val="20"/>
              </w:rPr>
            </w:pPr>
            <w:r w:rsidRPr="003F3A97">
              <w:rPr>
                <w:sz w:val="20"/>
                <w:szCs w:val="20"/>
              </w:rPr>
              <w:t>Number of Passes</w:t>
            </w:r>
          </w:p>
        </w:tc>
        <w:tc>
          <w:tcPr>
            <w:tcW w:w="1559" w:type="dxa"/>
            <w:vAlign w:val="center"/>
          </w:tcPr>
          <w:p w14:paraId="3039FE2F" w14:textId="77777777" w:rsidR="00E75DBA" w:rsidRPr="003F3A97" w:rsidRDefault="00E75DBA" w:rsidP="00E75DBA">
            <w:pPr>
              <w:jc w:val="center"/>
              <w:rPr>
                <w:sz w:val="20"/>
                <w:szCs w:val="20"/>
              </w:rPr>
            </w:pPr>
            <w:r w:rsidRPr="003F3A97">
              <w:rPr>
                <w:sz w:val="20"/>
                <w:szCs w:val="20"/>
              </w:rPr>
              <w:t>0 -376</w:t>
            </w:r>
          </w:p>
        </w:tc>
        <w:tc>
          <w:tcPr>
            <w:tcW w:w="1322" w:type="dxa"/>
            <w:vAlign w:val="center"/>
          </w:tcPr>
          <w:p w14:paraId="13F45455" w14:textId="77777777" w:rsidR="00E75DBA" w:rsidRPr="003F3A97" w:rsidRDefault="00E75DBA" w:rsidP="00E75DBA">
            <w:pPr>
              <w:jc w:val="center"/>
              <w:rPr>
                <w:sz w:val="20"/>
                <w:szCs w:val="20"/>
              </w:rPr>
            </w:pPr>
            <w:r w:rsidRPr="003F3A97">
              <w:rPr>
                <w:sz w:val="20"/>
                <w:szCs w:val="20"/>
              </w:rPr>
              <w:t>Confounding variables</w:t>
            </w:r>
          </w:p>
        </w:tc>
      </w:tr>
      <w:tr w:rsidR="00E75DBA" w:rsidRPr="005863BA" w14:paraId="4CBDC870" w14:textId="77777777" w:rsidTr="003F3A97">
        <w:trPr>
          <w:trHeight w:val="797"/>
        </w:trPr>
        <w:tc>
          <w:tcPr>
            <w:tcW w:w="1129" w:type="dxa"/>
            <w:vAlign w:val="center"/>
          </w:tcPr>
          <w:p w14:paraId="72BDF9A2" w14:textId="77777777" w:rsidR="00E75DBA" w:rsidRPr="003F3A97" w:rsidRDefault="00E75DBA" w:rsidP="00E75DBA">
            <w:pPr>
              <w:jc w:val="center"/>
              <w:rPr>
                <w:sz w:val="20"/>
                <w:szCs w:val="20"/>
              </w:rPr>
            </w:pPr>
            <w:r w:rsidRPr="003F3A97">
              <w:rPr>
                <w:sz w:val="20"/>
                <w:szCs w:val="20"/>
              </w:rPr>
              <w:t>PrgG</w:t>
            </w:r>
          </w:p>
        </w:tc>
        <w:tc>
          <w:tcPr>
            <w:tcW w:w="3828" w:type="dxa"/>
            <w:vAlign w:val="center"/>
          </w:tcPr>
          <w:p w14:paraId="7D1EB216" w14:textId="77777777" w:rsidR="00E75DBA" w:rsidRPr="003F3A97" w:rsidRDefault="00E75DBA" w:rsidP="00E75DBA">
            <w:pPr>
              <w:jc w:val="center"/>
              <w:rPr>
                <w:b/>
                <w:bCs/>
                <w:sz w:val="20"/>
                <w:szCs w:val="20"/>
              </w:rPr>
            </w:pPr>
            <w:r w:rsidRPr="003F3A97">
              <w:rPr>
                <w:b/>
                <w:bCs/>
                <w:sz w:val="20"/>
                <w:szCs w:val="20"/>
              </w:rPr>
              <w:t>Progressive Passes Received</w:t>
            </w:r>
          </w:p>
          <w:p w14:paraId="1DA2E7F6" w14:textId="0E280FEC" w:rsidR="00E75DBA" w:rsidRPr="003F3A97" w:rsidRDefault="00E75DBA" w:rsidP="00E75DBA">
            <w:pPr>
              <w:jc w:val="center"/>
              <w:rPr>
                <w:sz w:val="20"/>
                <w:szCs w:val="20"/>
              </w:rPr>
            </w:pPr>
            <w:r w:rsidRPr="003F3A97">
              <w:rPr>
                <w:sz w:val="18"/>
                <w:szCs w:val="18"/>
              </w:rPr>
              <w:t xml:space="preserve">Completed passes </w:t>
            </w:r>
            <w:r w:rsidR="004112C3" w:rsidRPr="003F3A97">
              <w:rPr>
                <w:rFonts w:hint="eastAsia"/>
                <w:sz w:val="18"/>
                <w:szCs w:val="18"/>
              </w:rPr>
              <w:t xml:space="preserve">received </w:t>
            </w:r>
            <w:r w:rsidRPr="003F3A97">
              <w:rPr>
                <w:sz w:val="18"/>
                <w:szCs w:val="18"/>
              </w:rPr>
              <w:t>that move the ball towars the opponent’s goal line at least 10 yards in the last six passes, or any completed passes into the penalty area.</w:t>
            </w:r>
          </w:p>
        </w:tc>
        <w:tc>
          <w:tcPr>
            <w:tcW w:w="1559" w:type="dxa"/>
            <w:vAlign w:val="center"/>
          </w:tcPr>
          <w:p w14:paraId="0DA9867C" w14:textId="77777777" w:rsidR="00E75DBA" w:rsidRPr="003F3A97" w:rsidRDefault="00E75DBA" w:rsidP="00E75DBA">
            <w:pPr>
              <w:jc w:val="center"/>
              <w:rPr>
                <w:sz w:val="20"/>
                <w:szCs w:val="20"/>
              </w:rPr>
            </w:pPr>
            <w:r w:rsidRPr="003F3A97">
              <w:rPr>
                <w:sz w:val="20"/>
                <w:szCs w:val="20"/>
              </w:rPr>
              <w:t>Number of Passes Received</w:t>
            </w:r>
          </w:p>
        </w:tc>
        <w:tc>
          <w:tcPr>
            <w:tcW w:w="1559" w:type="dxa"/>
            <w:vAlign w:val="center"/>
          </w:tcPr>
          <w:p w14:paraId="3B990CC7" w14:textId="77777777" w:rsidR="00E75DBA" w:rsidRPr="003F3A97" w:rsidRDefault="00E75DBA" w:rsidP="00E75DBA">
            <w:pPr>
              <w:jc w:val="center"/>
              <w:rPr>
                <w:sz w:val="20"/>
                <w:szCs w:val="20"/>
              </w:rPr>
            </w:pPr>
            <w:r w:rsidRPr="003F3A97">
              <w:rPr>
                <w:sz w:val="20"/>
                <w:szCs w:val="20"/>
              </w:rPr>
              <w:t>0 - 508</w:t>
            </w:r>
          </w:p>
        </w:tc>
        <w:tc>
          <w:tcPr>
            <w:tcW w:w="1322" w:type="dxa"/>
            <w:vAlign w:val="center"/>
          </w:tcPr>
          <w:p w14:paraId="0A99E39E" w14:textId="77777777" w:rsidR="00E75DBA" w:rsidRPr="003F3A97" w:rsidRDefault="00E75DBA" w:rsidP="00E75DBA">
            <w:pPr>
              <w:jc w:val="center"/>
              <w:rPr>
                <w:sz w:val="20"/>
                <w:szCs w:val="20"/>
              </w:rPr>
            </w:pPr>
            <w:r w:rsidRPr="003F3A97">
              <w:rPr>
                <w:sz w:val="20"/>
                <w:szCs w:val="20"/>
              </w:rPr>
              <w:t>Confounding variables</w:t>
            </w:r>
          </w:p>
        </w:tc>
      </w:tr>
    </w:tbl>
    <w:p w14:paraId="4A3594E3" w14:textId="77777777" w:rsidR="003F3A97" w:rsidRDefault="003F3A97" w:rsidP="007B1815">
      <w:pPr>
        <w:rPr>
          <w:b/>
          <w:bCs/>
          <w:i/>
          <w:iCs/>
          <w:sz w:val="22"/>
          <w:szCs w:val="22"/>
        </w:rPr>
      </w:pPr>
    </w:p>
    <w:p w14:paraId="4229E163" w14:textId="7FAA7ACA" w:rsidR="007B1815" w:rsidRDefault="007B1815" w:rsidP="007B1815">
      <w:pPr>
        <w:rPr>
          <w:i/>
          <w:iCs/>
          <w:sz w:val="22"/>
          <w:szCs w:val="22"/>
          <w:lang w:val="en-US"/>
        </w:rPr>
      </w:pPr>
      <w:r>
        <w:rPr>
          <w:b/>
          <w:bCs/>
          <w:i/>
          <w:iCs/>
          <w:sz w:val="22"/>
          <w:szCs w:val="22"/>
        </w:rPr>
        <w:lastRenderedPageBreak/>
        <w:t xml:space="preserve">Figure A2 </w:t>
      </w:r>
      <w:r w:rsidRPr="007B1815">
        <w:rPr>
          <w:i/>
          <w:iCs/>
          <w:sz w:val="22"/>
          <w:szCs w:val="22"/>
          <w:lang w:val="en-US"/>
        </w:rPr>
        <w:t>Distribution of response variable</w:t>
      </w:r>
    </w:p>
    <w:p w14:paraId="09909829" w14:textId="70371B5B" w:rsidR="007B1815" w:rsidRDefault="007B1815" w:rsidP="007B1815">
      <w:pPr>
        <w:rPr>
          <w:i/>
          <w:iCs/>
          <w:sz w:val="22"/>
          <w:szCs w:val="22"/>
          <w:lang w:val="en-US"/>
        </w:rPr>
      </w:pPr>
      <w:r>
        <w:rPr>
          <w:i/>
          <w:iCs/>
          <w:noProof/>
          <w:lang w:val="en-US"/>
        </w:rPr>
        <w:drawing>
          <wp:anchor distT="0" distB="0" distL="114300" distR="114300" simplePos="0" relativeHeight="251664384" behindDoc="0" locked="0" layoutInCell="1" allowOverlap="1" wp14:anchorId="0CF66EB5" wp14:editId="7627F06F">
            <wp:simplePos x="0" y="0"/>
            <wp:positionH relativeFrom="column">
              <wp:posOffset>0</wp:posOffset>
            </wp:positionH>
            <wp:positionV relativeFrom="paragraph">
              <wp:posOffset>45720</wp:posOffset>
            </wp:positionV>
            <wp:extent cx="4255135" cy="2253615"/>
            <wp:effectExtent l="0" t="0" r="0" b="0"/>
            <wp:wrapSquare wrapText="bothSides"/>
            <wp:docPr id="14013632" name="Picture 3"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632" name="Picture 3" descr="A graph of a number of people&#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t="5412"/>
                    <a:stretch/>
                  </pic:blipFill>
                  <pic:spPr bwMode="auto">
                    <a:xfrm>
                      <a:off x="0" y="0"/>
                      <a:ext cx="4255135" cy="22536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58BDBB1" w14:textId="52594430" w:rsidR="007B1815" w:rsidRDefault="007B1815" w:rsidP="007B1815">
      <w:pPr>
        <w:rPr>
          <w:b/>
          <w:bCs/>
          <w:i/>
          <w:iCs/>
          <w:sz w:val="22"/>
          <w:szCs w:val="22"/>
        </w:rPr>
      </w:pPr>
    </w:p>
    <w:p w14:paraId="4C6CAC6F" w14:textId="7910267A" w:rsidR="007B1815" w:rsidRDefault="007B1815" w:rsidP="007B1815">
      <w:pPr>
        <w:rPr>
          <w:b/>
          <w:bCs/>
          <w:i/>
          <w:iCs/>
          <w:sz w:val="22"/>
          <w:szCs w:val="22"/>
        </w:rPr>
      </w:pPr>
    </w:p>
    <w:p w14:paraId="6671AA10" w14:textId="78489A96" w:rsidR="007B1815" w:rsidRDefault="007B1815" w:rsidP="007B1815">
      <w:pPr>
        <w:rPr>
          <w:b/>
          <w:bCs/>
          <w:i/>
          <w:iCs/>
          <w:sz w:val="22"/>
          <w:szCs w:val="22"/>
        </w:rPr>
      </w:pPr>
    </w:p>
    <w:p w14:paraId="685643D6" w14:textId="32AC2B8A" w:rsidR="007B1815" w:rsidRDefault="007B1815" w:rsidP="007B1815">
      <w:pPr>
        <w:rPr>
          <w:b/>
          <w:bCs/>
          <w:i/>
          <w:iCs/>
          <w:sz w:val="22"/>
          <w:szCs w:val="22"/>
        </w:rPr>
      </w:pPr>
    </w:p>
    <w:p w14:paraId="421CEB09" w14:textId="6FC68B39" w:rsidR="007B1815" w:rsidRDefault="007B1815" w:rsidP="007B1815">
      <w:pPr>
        <w:rPr>
          <w:b/>
          <w:bCs/>
          <w:i/>
          <w:iCs/>
          <w:sz w:val="22"/>
          <w:szCs w:val="22"/>
        </w:rPr>
      </w:pPr>
    </w:p>
    <w:p w14:paraId="394C3D5D" w14:textId="77777777" w:rsidR="007B1815" w:rsidRDefault="007B1815" w:rsidP="007B1815">
      <w:pPr>
        <w:rPr>
          <w:b/>
          <w:bCs/>
          <w:i/>
          <w:iCs/>
          <w:sz w:val="22"/>
          <w:szCs w:val="22"/>
        </w:rPr>
      </w:pPr>
    </w:p>
    <w:p w14:paraId="52F25EA8" w14:textId="77777777" w:rsidR="007B1815" w:rsidRDefault="007B1815" w:rsidP="007B1815">
      <w:pPr>
        <w:rPr>
          <w:b/>
          <w:bCs/>
          <w:i/>
          <w:iCs/>
          <w:sz w:val="22"/>
          <w:szCs w:val="22"/>
        </w:rPr>
      </w:pPr>
    </w:p>
    <w:p w14:paraId="4D55270A" w14:textId="77777777" w:rsidR="007B1815" w:rsidRDefault="007B1815" w:rsidP="007B1815">
      <w:pPr>
        <w:rPr>
          <w:b/>
          <w:bCs/>
          <w:i/>
          <w:iCs/>
          <w:sz w:val="22"/>
          <w:szCs w:val="22"/>
        </w:rPr>
      </w:pPr>
    </w:p>
    <w:p w14:paraId="22EAC33E" w14:textId="201B72A2" w:rsidR="007B1815" w:rsidRDefault="007B1815" w:rsidP="007B1815">
      <w:pPr>
        <w:rPr>
          <w:b/>
          <w:bCs/>
          <w:i/>
          <w:iCs/>
          <w:sz w:val="22"/>
          <w:szCs w:val="22"/>
        </w:rPr>
      </w:pPr>
    </w:p>
    <w:p w14:paraId="7010A6C5" w14:textId="3C473D6A" w:rsidR="007B1815" w:rsidRDefault="007B1815" w:rsidP="007B1815">
      <w:pPr>
        <w:rPr>
          <w:b/>
          <w:bCs/>
          <w:i/>
          <w:iCs/>
          <w:sz w:val="22"/>
          <w:szCs w:val="22"/>
        </w:rPr>
      </w:pPr>
    </w:p>
    <w:p w14:paraId="61DA74D8" w14:textId="77777777" w:rsidR="007B1815" w:rsidRDefault="007B1815" w:rsidP="007B1815">
      <w:pPr>
        <w:rPr>
          <w:b/>
          <w:bCs/>
          <w:i/>
          <w:iCs/>
          <w:sz w:val="22"/>
          <w:szCs w:val="22"/>
        </w:rPr>
      </w:pPr>
    </w:p>
    <w:p w14:paraId="75C9BCEE" w14:textId="77777777" w:rsidR="007B1815" w:rsidRDefault="007B1815" w:rsidP="007B1815">
      <w:pPr>
        <w:rPr>
          <w:b/>
          <w:bCs/>
          <w:i/>
          <w:iCs/>
          <w:sz w:val="22"/>
          <w:szCs w:val="22"/>
        </w:rPr>
      </w:pPr>
    </w:p>
    <w:p w14:paraId="65435DDD" w14:textId="77777777" w:rsidR="007B1815" w:rsidRDefault="007B1815" w:rsidP="007B1815">
      <w:pPr>
        <w:rPr>
          <w:b/>
          <w:bCs/>
          <w:i/>
          <w:iCs/>
          <w:sz w:val="22"/>
          <w:szCs w:val="22"/>
        </w:rPr>
      </w:pPr>
    </w:p>
    <w:p w14:paraId="3634A5DE" w14:textId="45D3E54B" w:rsidR="00F540AF" w:rsidRDefault="000E2A97" w:rsidP="007B1815">
      <w:pPr>
        <w:rPr>
          <w:b/>
          <w:bCs/>
          <w:i/>
          <w:iCs/>
          <w:sz w:val="22"/>
          <w:szCs w:val="22"/>
        </w:rPr>
      </w:pPr>
      <w:r>
        <w:rPr>
          <w:noProof/>
        </w:rPr>
        <w:drawing>
          <wp:anchor distT="0" distB="0" distL="114300" distR="114300" simplePos="0" relativeHeight="251735040" behindDoc="1" locked="0" layoutInCell="1" allowOverlap="1" wp14:anchorId="5444122C" wp14:editId="753FD811">
            <wp:simplePos x="0" y="0"/>
            <wp:positionH relativeFrom="column">
              <wp:posOffset>0</wp:posOffset>
            </wp:positionH>
            <wp:positionV relativeFrom="paragraph">
              <wp:posOffset>301772</wp:posOffset>
            </wp:positionV>
            <wp:extent cx="5943600" cy="5130800"/>
            <wp:effectExtent l="0" t="0" r="0" b="0"/>
            <wp:wrapTight wrapText="bothSides">
              <wp:wrapPolygon edited="0">
                <wp:start x="0" y="0"/>
                <wp:lineTo x="0" y="21547"/>
                <wp:lineTo x="21554" y="21547"/>
                <wp:lineTo x="21554" y="0"/>
                <wp:lineTo x="0" y="0"/>
              </wp:wrapPolygon>
            </wp:wrapTight>
            <wp:docPr id="34" name="Picture" descr="A group of blue and green bar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34" name="Picture" descr="A group of blue and green bars&#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43600" cy="5130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7B1815">
        <w:rPr>
          <w:b/>
          <w:bCs/>
          <w:i/>
          <w:iCs/>
          <w:sz w:val="22"/>
          <w:szCs w:val="22"/>
        </w:rPr>
        <w:t>Figure A3</w:t>
      </w:r>
      <w:r w:rsidR="007B1815" w:rsidRPr="007B1815">
        <w:rPr>
          <w:i/>
          <w:iCs/>
          <w:lang w:val="en-US"/>
        </w:rPr>
        <w:t xml:space="preserve"> </w:t>
      </w:r>
      <w:r w:rsidR="007B1815" w:rsidRPr="007B1815">
        <w:rPr>
          <w:i/>
          <w:iCs/>
          <w:sz w:val="22"/>
          <w:szCs w:val="22"/>
          <w:lang w:val="en-US"/>
        </w:rPr>
        <w:t>Distribution of numerical variable</w:t>
      </w:r>
    </w:p>
    <w:p w14:paraId="465CCB57" w14:textId="47BC9182" w:rsidR="003560F0" w:rsidRPr="003560F0" w:rsidRDefault="007B1815" w:rsidP="007B1815">
      <w:pPr>
        <w:rPr>
          <w:i/>
          <w:iCs/>
          <w:sz w:val="22"/>
          <w:szCs w:val="22"/>
          <w:lang w:val="en-US"/>
        </w:rPr>
      </w:pPr>
      <w:r>
        <w:rPr>
          <w:b/>
          <w:bCs/>
          <w:i/>
          <w:iCs/>
          <w:sz w:val="22"/>
          <w:szCs w:val="22"/>
        </w:rPr>
        <w:lastRenderedPageBreak/>
        <w:t>Figure A</w:t>
      </w:r>
      <w:r w:rsidR="003560F0">
        <w:rPr>
          <w:b/>
          <w:bCs/>
          <w:i/>
          <w:iCs/>
          <w:sz w:val="22"/>
          <w:szCs w:val="22"/>
        </w:rPr>
        <w:t xml:space="preserve">5 </w:t>
      </w:r>
      <w:r w:rsidR="003560F0" w:rsidRPr="003560F0">
        <w:rPr>
          <w:i/>
          <w:iCs/>
          <w:sz w:val="22"/>
          <w:szCs w:val="22"/>
          <w:lang w:val="en-US"/>
        </w:rPr>
        <w:t>Five number summaries of numerical variable</w:t>
      </w:r>
      <w:r w:rsidR="003560F0">
        <w:rPr>
          <w:i/>
          <w:iCs/>
          <w:sz w:val="22"/>
          <w:szCs w:val="22"/>
          <w:lang w:val="en-US"/>
        </w:rPr>
        <w:t>s</w:t>
      </w:r>
    </w:p>
    <w:tbl>
      <w:tblPr>
        <w:tblStyle w:val="TableGrid"/>
        <w:tblW w:w="9348" w:type="dxa"/>
        <w:tblLook w:val="04A0" w:firstRow="1" w:lastRow="0" w:firstColumn="1" w:lastColumn="0" w:noHBand="0" w:noVBand="1"/>
      </w:tblPr>
      <w:tblGrid>
        <w:gridCol w:w="725"/>
        <w:gridCol w:w="1188"/>
        <w:gridCol w:w="802"/>
        <w:gridCol w:w="671"/>
        <w:gridCol w:w="805"/>
        <w:gridCol w:w="940"/>
        <w:gridCol w:w="920"/>
        <w:gridCol w:w="852"/>
        <w:gridCol w:w="844"/>
        <w:gridCol w:w="843"/>
        <w:gridCol w:w="758"/>
      </w:tblGrid>
      <w:tr w:rsidR="00FD3A64" w14:paraId="644F601D" w14:textId="77777777" w:rsidTr="00FD3A64">
        <w:trPr>
          <w:trHeight w:val="451"/>
        </w:trPr>
        <w:tc>
          <w:tcPr>
            <w:tcW w:w="724" w:type="dxa"/>
            <w:tcBorders>
              <w:tl2br w:val="nil"/>
              <w:tr2bl w:val="nil"/>
            </w:tcBorders>
            <w:shd w:val="clear" w:color="auto" w:fill="D9D9D9" w:themeFill="background1" w:themeFillShade="D9"/>
            <w:vAlign w:val="center"/>
          </w:tcPr>
          <w:p w14:paraId="37566D65" w14:textId="5451BC7D" w:rsidR="003560F0" w:rsidRPr="00C214BA" w:rsidRDefault="003560F0" w:rsidP="00FD3A64">
            <w:pPr>
              <w:rPr>
                <w:sz w:val="21"/>
                <w:szCs w:val="21"/>
                <w:lang w:val="en-US"/>
              </w:rPr>
            </w:pPr>
          </w:p>
        </w:tc>
        <w:tc>
          <w:tcPr>
            <w:tcW w:w="1189" w:type="dxa"/>
            <w:shd w:val="clear" w:color="auto" w:fill="D9D9D9" w:themeFill="background1" w:themeFillShade="D9"/>
            <w:vAlign w:val="center"/>
          </w:tcPr>
          <w:p w14:paraId="09AF9191" w14:textId="77777777" w:rsidR="003560F0" w:rsidRPr="00FD3A64" w:rsidRDefault="003560F0" w:rsidP="00074504">
            <w:pPr>
              <w:jc w:val="center"/>
              <w:rPr>
                <w:b/>
                <w:bCs/>
                <w:sz w:val="21"/>
                <w:szCs w:val="21"/>
                <w:lang w:val="en-US"/>
              </w:rPr>
            </w:pPr>
            <w:r w:rsidRPr="00FD3A64">
              <w:rPr>
                <w:b/>
                <w:bCs/>
                <w:sz w:val="21"/>
                <w:szCs w:val="21"/>
                <w:lang w:val="en-US"/>
              </w:rPr>
              <w:t>G+A-PK_90</w:t>
            </w:r>
          </w:p>
        </w:tc>
        <w:tc>
          <w:tcPr>
            <w:tcW w:w="802" w:type="dxa"/>
            <w:shd w:val="clear" w:color="auto" w:fill="D9D9D9" w:themeFill="background1" w:themeFillShade="D9"/>
            <w:vAlign w:val="center"/>
          </w:tcPr>
          <w:p w14:paraId="2F7011F0" w14:textId="77777777" w:rsidR="003560F0" w:rsidRPr="00FD3A64" w:rsidRDefault="003560F0" w:rsidP="00074504">
            <w:pPr>
              <w:jc w:val="center"/>
              <w:rPr>
                <w:b/>
                <w:bCs/>
                <w:sz w:val="21"/>
                <w:szCs w:val="21"/>
                <w:lang w:val="en-US"/>
              </w:rPr>
            </w:pPr>
            <w:r w:rsidRPr="00FD3A64">
              <w:rPr>
                <w:b/>
                <w:bCs/>
                <w:sz w:val="21"/>
                <w:szCs w:val="21"/>
                <w:lang w:val="en-US"/>
              </w:rPr>
              <w:t>Age</w:t>
            </w:r>
          </w:p>
        </w:tc>
        <w:tc>
          <w:tcPr>
            <w:tcW w:w="671" w:type="dxa"/>
            <w:shd w:val="clear" w:color="auto" w:fill="D9D9D9" w:themeFill="background1" w:themeFillShade="D9"/>
            <w:vAlign w:val="center"/>
          </w:tcPr>
          <w:p w14:paraId="796CE8BE" w14:textId="77777777" w:rsidR="003560F0" w:rsidRPr="00FD3A64" w:rsidRDefault="003560F0" w:rsidP="00074504">
            <w:pPr>
              <w:jc w:val="center"/>
              <w:rPr>
                <w:b/>
                <w:bCs/>
                <w:sz w:val="21"/>
                <w:szCs w:val="21"/>
                <w:lang w:val="en-US"/>
              </w:rPr>
            </w:pPr>
            <w:r w:rsidRPr="00FD3A64">
              <w:rPr>
                <w:b/>
                <w:bCs/>
                <w:sz w:val="21"/>
                <w:szCs w:val="21"/>
                <w:lang w:val="en-US"/>
              </w:rPr>
              <w:t>MP</w:t>
            </w:r>
          </w:p>
        </w:tc>
        <w:tc>
          <w:tcPr>
            <w:tcW w:w="805" w:type="dxa"/>
            <w:shd w:val="clear" w:color="auto" w:fill="D9D9D9" w:themeFill="background1" w:themeFillShade="D9"/>
            <w:vAlign w:val="center"/>
          </w:tcPr>
          <w:p w14:paraId="6229C8F1" w14:textId="77777777" w:rsidR="003560F0" w:rsidRPr="00FD3A64" w:rsidRDefault="003560F0" w:rsidP="00074504">
            <w:pPr>
              <w:jc w:val="center"/>
              <w:rPr>
                <w:b/>
                <w:bCs/>
                <w:sz w:val="21"/>
                <w:szCs w:val="21"/>
                <w:lang w:val="en-US"/>
              </w:rPr>
            </w:pPr>
            <w:r w:rsidRPr="00FD3A64">
              <w:rPr>
                <w:b/>
                <w:bCs/>
                <w:sz w:val="21"/>
                <w:szCs w:val="21"/>
                <w:lang w:val="en-US"/>
              </w:rPr>
              <w:t>Starts</w:t>
            </w:r>
          </w:p>
        </w:tc>
        <w:tc>
          <w:tcPr>
            <w:tcW w:w="940" w:type="dxa"/>
            <w:shd w:val="clear" w:color="auto" w:fill="D9D9D9" w:themeFill="background1" w:themeFillShade="D9"/>
            <w:vAlign w:val="center"/>
          </w:tcPr>
          <w:p w14:paraId="780EB26B" w14:textId="77777777" w:rsidR="003560F0" w:rsidRPr="00FD3A64" w:rsidRDefault="003560F0" w:rsidP="00074504">
            <w:pPr>
              <w:jc w:val="center"/>
              <w:rPr>
                <w:b/>
                <w:bCs/>
                <w:sz w:val="21"/>
                <w:szCs w:val="21"/>
                <w:lang w:val="en-US"/>
              </w:rPr>
            </w:pPr>
            <w:r w:rsidRPr="00FD3A64">
              <w:rPr>
                <w:b/>
                <w:bCs/>
                <w:sz w:val="21"/>
                <w:szCs w:val="21"/>
                <w:lang w:val="en-US"/>
              </w:rPr>
              <w:t>Min</w:t>
            </w:r>
          </w:p>
        </w:tc>
        <w:tc>
          <w:tcPr>
            <w:tcW w:w="920" w:type="dxa"/>
            <w:shd w:val="clear" w:color="auto" w:fill="D9D9D9" w:themeFill="background1" w:themeFillShade="D9"/>
            <w:vAlign w:val="center"/>
          </w:tcPr>
          <w:p w14:paraId="66DFB026" w14:textId="77777777" w:rsidR="003560F0" w:rsidRPr="00FD3A64" w:rsidRDefault="003560F0" w:rsidP="00074504">
            <w:pPr>
              <w:jc w:val="center"/>
              <w:rPr>
                <w:b/>
                <w:bCs/>
                <w:sz w:val="21"/>
                <w:szCs w:val="21"/>
                <w:lang w:val="en-US"/>
              </w:rPr>
            </w:pPr>
            <w:r w:rsidRPr="00FD3A64">
              <w:rPr>
                <w:b/>
                <w:bCs/>
                <w:sz w:val="21"/>
                <w:szCs w:val="21"/>
                <w:lang w:val="en-US"/>
              </w:rPr>
              <w:t>CrdY</w:t>
            </w:r>
          </w:p>
        </w:tc>
        <w:tc>
          <w:tcPr>
            <w:tcW w:w="852" w:type="dxa"/>
            <w:shd w:val="clear" w:color="auto" w:fill="D9D9D9" w:themeFill="background1" w:themeFillShade="D9"/>
            <w:vAlign w:val="center"/>
          </w:tcPr>
          <w:p w14:paraId="2E75969F" w14:textId="77777777" w:rsidR="003560F0" w:rsidRPr="00FD3A64" w:rsidRDefault="003560F0" w:rsidP="00074504">
            <w:pPr>
              <w:jc w:val="center"/>
              <w:rPr>
                <w:b/>
                <w:bCs/>
                <w:sz w:val="21"/>
                <w:szCs w:val="21"/>
                <w:lang w:val="en-US"/>
              </w:rPr>
            </w:pPr>
            <w:r w:rsidRPr="00FD3A64">
              <w:rPr>
                <w:b/>
                <w:bCs/>
                <w:sz w:val="21"/>
                <w:szCs w:val="21"/>
                <w:lang w:val="en-US"/>
              </w:rPr>
              <w:t>CrdR</w:t>
            </w:r>
          </w:p>
        </w:tc>
        <w:tc>
          <w:tcPr>
            <w:tcW w:w="844" w:type="dxa"/>
            <w:shd w:val="clear" w:color="auto" w:fill="D9D9D9" w:themeFill="background1" w:themeFillShade="D9"/>
            <w:vAlign w:val="center"/>
          </w:tcPr>
          <w:p w14:paraId="70200C0E" w14:textId="77777777" w:rsidR="003560F0" w:rsidRPr="00FD3A64" w:rsidRDefault="003560F0" w:rsidP="00074504">
            <w:pPr>
              <w:jc w:val="center"/>
              <w:rPr>
                <w:b/>
                <w:bCs/>
                <w:sz w:val="21"/>
                <w:szCs w:val="21"/>
                <w:lang w:val="en-US"/>
              </w:rPr>
            </w:pPr>
            <w:r w:rsidRPr="00FD3A64">
              <w:rPr>
                <w:b/>
                <w:bCs/>
                <w:sz w:val="21"/>
                <w:szCs w:val="21"/>
                <w:lang w:val="en-US"/>
              </w:rPr>
              <w:t>PrgC</w:t>
            </w:r>
          </w:p>
        </w:tc>
        <w:tc>
          <w:tcPr>
            <w:tcW w:w="843" w:type="dxa"/>
            <w:shd w:val="clear" w:color="auto" w:fill="D9D9D9" w:themeFill="background1" w:themeFillShade="D9"/>
            <w:vAlign w:val="center"/>
          </w:tcPr>
          <w:p w14:paraId="187B5B11" w14:textId="77777777" w:rsidR="003560F0" w:rsidRPr="00FD3A64" w:rsidRDefault="003560F0" w:rsidP="00074504">
            <w:pPr>
              <w:jc w:val="center"/>
              <w:rPr>
                <w:b/>
                <w:bCs/>
                <w:sz w:val="21"/>
                <w:szCs w:val="21"/>
                <w:lang w:val="en-US"/>
              </w:rPr>
            </w:pPr>
            <w:r w:rsidRPr="00FD3A64">
              <w:rPr>
                <w:b/>
                <w:bCs/>
                <w:sz w:val="21"/>
                <w:szCs w:val="21"/>
                <w:lang w:val="en-US"/>
              </w:rPr>
              <w:t>PrgP</w:t>
            </w:r>
          </w:p>
        </w:tc>
        <w:tc>
          <w:tcPr>
            <w:tcW w:w="758" w:type="dxa"/>
            <w:shd w:val="clear" w:color="auto" w:fill="D9D9D9" w:themeFill="background1" w:themeFillShade="D9"/>
            <w:vAlign w:val="center"/>
          </w:tcPr>
          <w:p w14:paraId="4F6156E5" w14:textId="77777777" w:rsidR="003560F0" w:rsidRPr="00FD3A64" w:rsidRDefault="003560F0" w:rsidP="00074504">
            <w:pPr>
              <w:jc w:val="center"/>
              <w:rPr>
                <w:b/>
                <w:bCs/>
                <w:sz w:val="21"/>
                <w:szCs w:val="21"/>
                <w:lang w:val="en-US"/>
              </w:rPr>
            </w:pPr>
            <w:r w:rsidRPr="00FD3A64">
              <w:rPr>
                <w:b/>
                <w:bCs/>
                <w:sz w:val="21"/>
                <w:szCs w:val="21"/>
                <w:lang w:val="en-US"/>
              </w:rPr>
              <w:t>PrgG</w:t>
            </w:r>
          </w:p>
        </w:tc>
      </w:tr>
      <w:tr w:rsidR="00FD3A64" w14:paraId="48D58339" w14:textId="77777777" w:rsidTr="00FD3A64">
        <w:trPr>
          <w:trHeight w:val="686"/>
        </w:trPr>
        <w:tc>
          <w:tcPr>
            <w:tcW w:w="724" w:type="dxa"/>
            <w:shd w:val="clear" w:color="auto" w:fill="D9D9D9" w:themeFill="background1" w:themeFillShade="D9"/>
            <w:vAlign w:val="center"/>
          </w:tcPr>
          <w:p w14:paraId="542718F8" w14:textId="77777777" w:rsidR="003560F0" w:rsidRPr="00FD3A64" w:rsidRDefault="003560F0" w:rsidP="00074504">
            <w:pPr>
              <w:jc w:val="center"/>
              <w:rPr>
                <w:b/>
                <w:bCs/>
                <w:sz w:val="21"/>
                <w:szCs w:val="21"/>
                <w:lang w:val="en-US"/>
              </w:rPr>
            </w:pPr>
            <w:r w:rsidRPr="00FD3A64">
              <w:rPr>
                <w:b/>
                <w:bCs/>
                <w:sz w:val="21"/>
                <w:szCs w:val="21"/>
                <w:lang w:val="en-US"/>
              </w:rPr>
              <w:t>Min.</w:t>
            </w:r>
          </w:p>
        </w:tc>
        <w:tc>
          <w:tcPr>
            <w:tcW w:w="1189" w:type="dxa"/>
            <w:vAlign w:val="center"/>
          </w:tcPr>
          <w:p w14:paraId="7AF5B32A" w14:textId="77777777" w:rsidR="003560F0" w:rsidRPr="00C214BA" w:rsidRDefault="003560F0" w:rsidP="00074504">
            <w:pPr>
              <w:jc w:val="center"/>
              <w:rPr>
                <w:sz w:val="21"/>
                <w:szCs w:val="21"/>
                <w:lang w:val="en-US"/>
              </w:rPr>
            </w:pPr>
            <w:r>
              <w:rPr>
                <w:sz w:val="21"/>
                <w:szCs w:val="21"/>
                <w:lang w:val="en-US"/>
              </w:rPr>
              <w:t>0.000</w:t>
            </w:r>
          </w:p>
        </w:tc>
        <w:tc>
          <w:tcPr>
            <w:tcW w:w="802" w:type="dxa"/>
            <w:vAlign w:val="center"/>
          </w:tcPr>
          <w:p w14:paraId="3EE740A1" w14:textId="77777777" w:rsidR="003560F0" w:rsidRPr="00C214BA" w:rsidRDefault="003560F0" w:rsidP="00074504">
            <w:pPr>
              <w:jc w:val="center"/>
              <w:rPr>
                <w:sz w:val="21"/>
                <w:szCs w:val="21"/>
                <w:lang w:val="en-US"/>
              </w:rPr>
            </w:pPr>
            <w:r>
              <w:rPr>
                <w:sz w:val="21"/>
                <w:szCs w:val="21"/>
                <w:lang w:val="en-US"/>
              </w:rPr>
              <w:t>17.00</w:t>
            </w:r>
          </w:p>
        </w:tc>
        <w:tc>
          <w:tcPr>
            <w:tcW w:w="671" w:type="dxa"/>
            <w:vAlign w:val="center"/>
          </w:tcPr>
          <w:p w14:paraId="48A72965" w14:textId="77777777" w:rsidR="003560F0" w:rsidRPr="00C214BA" w:rsidRDefault="003560F0" w:rsidP="00074504">
            <w:pPr>
              <w:jc w:val="center"/>
              <w:rPr>
                <w:sz w:val="21"/>
                <w:szCs w:val="21"/>
                <w:lang w:val="en-US"/>
              </w:rPr>
            </w:pPr>
            <w:r>
              <w:rPr>
                <w:sz w:val="21"/>
                <w:szCs w:val="21"/>
                <w:lang w:val="en-US"/>
              </w:rPr>
              <w:t>2.0</w:t>
            </w:r>
          </w:p>
        </w:tc>
        <w:tc>
          <w:tcPr>
            <w:tcW w:w="805" w:type="dxa"/>
            <w:vAlign w:val="center"/>
          </w:tcPr>
          <w:p w14:paraId="4FEBD76A" w14:textId="77777777" w:rsidR="003560F0" w:rsidRPr="00C214BA" w:rsidRDefault="003560F0" w:rsidP="00074504">
            <w:pPr>
              <w:jc w:val="center"/>
              <w:rPr>
                <w:sz w:val="21"/>
                <w:szCs w:val="21"/>
                <w:lang w:val="en-US"/>
              </w:rPr>
            </w:pPr>
            <w:r>
              <w:rPr>
                <w:sz w:val="21"/>
                <w:szCs w:val="21"/>
                <w:lang w:val="en-US"/>
              </w:rPr>
              <w:t>0.00</w:t>
            </w:r>
          </w:p>
        </w:tc>
        <w:tc>
          <w:tcPr>
            <w:tcW w:w="940" w:type="dxa"/>
            <w:vAlign w:val="center"/>
          </w:tcPr>
          <w:p w14:paraId="25B3E18A" w14:textId="77777777" w:rsidR="003560F0" w:rsidRPr="00C214BA" w:rsidRDefault="003560F0" w:rsidP="00074504">
            <w:pPr>
              <w:jc w:val="center"/>
              <w:rPr>
                <w:sz w:val="21"/>
                <w:szCs w:val="21"/>
                <w:lang w:val="en-US"/>
              </w:rPr>
            </w:pPr>
            <w:r>
              <w:rPr>
                <w:sz w:val="21"/>
                <w:szCs w:val="21"/>
                <w:lang w:val="en-US"/>
              </w:rPr>
              <w:t>92.0</w:t>
            </w:r>
          </w:p>
        </w:tc>
        <w:tc>
          <w:tcPr>
            <w:tcW w:w="920" w:type="dxa"/>
            <w:vAlign w:val="center"/>
          </w:tcPr>
          <w:p w14:paraId="00E0316B" w14:textId="77777777" w:rsidR="003560F0" w:rsidRPr="00C214BA" w:rsidRDefault="003560F0" w:rsidP="00074504">
            <w:pPr>
              <w:jc w:val="center"/>
              <w:rPr>
                <w:sz w:val="21"/>
                <w:szCs w:val="21"/>
                <w:lang w:val="en-US"/>
              </w:rPr>
            </w:pPr>
            <w:r>
              <w:rPr>
                <w:sz w:val="21"/>
                <w:szCs w:val="21"/>
                <w:lang w:val="en-US"/>
              </w:rPr>
              <w:t>0.000</w:t>
            </w:r>
          </w:p>
        </w:tc>
        <w:tc>
          <w:tcPr>
            <w:tcW w:w="852" w:type="dxa"/>
            <w:vAlign w:val="center"/>
          </w:tcPr>
          <w:p w14:paraId="33D497E2" w14:textId="77777777" w:rsidR="003560F0" w:rsidRPr="00C214BA" w:rsidRDefault="003560F0" w:rsidP="00074504">
            <w:pPr>
              <w:jc w:val="center"/>
              <w:rPr>
                <w:sz w:val="21"/>
                <w:szCs w:val="21"/>
                <w:lang w:val="en-US"/>
              </w:rPr>
            </w:pPr>
            <w:r>
              <w:rPr>
                <w:sz w:val="21"/>
                <w:szCs w:val="21"/>
                <w:lang w:val="en-US"/>
              </w:rPr>
              <w:t>0.000</w:t>
            </w:r>
          </w:p>
        </w:tc>
        <w:tc>
          <w:tcPr>
            <w:tcW w:w="844" w:type="dxa"/>
            <w:vAlign w:val="center"/>
          </w:tcPr>
          <w:p w14:paraId="7DD393EA" w14:textId="77777777" w:rsidR="003560F0" w:rsidRPr="00C214BA" w:rsidRDefault="003560F0" w:rsidP="00074504">
            <w:pPr>
              <w:jc w:val="center"/>
              <w:rPr>
                <w:sz w:val="21"/>
                <w:szCs w:val="21"/>
                <w:lang w:val="en-US"/>
              </w:rPr>
            </w:pPr>
            <w:r>
              <w:rPr>
                <w:sz w:val="21"/>
                <w:szCs w:val="21"/>
                <w:lang w:val="en-US"/>
              </w:rPr>
              <w:t>0.00</w:t>
            </w:r>
          </w:p>
        </w:tc>
        <w:tc>
          <w:tcPr>
            <w:tcW w:w="843" w:type="dxa"/>
            <w:vAlign w:val="center"/>
          </w:tcPr>
          <w:p w14:paraId="38DE630B" w14:textId="77777777" w:rsidR="003560F0" w:rsidRPr="00C214BA" w:rsidRDefault="003560F0" w:rsidP="00074504">
            <w:pPr>
              <w:jc w:val="center"/>
              <w:rPr>
                <w:sz w:val="21"/>
                <w:szCs w:val="21"/>
                <w:lang w:val="en-US"/>
              </w:rPr>
            </w:pPr>
            <w:r>
              <w:rPr>
                <w:sz w:val="21"/>
                <w:szCs w:val="21"/>
                <w:lang w:val="en-US"/>
              </w:rPr>
              <w:t>0.00</w:t>
            </w:r>
          </w:p>
        </w:tc>
        <w:tc>
          <w:tcPr>
            <w:tcW w:w="758" w:type="dxa"/>
            <w:vAlign w:val="center"/>
          </w:tcPr>
          <w:p w14:paraId="468A75C9" w14:textId="77777777" w:rsidR="003560F0" w:rsidRPr="00C214BA" w:rsidRDefault="003560F0" w:rsidP="00074504">
            <w:pPr>
              <w:jc w:val="center"/>
              <w:rPr>
                <w:sz w:val="21"/>
                <w:szCs w:val="21"/>
                <w:lang w:val="en-US"/>
              </w:rPr>
            </w:pPr>
            <w:r>
              <w:rPr>
                <w:sz w:val="21"/>
                <w:szCs w:val="21"/>
                <w:lang w:val="en-US"/>
              </w:rPr>
              <w:t>0.00</w:t>
            </w:r>
          </w:p>
        </w:tc>
      </w:tr>
      <w:tr w:rsidR="00FD3A64" w14:paraId="545890FD" w14:textId="77777777" w:rsidTr="00FD3A64">
        <w:trPr>
          <w:trHeight w:val="649"/>
        </w:trPr>
        <w:tc>
          <w:tcPr>
            <w:tcW w:w="724" w:type="dxa"/>
            <w:shd w:val="clear" w:color="auto" w:fill="D9D9D9" w:themeFill="background1" w:themeFillShade="D9"/>
            <w:vAlign w:val="center"/>
          </w:tcPr>
          <w:p w14:paraId="42180E6E" w14:textId="77777777" w:rsidR="003560F0" w:rsidRPr="00FD3A64" w:rsidRDefault="003560F0" w:rsidP="00074504">
            <w:pPr>
              <w:jc w:val="center"/>
              <w:rPr>
                <w:b/>
                <w:bCs/>
                <w:sz w:val="21"/>
                <w:szCs w:val="21"/>
                <w:lang w:val="en-US"/>
              </w:rPr>
            </w:pPr>
            <w:r w:rsidRPr="00FD3A64">
              <w:rPr>
                <w:b/>
                <w:bCs/>
                <w:sz w:val="21"/>
                <w:szCs w:val="21"/>
                <w:lang w:val="en-US"/>
              </w:rPr>
              <w:t>Q1</w:t>
            </w:r>
          </w:p>
        </w:tc>
        <w:tc>
          <w:tcPr>
            <w:tcW w:w="1189" w:type="dxa"/>
            <w:vAlign w:val="center"/>
          </w:tcPr>
          <w:p w14:paraId="2FEE5AF1" w14:textId="77777777" w:rsidR="003560F0" w:rsidRPr="00C214BA" w:rsidRDefault="003560F0" w:rsidP="00074504">
            <w:pPr>
              <w:jc w:val="center"/>
              <w:rPr>
                <w:sz w:val="21"/>
                <w:szCs w:val="21"/>
                <w:lang w:val="en-US"/>
              </w:rPr>
            </w:pPr>
            <w:r>
              <w:rPr>
                <w:sz w:val="21"/>
                <w:szCs w:val="21"/>
                <w:lang w:val="en-US"/>
              </w:rPr>
              <w:t>0.050</w:t>
            </w:r>
          </w:p>
        </w:tc>
        <w:tc>
          <w:tcPr>
            <w:tcW w:w="802" w:type="dxa"/>
            <w:vAlign w:val="center"/>
          </w:tcPr>
          <w:p w14:paraId="6623A63E" w14:textId="77777777" w:rsidR="003560F0" w:rsidRPr="00C214BA" w:rsidRDefault="003560F0" w:rsidP="00074504">
            <w:pPr>
              <w:jc w:val="center"/>
              <w:rPr>
                <w:sz w:val="21"/>
                <w:szCs w:val="21"/>
                <w:lang w:val="en-US"/>
              </w:rPr>
            </w:pPr>
            <w:r>
              <w:rPr>
                <w:sz w:val="21"/>
                <w:szCs w:val="21"/>
                <w:lang w:val="en-US"/>
              </w:rPr>
              <w:t>22.00</w:t>
            </w:r>
          </w:p>
        </w:tc>
        <w:tc>
          <w:tcPr>
            <w:tcW w:w="671" w:type="dxa"/>
            <w:vAlign w:val="center"/>
          </w:tcPr>
          <w:p w14:paraId="00AD7870" w14:textId="77777777" w:rsidR="003560F0" w:rsidRPr="00C214BA" w:rsidRDefault="003560F0" w:rsidP="00074504">
            <w:pPr>
              <w:jc w:val="center"/>
              <w:rPr>
                <w:sz w:val="21"/>
                <w:szCs w:val="21"/>
                <w:lang w:val="en-US"/>
              </w:rPr>
            </w:pPr>
            <w:r>
              <w:rPr>
                <w:sz w:val="21"/>
                <w:szCs w:val="21"/>
                <w:lang w:val="en-US"/>
              </w:rPr>
              <w:t>14.0</w:t>
            </w:r>
          </w:p>
        </w:tc>
        <w:tc>
          <w:tcPr>
            <w:tcW w:w="805" w:type="dxa"/>
            <w:vAlign w:val="center"/>
          </w:tcPr>
          <w:p w14:paraId="19F200FC" w14:textId="77777777" w:rsidR="003560F0" w:rsidRPr="00C214BA" w:rsidRDefault="003560F0" w:rsidP="00074504">
            <w:pPr>
              <w:jc w:val="center"/>
              <w:rPr>
                <w:sz w:val="21"/>
                <w:szCs w:val="21"/>
                <w:lang w:val="en-US"/>
              </w:rPr>
            </w:pPr>
            <w:r>
              <w:rPr>
                <w:sz w:val="21"/>
                <w:szCs w:val="21"/>
                <w:lang w:val="en-US"/>
              </w:rPr>
              <w:t>7.00</w:t>
            </w:r>
          </w:p>
        </w:tc>
        <w:tc>
          <w:tcPr>
            <w:tcW w:w="940" w:type="dxa"/>
            <w:vAlign w:val="center"/>
          </w:tcPr>
          <w:p w14:paraId="741C8209" w14:textId="77777777" w:rsidR="003560F0" w:rsidRPr="00C214BA" w:rsidRDefault="003560F0" w:rsidP="00074504">
            <w:pPr>
              <w:jc w:val="center"/>
              <w:rPr>
                <w:sz w:val="21"/>
                <w:szCs w:val="21"/>
                <w:lang w:val="en-US"/>
              </w:rPr>
            </w:pPr>
            <w:r>
              <w:rPr>
                <w:sz w:val="21"/>
                <w:szCs w:val="21"/>
                <w:lang w:val="en-US"/>
              </w:rPr>
              <w:t>696.2</w:t>
            </w:r>
          </w:p>
        </w:tc>
        <w:tc>
          <w:tcPr>
            <w:tcW w:w="920" w:type="dxa"/>
            <w:vAlign w:val="center"/>
          </w:tcPr>
          <w:p w14:paraId="04B58B59" w14:textId="77777777" w:rsidR="003560F0" w:rsidRPr="00C214BA" w:rsidRDefault="003560F0" w:rsidP="00074504">
            <w:pPr>
              <w:jc w:val="center"/>
              <w:rPr>
                <w:sz w:val="21"/>
                <w:szCs w:val="21"/>
                <w:lang w:val="en-US"/>
              </w:rPr>
            </w:pPr>
            <w:r>
              <w:rPr>
                <w:sz w:val="21"/>
                <w:szCs w:val="21"/>
                <w:lang w:val="en-US"/>
              </w:rPr>
              <w:t>1.000</w:t>
            </w:r>
          </w:p>
        </w:tc>
        <w:tc>
          <w:tcPr>
            <w:tcW w:w="852" w:type="dxa"/>
            <w:vAlign w:val="center"/>
          </w:tcPr>
          <w:p w14:paraId="43AF78A0" w14:textId="77777777" w:rsidR="003560F0" w:rsidRPr="00C214BA" w:rsidRDefault="003560F0" w:rsidP="00074504">
            <w:pPr>
              <w:jc w:val="center"/>
              <w:rPr>
                <w:sz w:val="21"/>
                <w:szCs w:val="21"/>
                <w:lang w:val="en-US"/>
              </w:rPr>
            </w:pPr>
            <w:r>
              <w:rPr>
                <w:sz w:val="21"/>
                <w:szCs w:val="21"/>
                <w:lang w:val="en-US"/>
              </w:rPr>
              <w:t>0.000</w:t>
            </w:r>
          </w:p>
        </w:tc>
        <w:tc>
          <w:tcPr>
            <w:tcW w:w="844" w:type="dxa"/>
            <w:vAlign w:val="center"/>
          </w:tcPr>
          <w:p w14:paraId="3DB35ACE" w14:textId="77777777" w:rsidR="003560F0" w:rsidRPr="00C214BA" w:rsidRDefault="003560F0" w:rsidP="00074504">
            <w:pPr>
              <w:jc w:val="center"/>
              <w:rPr>
                <w:sz w:val="21"/>
                <w:szCs w:val="21"/>
                <w:lang w:val="en-US"/>
              </w:rPr>
            </w:pPr>
            <w:r>
              <w:rPr>
                <w:sz w:val="21"/>
                <w:szCs w:val="21"/>
                <w:lang w:val="en-US"/>
              </w:rPr>
              <w:t>9.00</w:t>
            </w:r>
          </w:p>
        </w:tc>
        <w:tc>
          <w:tcPr>
            <w:tcW w:w="843" w:type="dxa"/>
            <w:vAlign w:val="center"/>
          </w:tcPr>
          <w:p w14:paraId="24AF7205" w14:textId="77777777" w:rsidR="003560F0" w:rsidRPr="00C214BA" w:rsidRDefault="003560F0" w:rsidP="00074504">
            <w:pPr>
              <w:jc w:val="center"/>
              <w:rPr>
                <w:sz w:val="21"/>
                <w:szCs w:val="21"/>
                <w:lang w:val="en-US"/>
              </w:rPr>
            </w:pPr>
            <w:r>
              <w:rPr>
                <w:sz w:val="21"/>
                <w:szCs w:val="21"/>
                <w:lang w:val="en-US"/>
              </w:rPr>
              <w:t>22.00</w:t>
            </w:r>
          </w:p>
        </w:tc>
        <w:tc>
          <w:tcPr>
            <w:tcW w:w="758" w:type="dxa"/>
            <w:vAlign w:val="center"/>
          </w:tcPr>
          <w:p w14:paraId="79B5F3D8" w14:textId="77777777" w:rsidR="003560F0" w:rsidRPr="00C214BA" w:rsidRDefault="003560F0" w:rsidP="00074504">
            <w:pPr>
              <w:jc w:val="center"/>
              <w:rPr>
                <w:sz w:val="21"/>
                <w:szCs w:val="21"/>
                <w:lang w:val="en-US"/>
              </w:rPr>
            </w:pPr>
            <w:r>
              <w:rPr>
                <w:sz w:val="21"/>
                <w:szCs w:val="21"/>
                <w:lang w:val="en-US"/>
              </w:rPr>
              <w:t>12.75</w:t>
            </w:r>
          </w:p>
        </w:tc>
      </w:tr>
      <w:tr w:rsidR="00FD3A64" w14:paraId="6AA2A8B3" w14:textId="77777777" w:rsidTr="00FD3A64">
        <w:trPr>
          <w:trHeight w:val="686"/>
        </w:trPr>
        <w:tc>
          <w:tcPr>
            <w:tcW w:w="724" w:type="dxa"/>
            <w:shd w:val="clear" w:color="auto" w:fill="D9D9D9" w:themeFill="background1" w:themeFillShade="D9"/>
            <w:vAlign w:val="center"/>
          </w:tcPr>
          <w:p w14:paraId="64BF2CEC" w14:textId="77777777" w:rsidR="003560F0" w:rsidRPr="00FD3A64" w:rsidRDefault="003560F0" w:rsidP="00074504">
            <w:pPr>
              <w:jc w:val="center"/>
              <w:rPr>
                <w:b/>
                <w:bCs/>
                <w:sz w:val="21"/>
                <w:szCs w:val="21"/>
                <w:lang w:val="en-US"/>
              </w:rPr>
            </w:pPr>
            <w:r w:rsidRPr="00FD3A64">
              <w:rPr>
                <w:b/>
                <w:bCs/>
                <w:sz w:val="21"/>
                <w:szCs w:val="21"/>
                <w:lang w:val="en-US"/>
              </w:rPr>
              <w:t>Med.</w:t>
            </w:r>
          </w:p>
        </w:tc>
        <w:tc>
          <w:tcPr>
            <w:tcW w:w="1189" w:type="dxa"/>
            <w:vAlign w:val="center"/>
          </w:tcPr>
          <w:p w14:paraId="152B52F9" w14:textId="77777777" w:rsidR="003560F0" w:rsidRPr="00C214BA" w:rsidRDefault="003560F0" w:rsidP="00074504">
            <w:pPr>
              <w:jc w:val="center"/>
              <w:rPr>
                <w:sz w:val="21"/>
                <w:szCs w:val="21"/>
                <w:lang w:val="en-US"/>
              </w:rPr>
            </w:pPr>
            <w:r>
              <w:rPr>
                <w:sz w:val="21"/>
                <w:szCs w:val="21"/>
                <w:lang w:val="en-US"/>
              </w:rPr>
              <w:t>0.180</w:t>
            </w:r>
          </w:p>
        </w:tc>
        <w:tc>
          <w:tcPr>
            <w:tcW w:w="802" w:type="dxa"/>
            <w:vAlign w:val="center"/>
          </w:tcPr>
          <w:p w14:paraId="3A1AC9E3" w14:textId="77777777" w:rsidR="003560F0" w:rsidRPr="00C214BA" w:rsidRDefault="003560F0" w:rsidP="00074504">
            <w:pPr>
              <w:jc w:val="center"/>
              <w:rPr>
                <w:sz w:val="21"/>
                <w:szCs w:val="21"/>
                <w:lang w:val="en-US"/>
              </w:rPr>
            </w:pPr>
            <w:r>
              <w:rPr>
                <w:sz w:val="21"/>
                <w:szCs w:val="21"/>
                <w:lang w:val="en-US"/>
              </w:rPr>
              <w:t>25.00</w:t>
            </w:r>
          </w:p>
        </w:tc>
        <w:tc>
          <w:tcPr>
            <w:tcW w:w="671" w:type="dxa"/>
            <w:vAlign w:val="center"/>
          </w:tcPr>
          <w:p w14:paraId="30BFE27B" w14:textId="77777777" w:rsidR="003560F0" w:rsidRPr="00C214BA" w:rsidRDefault="003560F0" w:rsidP="00074504">
            <w:pPr>
              <w:jc w:val="center"/>
              <w:rPr>
                <w:sz w:val="21"/>
                <w:szCs w:val="21"/>
                <w:lang w:val="en-US"/>
              </w:rPr>
            </w:pPr>
            <w:r>
              <w:rPr>
                <w:sz w:val="21"/>
                <w:szCs w:val="21"/>
                <w:lang w:val="en-US"/>
              </w:rPr>
              <w:t>24.0</w:t>
            </w:r>
          </w:p>
        </w:tc>
        <w:tc>
          <w:tcPr>
            <w:tcW w:w="805" w:type="dxa"/>
            <w:vAlign w:val="center"/>
          </w:tcPr>
          <w:p w14:paraId="4C605A6E" w14:textId="77777777" w:rsidR="003560F0" w:rsidRPr="00C214BA" w:rsidRDefault="003560F0" w:rsidP="00074504">
            <w:pPr>
              <w:jc w:val="center"/>
              <w:rPr>
                <w:sz w:val="21"/>
                <w:szCs w:val="21"/>
                <w:lang w:val="en-US"/>
              </w:rPr>
            </w:pPr>
            <w:r>
              <w:rPr>
                <w:sz w:val="21"/>
                <w:szCs w:val="21"/>
                <w:lang w:val="en-US"/>
              </w:rPr>
              <w:t>15.00</w:t>
            </w:r>
          </w:p>
        </w:tc>
        <w:tc>
          <w:tcPr>
            <w:tcW w:w="940" w:type="dxa"/>
            <w:vAlign w:val="center"/>
          </w:tcPr>
          <w:p w14:paraId="277A0E52" w14:textId="77777777" w:rsidR="003560F0" w:rsidRPr="00C214BA" w:rsidRDefault="003560F0" w:rsidP="00074504">
            <w:pPr>
              <w:jc w:val="center"/>
              <w:rPr>
                <w:sz w:val="21"/>
                <w:szCs w:val="21"/>
                <w:lang w:val="en-US"/>
              </w:rPr>
            </w:pPr>
            <w:r>
              <w:rPr>
                <w:sz w:val="21"/>
                <w:szCs w:val="21"/>
                <w:lang w:val="en-US"/>
              </w:rPr>
              <w:t>1371.0</w:t>
            </w:r>
          </w:p>
        </w:tc>
        <w:tc>
          <w:tcPr>
            <w:tcW w:w="920" w:type="dxa"/>
            <w:vAlign w:val="center"/>
          </w:tcPr>
          <w:p w14:paraId="108429E5" w14:textId="77777777" w:rsidR="003560F0" w:rsidRPr="00C214BA" w:rsidRDefault="003560F0" w:rsidP="00074504">
            <w:pPr>
              <w:jc w:val="center"/>
              <w:rPr>
                <w:sz w:val="21"/>
                <w:szCs w:val="21"/>
                <w:lang w:val="en-US"/>
              </w:rPr>
            </w:pPr>
            <w:r>
              <w:rPr>
                <w:sz w:val="21"/>
                <w:szCs w:val="21"/>
                <w:lang w:val="en-US"/>
              </w:rPr>
              <w:t>3.000</w:t>
            </w:r>
          </w:p>
        </w:tc>
        <w:tc>
          <w:tcPr>
            <w:tcW w:w="852" w:type="dxa"/>
            <w:vAlign w:val="center"/>
          </w:tcPr>
          <w:p w14:paraId="39480252" w14:textId="77777777" w:rsidR="003560F0" w:rsidRPr="00C214BA" w:rsidRDefault="003560F0" w:rsidP="00074504">
            <w:pPr>
              <w:jc w:val="center"/>
              <w:rPr>
                <w:sz w:val="21"/>
                <w:szCs w:val="21"/>
                <w:lang w:val="en-US"/>
              </w:rPr>
            </w:pPr>
            <w:r>
              <w:rPr>
                <w:sz w:val="21"/>
                <w:szCs w:val="21"/>
                <w:lang w:val="en-US"/>
              </w:rPr>
              <w:t>0.000</w:t>
            </w:r>
          </w:p>
        </w:tc>
        <w:tc>
          <w:tcPr>
            <w:tcW w:w="844" w:type="dxa"/>
            <w:vAlign w:val="center"/>
          </w:tcPr>
          <w:p w14:paraId="1A8DCC3F" w14:textId="77777777" w:rsidR="003560F0" w:rsidRPr="00C214BA" w:rsidRDefault="003560F0" w:rsidP="00074504">
            <w:pPr>
              <w:jc w:val="center"/>
              <w:rPr>
                <w:sz w:val="21"/>
                <w:szCs w:val="21"/>
                <w:lang w:val="en-US"/>
              </w:rPr>
            </w:pPr>
            <w:r>
              <w:rPr>
                <w:sz w:val="21"/>
                <w:szCs w:val="21"/>
                <w:lang w:val="en-US"/>
              </w:rPr>
              <w:t>20.00</w:t>
            </w:r>
          </w:p>
        </w:tc>
        <w:tc>
          <w:tcPr>
            <w:tcW w:w="843" w:type="dxa"/>
            <w:vAlign w:val="center"/>
          </w:tcPr>
          <w:p w14:paraId="4CE1592A" w14:textId="77777777" w:rsidR="003560F0" w:rsidRPr="00C214BA" w:rsidRDefault="003560F0" w:rsidP="00074504">
            <w:pPr>
              <w:jc w:val="center"/>
              <w:rPr>
                <w:sz w:val="21"/>
                <w:szCs w:val="21"/>
                <w:lang w:val="en-US"/>
              </w:rPr>
            </w:pPr>
            <w:r>
              <w:rPr>
                <w:sz w:val="21"/>
                <w:szCs w:val="21"/>
                <w:lang w:val="en-US"/>
              </w:rPr>
              <w:t>50.00</w:t>
            </w:r>
          </w:p>
        </w:tc>
        <w:tc>
          <w:tcPr>
            <w:tcW w:w="758" w:type="dxa"/>
            <w:vAlign w:val="center"/>
          </w:tcPr>
          <w:p w14:paraId="7C2676A6" w14:textId="77777777" w:rsidR="003560F0" w:rsidRPr="00C214BA" w:rsidRDefault="003560F0" w:rsidP="00074504">
            <w:pPr>
              <w:jc w:val="center"/>
              <w:rPr>
                <w:sz w:val="21"/>
                <w:szCs w:val="21"/>
                <w:lang w:val="en-US"/>
              </w:rPr>
            </w:pPr>
            <w:r>
              <w:rPr>
                <w:sz w:val="21"/>
                <w:szCs w:val="21"/>
                <w:lang w:val="en-US"/>
              </w:rPr>
              <w:t>35.50</w:t>
            </w:r>
          </w:p>
        </w:tc>
      </w:tr>
      <w:tr w:rsidR="00FD3A64" w14:paraId="0C509BD4" w14:textId="77777777" w:rsidTr="00FD3A64">
        <w:trPr>
          <w:trHeight w:val="649"/>
        </w:trPr>
        <w:tc>
          <w:tcPr>
            <w:tcW w:w="724" w:type="dxa"/>
            <w:shd w:val="clear" w:color="auto" w:fill="D9D9D9" w:themeFill="background1" w:themeFillShade="D9"/>
            <w:vAlign w:val="center"/>
          </w:tcPr>
          <w:p w14:paraId="7D2ED887" w14:textId="77777777" w:rsidR="003560F0" w:rsidRPr="00FD3A64" w:rsidRDefault="003560F0" w:rsidP="00074504">
            <w:pPr>
              <w:jc w:val="center"/>
              <w:rPr>
                <w:b/>
                <w:bCs/>
                <w:i/>
                <w:iCs/>
                <w:sz w:val="21"/>
                <w:szCs w:val="21"/>
                <w:lang w:val="en-US"/>
              </w:rPr>
            </w:pPr>
            <w:r w:rsidRPr="00FD3A64">
              <w:rPr>
                <w:b/>
                <w:bCs/>
                <w:i/>
                <w:iCs/>
                <w:sz w:val="21"/>
                <w:szCs w:val="21"/>
                <w:lang w:val="en-US"/>
              </w:rPr>
              <w:t>Mean</w:t>
            </w:r>
          </w:p>
        </w:tc>
        <w:tc>
          <w:tcPr>
            <w:tcW w:w="1189" w:type="dxa"/>
            <w:vAlign w:val="center"/>
          </w:tcPr>
          <w:p w14:paraId="0935BCC4" w14:textId="77777777" w:rsidR="003560F0" w:rsidRPr="00C214BA" w:rsidRDefault="003560F0" w:rsidP="00074504">
            <w:pPr>
              <w:jc w:val="center"/>
              <w:rPr>
                <w:sz w:val="21"/>
                <w:szCs w:val="21"/>
                <w:lang w:val="en-US"/>
              </w:rPr>
            </w:pPr>
            <w:r>
              <w:rPr>
                <w:sz w:val="21"/>
                <w:szCs w:val="21"/>
                <w:lang w:val="en-US"/>
              </w:rPr>
              <w:t>0.248</w:t>
            </w:r>
          </w:p>
        </w:tc>
        <w:tc>
          <w:tcPr>
            <w:tcW w:w="802" w:type="dxa"/>
            <w:vAlign w:val="center"/>
          </w:tcPr>
          <w:p w14:paraId="6D975922" w14:textId="77777777" w:rsidR="003560F0" w:rsidRPr="00C214BA" w:rsidRDefault="003560F0" w:rsidP="00074504">
            <w:pPr>
              <w:jc w:val="center"/>
              <w:rPr>
                <w:sz w:val="21"/>
                <w:szCs w:val="21"/>
                <w:lang w:val="en-US"/>
              </w:rPr>
            </w:pPr>
            <w:r>
              <w:rPr>
                <w:sz w:val="21"/>
                <w:szCs w:val="21"/>
                <w:lang w:val="en-US"/>
              </w:rPr>
              <w:t>25.26</w:t>
            </w:r>
          </w:p>
        </w:tc>
        <w:tc>
          <w:tcPr>
            <w:tcW w:w="671" w:type="dxa"/>
            <w:vAlign w:val="center"/>
          </w:tcPr>
          <w:p w14:paraId="62435473" w14:textId="77777777" w:rsidR="003560F0" w:rsidRPr="00C214BA" w:rsidRDefault="003560F0" w:rsidP="00074504">
            <w:pPr>
              <w:jc w:val="center"/>
              <w:rPr>
                <w:sz w:val="21"/>
                <w:szCs w:val="21"/>
                <w:lang w:val="en-US"/>
              </w:rPr>
            </w:pPr>
            <w:r>
              <w:rPr>
                <w:sz w:val="21"/>
                <w:szCs w:val="21"/>
                <w:lang w:val="en-US"/>
              </w:rPr>
              <w:t>22.8</w:t>
            </w:r>
          </w:p>
        </w:tc>
        <w:tc>
          <w:tcPr>
            <w:tcW w:w="805" w:type="dxa"/>
            <w:vAlign w:val="center"/>
          </w:tcPr>
          <w:p w14:paraId="4C0BBD95" w14:textId="77777777" w:rsidR="003560F0" w:rsidRPr="00C214BA" w:rsidRDefault="003560F0" w:rsidP="00074504">
            <w:pPr>
              <w:jc w:val="center"/>
              <w:rPr>
                <w:sz w:val="21"/>
                <w:szCs w:val="21"/>
                <w:lang w:val="en-US"/>
              </w:rPr>
            </w:pPr>
            <w:r>
              <w:rPr>
                <w:sz w:val="21"/>
                <w:szCs w:val="21"/>
                <w:lang w:val="en-US"/>
              </w:rPr>
              <w:t>16.65</w:t>
            </w:r>
          </w:p>
        </w:tc>
        <w:tc>
          <w:tcPr>
            <w:tcW w:w="940" w:type="dxa"/>
            <w:vAlign w:val="center"/>
          </w:tcPr>
          <w:p w14:paraId="7974D5FE" w14:textId="77777777" w:rsidR="003560F0" w:rsidRPr="00C214BA" w:rsidRDefault="003560F0" w:rsidP="00074504">
            <w:pPr>
              <w:jc w:val="center"/>
              <w:rPr>
                <w:sz w:val="21"/>
                <w:szCs w:val="21"/>
                <w:lang w:val="en-US"/>
              </w:rPr>
            </w:pPr>
            <w:r>
              <w:rPr>
                <w:sz w:val="21"/>
                <w:szCs w:val="21"/>
                <w:lang w:val="en-US"/>
              </w:rPr>
              <w:t>1491.0</w:t>
            </w:r>
          </w:p>
        </w:tc>
        <w:tc>
          <w:tcPr>
            <w:tcW w:w="920" w:type="dxa"/>
            <w:vAlign w:val="center"/>
          </w:tcPr>
          <w:p w14:paraId="12425B73" w14:textId="77777777" w:rsidR="003560F0" w:rsidRPr="00C214BA" w:rsidRDefault="003560F0" w:rsidP="00074504">
            <w:pPr>
              <w:jc w:val="center"/>
              <w:rPr>
                <w:sz w:val="21"/>
                <w:szCs w:val="21"/>
                <w:lang w:val="en-US"/>
              </w:rPr>
            </w:pPr>
            <w:r>
              <w:rPr>
                <w:sz w:val="21"/>
                <w:szCs w:val="21"/>
                <w:lang w:val="en-US"/>
              </w:rPr>
              <w:t>3.458</w:t>
            </w:r>
          </w:p>
        </w:tc>
        <w:tc>
          <w:tcPr>
            <w:tcW w:w="852" w:type="dxa"/>
            <w:vAlign w:val="center"/>
          </w:tcPr>
          <w:p w14:paraId="16BB0D17" w14:textId="77777777" w:rsidR="003560F0" w:rsidRPr="00C214BA" w:rsidRDefault="003560F0" w:rsidP="00074504">
            <w:pPr>
              <w:jc w:val="center"/>
              <w:rPr>
                <w:sz w:val="21"/>
                <w:szCs w:val="21"/>
                <w:lang w:val="en-US"/>
              </w:rPr>
            </w:pPr>
            <w:r>
              <w:rPr>
                <w:sz w:val="21"/>
                <w:szCs w:val="21"/>
                <w:lang w:val="en-US"/>
              </w:rPr>
              <w:t>0.1272</w:t>
            </w:r>
          </w:p>
        </w:tc>
        <w:tc>
          <w:tcPr>
            <w:tcW w:w="844" w:type="dxa"/>
            <w:vAlign w:val="center"/>
          </w:tcPr>
          <w:p w14:paraId="20F1FBAE" w14:textId="77777777" w:rsidR="003560F0" w:rsidRPr="00C214BA" w:rsidRDefault="003560F0" w:rsidP="00074504">
            <w:pPr>
              <w:jc w:val="center"/>
              <w:rPr>
                <w:sz w:val="21"/>
                <w:szCs w:val="21"/>
                <w:lang w:val="en-US"/>
              </w:rPr>
            </w:pPr>
            <w:r>
              <w:rPr>
                <w:sz w:val="21"/>
                <w:szCs w:val="21"/>
                <w:lang w:val="en-US"/>
              </w:rPr>
              <w:t>31.19</w:t>
            </w:r>
          </w:p>
        </w:tc>
        <w:tc>
          <w:tcPr>
            <w:tcW w:w="843" w:type="dxa"/>
            <w:vAlign w:val="center"/>
          </w:tcPr>
          <w:p w14:paraId="7E511142" w14:textId="77777777" w:rsidR="003560F0" w:rsidRPr="00C214BA" w:rsidRDefault="003560F0" w:rsidP="00074504">
            <w:pPr>
              <w:jc w:val="center"/>
              <w:rPr>
                <w:sz w:val="21"/>
                <w:szCs w:val="21"/>
                <w:lang w:val="en-US"/>
              </w:rPr>
            </w:pPr>
            <w:r>
              <w:rPr>
                <w:sz w:val="21"/>
                <w:szCs w:val="21"/>
                <w:lang w:val="en-US"/>
              </w:rPr>
              <w:t>64.03</w:t>
            </w:r>
          </w:p>
        </w:tc>
        <w:tc>
          <w:tcPr>
            <w:tcW w:w="758" w:type="dxa"/>
            <w:vAlign w:val="center"/>
          </w:tcPr>
          <w:p w14:paraId="07100305" w14:textId="77777777" w:rsidR="003560F0" w:rsidRPr="00C214BA" w:rsidRDefault="003560F0" w:rsidP="00074504">
            <w:pPr>
              <w:jc w:val="center"/>
              <w:rPr>
                <w:sz w:val="21"/>
                <w:szCs w:val="21"/>
                <w:lang w:val="en-US"/>
              </w:rPr>
            </w:pPr>
            <w:r>
              <w:rPr>
                <w:sz w:val="21"/>
                <w:szCs w:val="21"/>
                <w:lang w:val="en-US"/>
              </w:rPr>
              <w:t>63.41</w:t>
            </w:r>
          </w:p>
        </w:tc>
      </w:tr>
      <w:tr w:rsidR="00FD3A64" w14:paraId="05DA071E" w14:textId="77777777" w:rsidTr="00FD3A64">
        <w:trPr>
          <w:trHeight w:val="686"/>
        </w:trPr>
        <w:tc>
          <w:tcPr>
            <w:tcW w:w="724" w:type="dxa"/>
            <w:shd w:val="clear" w:color="auto" w:fill="D9D9D9" w:themeFill="background1" w:themeFillShade="D9"/>
            <w:vAlign w:val="center"/>
          </w:tcPr>
          <w:p w14:paraId="0B76D2A9" w14:textId="77777777" w:rsidR="003560F0" w:rsidRPr="00FD3A64" w:rsidRDefault="003560F0" w:rsidP="00074504">
            <w:pPr>
              <w:jc w:val="center"/>
              <w:rPr>
                <w:b/>
                <w:bCs/>
                <w:sz w:val="21"/>
                <w:szCs w:val="21"/>
                <w:lang w:val="en-US"/>
              </w:rPr>
            </w:pPr>
            <w:r w:rsidRPr="00FD3A64">
              <w:rPr>
                <w:b/>
                <w:bCs/>
                <w:sz w:val="21"/>
                <w:szCs w:val="21"/>
                <w:lang w:val="en-US"/>
              </w:rPr>
              <w:t>Q3</w:t>
            </w:r>
          </w:p>
        </w:tc>
        <w:tc>
          <w:tcPr>
            <w:tcW w:w="1189" w:type="dxa"/>
            <w:vAlign w:val="center"/>
          </w:tcPr>
          <w:p w14:paraId="687C4B2C" w14:textId="77777777" w:rsidR="003560F0" w:rsidRPr="00C214BA" w:rsidRDefault="003560F0" w:rsidP="00074504">
            <w:pPr>
              <w:jc w:val="center"/>
              <w:rPr>
                <w:sz w:val="21"/>
                <w:szCs w:val="21"/>
                <w:lang w:val="en-US"/>
              </w:rPr>
            </w:pPr>
            <w:r>
              <w:rPr>
                <w:sz w:val="21"/>
                <w:szCs w:val="21"/>
                <w:lang w:val="en-US"/>
              </w:rPr>
              <w:t>0.380</w:t>
            </w:r>
          </w:p>
        </w:tc>
        <w:tc>
          <w:tcPr>
            <w:tcW w:w="802" w:type="dxa"/>
            <w:vAlign w:val="center"/>
          </w:tcPr>
          <w:p w14:paraId="035CD684" w14:textId="77777777" w:rsidR="003560F0" w:rsidRPr="00C214BA" w:rsidRDefault="003560F0" w:rsidP="00074504">
            <w:pPr>
              <w:jc w:val="center"/>
              <w:rPr>
                <w:sz w:val="21"/>
                <w:szCs w:val="21"/>
                <w:lang w:val="en-US"/>
              </w:rPr>
            </w:pPr>
            <w:r>
              <w:rPr>
                <w:sz w:val="21"/>
                <w:szCs w:val="21"/>
                <w:lang w:val="en-US"/>
              </w:rPr>
              <w:t>28.00</w:t>
            </w:r>
          </w:p>
        </w:tc>
        <w:tc>
          <w:tcPr>
            <w:tcW w:w="671" w:type="dxa"/>
            <w:vAlign w:val="center"/>
          </w:tcPr>
          <w:p w14:paraId="1B9E3F47" w14:textId="77777777" w:rsidR="003560F0" w:rsidRPr="00C214BA" w:rsidRDefault="003560F0" w:rsidP="00074504">
            <w:pPr>
              <w:jc w:val="center"/>
              <w:rPr>
                <w:sz w:val="21"/>
                <w:szCs w:val="21"/>
                <w:lang w:val="en-US"/>
              </w:rPr>
            </w:pPr>
            <w:r>
              <w:rPr>
                <w:sz w:val="21"/>
                <w:szCs w:val="21"/>
                <w:lang w:val="en-US"/>
              </w:rPr>
              <w:t>32.0</w:t>
            </w:r>
          </w:p>
        </w:tc>
        <w:tc>
          <w:tcPr>
            <w:tcW w:w="805" w:type="dxa"/>
            <w:vAlign w:val="center"/>
          </w:tcPr>
          <w:p w14:paraId="20EE388C" w14:textId="77777777" w:rsidR="003560F0" w:rsidRPr="00C214BA" w:rsidRDefault="003560F0" w:rsidP="00074504">
            <w:pPr>
              <w:jc w:val="center"/>
              <w:rPr>
                <w:sz w:val="21"/>
                <w:szCs w:val="21"/>
                <w:lang w:val="en-US"/>
              </w:rPr>
            </w:pPr>
            <w:r>
              <w:rPr>
                <w:sz w:val="21"/>
                <w:szCs w:val="21"/>
                <w:lang w:val="en-US"/>
              </w:rPr>
              <w:t>26.00</w:t>
            </w:r>
          </w:p>
        </w:tc>
        <w:tc>
          <w:tcPr>
            <w:tcW w:w="940" w:type="dxa"/>
            <w:vAlign w:val="center"/>
          </w:tcPr>
          <w:p w14:paraId="6DFC1DB6" w14:textId="77777777" w:rsidR="003560F0" w:rsidRPr="00C214BA" w:rsidRDefault="003560F0" w:rsidP="00074504">
            <w:pPr>
              <w:jc w:val="center"/>
              <w:rPr>
                <w:sz w:val="21"/>
                <w:szCs w:val="21"/>
                <w:lang w:val="en-US"/>
              </w:rPr>
            </w:pPr>
            <w:r>
              <w:rPr>
                <w:sz w:val="21"/>
                <w:szCs w:val="21"/>
                <w:lang w:val="en-US"/>
              </w:rPr>
              <w:t>2216.0</w:t>
            </w:r>
          </w:p>
        </w:tc>
        <w:tc>
          <w:tcPr>
            <w:tcW w:w="920" w:type="dxa"/>
            <w:vAlign w:val="center"/>
          </w:tcPr>
          <w:p w14:paraId="7C0CBA90" w14:textId="77777777" w:rsidR="003560F0" w:rsidRPr="00C214BA" w:rsidRDefault="003560F0" w:rsidP="00074504">
            <w:pPr>
              <w:jc w:val="center"/>
              <w:rPr>
                <w:sz w:val="21"/>
                <w:szCs w:val="21"/>
                <w:lang w:val="en-US"/>
              </w:rPr>
            </w:pPr>
            <w:r>
              <w:rPr>
                <w:sz w:val="21"/>
                <w:szCs w:val="21"/>
                <w:lang w:val="en-US"/>
              </w:rPr>
              <w:t>5.000</w:t>
            </w:r>
          </w:p>
        </w:tc>
        <w:tc>
          <w:tcPr>
            <w:tcW w:w="852" w:type="dxa"/>
            <w:vAlign w:val="center"/>
          </w:tcPr>
          <w:p w14:paraId="0F5E124A" w14:textId="77777777" w:rsidR="003560F0" w:rsidRPr="00C214BA" w:rsidRDefault="003560F0" w:rsidP="00074504">
            <w:pPr>
              <w:jc w:val="center"/>
              <w:rPr>
                <w:sz w:val="21"/>
                <w:szCs w:val="21"/>
                <w:lang w:val="en-US"/>
              </w:rPr>
            </w:pPr>
            <w:r>
              <w:rPr>
                <w:sz w:val="21"/>
                <w:szCs w:val="21"/>
                <w:lang w:val="en-US"/>
              </w:rPr>
              <w:t>0.000</w:t>
            </w:r>
          </w:p>
        </w:tc>
        <w:tc>
          <w:tcPr>
            <w:tcW w:w="844" w:type="dxa"/>
            <w:vAlign w:val="center"/>
          </w:tcPr>
          <w:p w14:paraId="26F04A9F" w14:textId="77777777" w:rsidR="003560F0" w:rsidRPr="00C214BA" w:rsidRDefault="003560F0" w:rsidP="00074504">
            <w:pPr>
              <w:jc w:val="center"/>
              <w:rPr>
                <w:sz w:val="21"/>
                <w:szCs w:val="21"/>
                <w:lang w:val="en-US"/>
              </w:rPr>
            </w:pPr>
            <w:r>
              <w:rPr>
                <w:sz w:val="21"/>
                <w:szCs w:val="21"/>
                <w:lang w:val="en-US"/>
              </w:rPr>
              <w:t>43.25</w:t>
            </w:r>
          </w:p>
        </w:tc>
        <w:tc>
          <w:tcPr>
            <w:tcW w:w="843" w:type="dxa"/>
            <w:vAlign w:val="center"/>
          </w:tcPr>
          <w:p w14:paraId="6B6B6FE7" w14:textId="77777777" w:rsidR="003560F0" w:rsidRPr="00C214BA" w:rsidRDefault="003560F0" w:rsidP="00074504">
            <w:pPr>
              <w:jc w:val="center"/>
              <w:rPr>
                <w:sz w:val="21"/>
                <w:szCs w:val="21"/>
                <w:lang w:val="en-US"/>
              </w:rPr>
            </w:pPr>
            <w:r>
              <w:rPr>
                <w:sz w:val="21"/>
                <w:szCs w:val="21"/>
                <w:lang w:val="en-US"/>
              </w:rPr>
              <w:t>86.00</w:t>
            </w:r>
          </w:p>
        </w:tc>
        <w:tc>
          <w:tcPr>
            <w:tcW w:w="758" w:type="dxa"/>
            <w:vAlign w:val="center"/>
          </w:tcPr>
          <w:p w14:paraId="13B0EF53" w14:textId="77777777" w:rsidR="003560F0" w:rsidRPr="00C214BA" w:rsidRDefault="003560F0" w:rsidP="00074504">
            <w:pPr>
              <w:jc w:val="center"/>
              <w:rPr>
                <w:sz w:val="21"/>
                <w:szCs w:val="21"/>
                <w:lang w:val="en-US"/>
              </w:rPr>
            </w:pPr>
            <w:r>
              <w:rPr>
                <w:sz w:val="21"/>
                <w:szCs w:val="21"/>
                <w:lang w:val="en-US"/>
              </w:rPr>
              <w:t>93.50</w:t>
            </w:r>
          </w:p>
        </w:tc>
      </w:tr>
      <w:tr w:rsidR="00FD3A64" w14:paraId="1353184D" w14:textId="77777777" w:rsidTr="00FD3A64">
        <w:trPr>
          <w:trHeight w:val="649"/>
        </w:trPr>
        <w:tc>
          <w:tcPr>
            <w:tcW w:w="724" w:type="dxa"/>
            <w:shd w:val="clear" w:color="auto" w:fill="D9D9D9" w:themeFill="background1" w:themeFillShade="D9"/>
            <w:vAlign w:val="center"/>
          </w:tcPr>
          <w:p w14:paraId="184FB3B6" w14:textId="77777777" w:rsidR="003560F0" w:rsidRPr="00FD3A64" w:rsidRDefault="003560F0" w:rsidP="00074504">
            <w:pPr>
              <w:jc w:val="center"/>
              <w:rPr>
                <w:b/>
                <w:bCs/>
                <w:sz w:val="21"/>
                <w:szCs w:val="21"/>
                <w:lang w:val="en-US"/>
              </w:rPr>
            </w:pPr>
            <w:r w:rsidRPr="00FD3A64">
              <w:rPr>
                <w:b/>
                <w:bCs/>
                <w:sz w:val="21"/>
                <w:szCs w:val="21"/>
                <w:lang w:val="en-US"/>
              </w:rPr>
              <w:t>Max.</w:t>
            </w:r>
          </w:p>
        </w:tc>
        <w:tc>
          <w:tcPr>
            <w:tcW w:w="1189" w:type="dxa"/>
            <w:vAlign w:val="center"/>
          </w:tcPr>
          <w:p w14:paraId="44AE0E3B" w14:textId="77777777" w:rsidR="003560F0" w:rsidRPr="00C214BA" w:rsidRDefault="003560F0" w:rsidP="00074504">
            <w:pPr>
              <w:jc w:val="center"/>
              <w:rPr>
                <w:sz w:val="21"/>
                <w:szCs w:val="21"/>
                <w:lang w:val="en-US"/>
              </w:rPr>
            </w:pPr>
            <w:r>
              <w:rPr>
                <w:sz w:val="21"/>
                <w:szCs w:val="21"/>
                <w:lang w:val="en-US"/>
              </w:rPr>
              <w:t>1.190</w:t>
            </w:r>
          </w:p>
        </w:tc>
        <w:tc>
          <w:tcPr>
            <w:tcW w:w="802" w:type="dxa"/>
            <w:vAlign w:val="center"/>
          </w:tcPr>
          <w:p w14:paraId="6464C15A" w14:textId="77777777" w:rsidR="003560F0" w:rsidRPr="00C214BA" w:rsidRDefault="003560F0" w:rsidP="00074504">
            <w:pPr>
              <w:jc w:val="center"/>
              <w:rPr>
                <w:sz w:val="21"/>
                <w:szCs w:val="21"/>
                <w:lang w:val="en-US"/>
              </w:rPr>
            </w:pPr>
            <w:r>
              <w:rPr>
                <w:sz w:val="21"/>
                <w:szCs w:val="21"/>
                <w:lang w:val="en-US"/>
              </w:rPr>
              <w:t>38.00</w:t>
            </w:r>
          </w:p>
        </w:tc>
        <w:tc>
          <w:tcPr>
            <w:tcW w:w="671" w:type="dxa"/>
            <w:vAlign w:val="center"/>
          </w:tcPr>
          <w:p w14:paraId="085A8452" w14:textId="77777777" w:rsidR="003560F0" w:rsidRPr="00C214BA" w:rsidRDefault="003560F0" w:rsidP="00074504">
            <w:pPr>
              <w:jc w:val="center"/>
              <w:rPr>
                <w:sz w:val="21"/>
                <w:szCs w:val="21"/>
                <w:lang w:val="en-US"/>
              </w:rPr>
            </w:pPr>
            <w:r>
              <w:rPr>
                <w:sz w:val="21"/>
                <w:szCs w:val="21"/>
                <w:lang w:val="en-US"/>
              </w:rPr>
              <w:t>38.0</w:t>
            </w:r>
          </w:p>
        </w:tc>
        <w:tc>
          <w:tcPr>
            <w:tcW w:w="805" w:type="dxa"/>
            <w:vAlign w:val="center"/>
          </w:tcPr>
          <w:p w14:paraId="1393037A" w14:textId="77777777" w:rsidR="003560F0" w:rsidRPr="00C214BA" w:rsidRDefault="003560F0" w:rsidP="00074504">
            <w:pPr>
              <w:jc w:val="center"/>
              <w:rPr>
                <w:sz w:val="21"/>
                <w:szCs w:val="21"/>
                <w:lang w:val="en-US"/>
              </w:rPr>
            </w:pPr>
            <w:r>
              <w:rPr>
                <w:sz w:val="21"/>
                <w:szCs w:val="21"/>
                <w:lang w:val="en-US"/>
              </w:rPr>
              <w:t>38.00</w:t>
            </w:r>
          </w:p>
        </w:tc>
        <w:tc>
          <w:tcPr>
            <w:tcW w:w="940" w:type="dxa"/>
            <w:vAlign w:val="center"/>
          </w:tcPr>
          <w:p w14:paraId="09F90FF4" w14:textId="77777777" w:rsidR="003560F0" w:rsidRPr="00C214BA" w:rsidRDefault="003560F0" w:rsidP="00074504">
            <w:pPr>
              <w:jc w:val="center"/>
              <w:rPr>
                <w:sz w:val="21"/>
                <w:szCs w:val="21"/>
                <w:lang w:val="en-US"/>
              </w:rPr>
            </w:pPr>
            <w:r>
              <w:rPr>
                <w:sz w:val="21"/>
                <w:szCs w:val="21"/>
                <w:lang w:val="en-US"/>
              </w:rPr>
              <w:t>3420.0</w:t>
            </w:r>
          </w:p>
        </w:tc>
        <w:tc>
          <w:tcPr>
            <w:tcW w:w="920" w:type="dxa"/>
            <w:vAlign w:val="center"/>
          </w:tcPr>
          <w:p w14:paraId="32E5B2B2" w14:textId="77777777" w:rsidR="003560F0" w:rsidRPr="00C214BA" w:rsidRDefault="003560F0" w:rsidP="00074504">
            <w:pPr>
              <w:jc w:val="center"/>
              <w:rPr>
                <w:sz w:val="21"/>
                <w:szCs w:val="21"/>
                <w:lang w:val="en-US"/>
              </w:rPr>
            </w:pPr>
            <w:r>
              <w:rPr>
                <w:sz w:val="21"/>
                <w:szCs w:val="21"/>
                <w:lang w:val="en-US"/>
              </w:rPr>
              <w:t>13.00</w:t>
            </w:r>
          </w:p>
        </w:tc>
        <w:tc>
          <w:tcPr>
            <w:tcW w:w="852" w:type="dxa"/>
            <w:vAlign w:val="center"/>
          </w:tcPr>
          <w:p w14:paraId="31053334" w14:textId="77777777" w:rsidR="003560F0" w:rsidRPr="00C214BA" w:rsidRDefault="003560F0" w:rsidP="00074504">
            <w:pPr>
              <w:jc w:val="center"/>
              <w:rPr>
                <w:sz w:val="21"/>
                <w:szCs w:val="21"/>
                <w:lang w:val="en-US"/>
              </w:rPr>
            </w:pPr>
            <w:r>
              <w:rPr>
                <w:sz w:val="21"/>
                <w:szCs w:val="21"/>
                <w:lang w:val="en-US"/>
              </w:rPr>
              <w:t>2.000</w:t>
            </w:r>
          </w:p>
        </w:tc>
        <w:tc>
          <w:tcPr>
            <w:tcW w:w="844" w:type="dxa"/>
            <w:vAlign w:val="center"/>
          </w:tcPr>
          <w:p w14:paraId="2F8A11E1" w14:textId="77777777" w:rsidR="003560F0" w:rsidRPr="00C214BA" w:rsidRDefault="003560F0" w:rsidP="00074504">
            <w:pPr>
              <w:jc w:val="center"/>
              <w:rPr>
                <w:sz w:val="21"/>
                <w:szCs w:val="21"/>
                <w:lang w:val="en-US"/>
              </w:rPr>
            </w:pPr>
            <w:r>
              <w:rPr>
                <w:sz w:val="21"/>
                <w:szCs w:val="21"/>
                <w:lang w:val="en-US"/>
              </w:rPr>
              <w:t>218.0</w:t>
            </w:r>
          </w:p>
        </w:tc>
        <w:tc>
          <w:tcPr>
            <w:tcW w:w="843" w:type="dxa"/>
            <w:vAlign w:val="center"/>
          </w:tcPr>
          <w:p w14:paraId="5EDCC339" w14:textId="77777777" w:rsidR="003560F0" w:rsidRPr="00C214BA" w:rsidRDefault="003560F0" w:rsidP="00074504">
            <w:pPr>
              <w:jc w:val="center"/>
              <w:rPr>
                <w:sz w:val="21"/>
                <w:szCs w:val="21"/>
                <w:lang w:val="en-US"/>
              </w:rPr>
            </w:pPr>
            <w:r>
              <w:rPr>
                <w:sz w:val="21"/>
                <w:szCs w:val="21"/>
                <w:lang w:val="en-US"/>
              </w:rPr>
              <w:t>376.0</w:t>
            </w:r>
          </w:p>
        </w:tc>
        <w:tc>
          <w:tcPr>
            <w:tcW w:w="758" w:type="dxa"/>
            <w:vAlign w:val="center"/>
          </w:tcPr>
          <w:p w14:paraId="563A3D6B" w14:textId="77777777" w:rsidR="003560F0" w:rsidRPr="00C214BA" w:rsidRDefault="003560F0" w:rsidP="00074504">
            <w:pPr>
              <w:jc w:val="center"/>
              <w:rPr>
                <w:sz w:val="21"/>
                <w:szCs w:val="21"/>
                <w:lang w:val="en-US"/>
              </w:rPr>
            </w:pPr>
            <w:r>
              <w:rPr>
                <w:sz w:val="21"/>
                <w:szCs w:val="21"/>
                <w:lang w:val="en-US"/>
              </w:rPr>
              <w:t>508.0</w:t>
            </w:r>
          </w:p>
        </w:tc>
      </w:tr>
    </w:tbl>
    <w:p w14:paraId="4F6BBE16" w14:textId="77777777" w:rsidR="003560F0" w:rsidRDefault="003560F0" w:rsidP="007B1815">
      <w:pPr>
        <w:rPr>
          <w:b/>
          <w:bCs/>
          <w:i/>
          <w:iCs/>
          <w:sz w:val="22"/>
          <w:szCs w:val="22"/>
        </w:rPr>
      </w:pPr>
    </w:p>
    <w:p w14:paraId="192A25A4" w14:textId="77777777" w:rsidR="00FD3A64" w:rsidRDefault="00FD3A64" w:rsidP="007B1815">
      <w:pPr>
        <w:rPr>
          <w:b/>
          <w:bCs/>
          <w:i/>
          <w:iCs/>
          <w:sz w:val="22"/>
          <w:szCs w:val="22"/>
        </w:rPr>
      </w:pPr>
    </w:p>
    <w:p w14:paraId="407B0EE2" w14:textId="4F31B4FC" w:rsidR="00167D7D" w:rsidRDefault="00F83ABB" w:rsidP="007B1815">
      <w:pPr>
        <w:rPr>
          <w:b/>
          <w:bCs/>
          <w:i/>
          <w:iCs/>
          <w:sz w:val="22"/>
          <w:szCs w:val="22"/>
        </w:rPr>
      </w:pPr>
      <w:r>
        <w:rPr>
          <w:b/>
          <w:bCs/>
          <w:i/>
          <w:iCs/>
          <w:noProof/>
          <w:sz w:val="22"/>
          <w:szCs w:val="22"/>
        </w:rPr>
        <w:drawing>
          <wp:anchor distT="0" distB="0" distL="114300" distR="114300" simplePos="0" relativeHeight="251677696" behindDoc="0" locked="0" layoutInCell="1" allowOverlap="1" wp14:anchorId="765CCB80" wp14:editId="2D510D39">
            <wp:simplePos x="0" y="0"/>
            <wp:positionH relativeFrom="column">
              <wp:posOffset>-138430</wp:posOffset>
            </wp:positionH>
            <wp:positionV relativeFrom="paragraph">
              <wp:posOffset>524510</wp:posOffset>
            </wp:positionV>
            <wp:extent cx="6273800" cy="1536700"/>
            <wp:effectExtent l="0" t="0" r="0" b="0"/>
            <wp:wrapSquare wrapText="bothSides"/>
            <wp:docPr id="580695913" name="Picture 5" descr="A graph of a bar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95913" name="Picture 5" descr="A graph of a bar and a bar&#10;&#10;Description automatically generated with medium confidence"/>
                    <pic:cNvPicPr/>
                  </pic:nvPicPr>
                  <pic:blipFill rotWithShape="1">
                    <a:blip r:embed="rId20">
                      <a:extLst>
                        <a:ext uri="{28A0092B-C50C-407E-A947-70E740481C1C}">
                          <a14:useLocalDpi xmlns:a14="http://schemas.microsoft.com/office/drawing/2010/main" val="0"/>
                        </a:ext>
                      </a:extLst>
                    </a:blip>
                    <a:srcRect t="13388"/>
                    <a:stretch/>
                  </pic:blipFill>
                  <pic:spPr bwMode="auto">
                    <a:xfrm>
                      <a:off x="0" y="0"/>
                      <a:ext cx="6273800" cy="1536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60F0">
        <w:rPr>
          <w:b/>
          <w:bCs/>
          <w:i/>
          <w:iCs/>
          <w:sz w:val="22"/>
          <w:szCs w:val="22"/>
        </w:rPr>
        <w:t>Figure A6</w:t>
      </w:r>
      <w:r w:rsidR="00FD3A64">
        <w:rPr>
          <w:b/>
          <w:bCs/>
          <w:i/>
          <w:iCs/>
          <w:sz w:val="22"/>
          <w:szCs w:val="22"/>
        </w:rPr>
        <w:t xml:space="preserve"> </w:t>
      </w:r>
      <w:r w:rsidR="00FD3A64" w:rsidRPr="00FD3A64">
        <w:rPr>
          <w:i/>
          <w:iCs/>
          <w:sz w:val="22"/>
          <w:szCs w:val="22"/>
        </w:rPr>
        <w:t>Distribution of categorical explanatory variable</w:t>
      </w:r>
    </w:p>
    <w:p w14:paraId="42A405CC" w14:textId="35DC667B" w:rsidR="00F83ABB" w:rsidRPr="00F83ABB" w:rsidRDefault="00F83ABB" w:rsidP="007B1815">
      <w:pPr>
        <w:rPr>
          <w:b/>
          <w:bCs/>
          <w:i/>
          <w:iCs/>
          <w:sz w:val="22"/>
          <w:szCs w:val="22"/>
        </w:rPr>
      </w:pPr>
      <w:r>
        <w:rPr>
          <w:noProof/>
        </w:rPr>
        <mc:AlternateContent>
          <mc:Choice Requires="wps">
            <w:drawing>
              <wp:anchor distT="0" distB="0" distL="114300" distR="114300" simplePos="0" relativeHeight="251682816" behindDoc="0" locked="0" layoutInCell="1" allowOverlap="1" wp14:anchorId="4F6E5021" wp14:editId="1974FFBA">
                <wp:simplePos x="0" y="0"/>
                <wp:positionH relativeFrom="column">
                  <wp:posOffset>3920490</wp:posOffset>
                </wp:positionH>
                <wp:positionV relativeFrom="paragraph">
                  <wp:posOffset>161925</wp:posOffset>
                </wp:positionV>
                <wp:extent cx="1605915" cy="191770"/>
                <wp:effectExtent l="0" t="0" r="0" b="0"/>
                <wp:wrapSquare wrapText="bothSides"/>
                <wp:docPr id="1424378487" name="Text Box 1"/>
                <wp:cNvGraphicFramePr/>
                <a:graphic xmlns:a="http://schemas.openxmlformats.org/drawingml/2006/main">
                  <a:graphicData uri="http://schemas.microsoft.com/office/word/2010/wordprocessingShape">
                    <wps:wsp>
                      <wps:cNvSpPr txBox="1"/>
                      <wps:spPr>
                        <a:xfrm>
                          <a:off x="0" y="0"/>
                          <a:ext cx="1605915" cy="191770"/>
                        </a:xfrm>
                        <a:prstGeom prst="rect">
                          <a:avLst/>
                        </a:prstGeom>
                        <a:solidFill>
                          <a:prstClr val="white"/>
                        </a:solidFill>
                        <a:ln>
                          <a:noFill/>
                        </a:ln>
                      </wps:spPr>
                      <wps:txbx>
                        <w:txbxContent>
                          <w:p w14:paraId="5A51626A" w14:textId="47AA954B" w:rsidR="00F83ABB" w:rsidRPr="005F7274" w:rsidRDefault="00F83ABB" w:rsidP="00F83ABB">
                            <w:pPr>
                              <w:pStyle w:val="Caption"/>
                            </w:pPr>
                            <w:r w:rsidRPr="00F83ABB">
                              <w:rPr>
                                <w:b/>
                                <w:bCs/>
                              </w:rPr>
                              <w:t>Figure A6-</w:t>
                            </w:r>
                            <w:r>
                              <w:rPr>
                                <w:b/>
                                <w:bCs/>
                              </w:rPr>
                              <w:t>2</w:t>
                            </w:r>
                            <w:r w:rsidRPr="00F83ABB">
                              <w:rPr>
                                <w:b/>
                                <w:bCs/>
                              </w:rPr>
                              <w:t xml:space="preserve">. Distribution of </w:t>
                            </w:r>
                            <w:r>
                              <w:rPr>
                                <w:b/>
                                <w:bCs/>
                              </w:rPr>
                              <w:t>Team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E5021" id="_x0000_s1032" type="#_x0000_t202" style="position:absolute;margin-left:308.7pt;margin-top:12.75pt;width:126.45pt;height:1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" stroked="f">
                <v:textbox inset="0,0,0,0">
                  <w:txbxContent>
                    <w:p w14:paraId="5A51626A" w14:textId="47AA954B" w:rsidR="00F83ABB" w:rsidRPr="005F7274" w:rsidRDefault="00F83ABB" w:rsidP="00F83ABB">
                      <w:pPr>
                        <w:pStyle w:val="Caption"/>
                      </w:pPr>
                      <w:r w:rsidRPr="00F83ABB">
                        <w:rPr>
                          <w:b/>
                          <w:bCs/>
                        </w:rPr>
                        <w:t>Figure A6-</w:t>
                      </w:r>
                      <w:r>
                        <w:rPr>
                          <w:b/>
                          <w:bCs/>
                        </w:rPr>
                        <w:t>2</w:t>
                      </w:r>
                      <w:r w:rsidRPr="00F83ABB">
                        <w:rPr>
                          <w:b/>
                          <w:bCs/>
                        </w:rPr>
                        <w:t xml:space="preserve">. Distribution of </w:t>
                      </w:r>
                      <w:r>
                        <w:rPr>
                          <w:b/>
                          <w:bCs/>
                        </w:rPr>
                        <w:t>Team</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4A055D82" wp14:editId="38834901">
                <wp:simplePos x="0" y="0"/>
                <wp:positionH relativeFrom="column">
                  <wp:posOffset>668020</wp:posOffset>
                </wp:positionH>
                <wp:positionV relativeFrom="paragraph">
                  <wp:posOffset>160655</wp:posOffset>
                </wp:positionV>
                <wp:extent cx="1820545" cy="145415"/>
                <wp:effectExtent l="0" t="0" r="0" b="0"/>
                <wp:wrapSquare wrapText="bothSides"/>
                <wp:docPr id="2022328978" name="Text Box 1"/>
                <wp:cNvGraphicFramePr/>
                <a:graphic xmlns:a="http://schemas.openxmlformats.org/drawingml/2006/main">
                  <a:graphicData uri="http://schemas.microsoft.com/office/word/2010/wordprocessingShape">
                    <wps:wsp>
                      <wps:cNvSpPr txBox="1"/>
                      <wps:spPr>
                        <a:xfrm>
                          <a:off x="0" y="0"/>
                          <a:ext cx="1820545" cy="145415"/>
                        </a:xfrm>
                        <a:prstGeom prst="rect">
                          <a:avLst/>
                        </a:prstGeom>
                        <a:solidFill>
                          <a:prstClr val="white"/>
                        </a:solidFill>
                        <a:ln>
                          <a:noFill/>
                        </a:ln>
                      </wps:spPr>
                      <wps:txbx>
                        <w:txbxContent>
                          <w:p w14:paraId="7BA42047" w14:textId="41F882FA" w:rsidR="00F83ABB" w:rsidRPr="005F7274" w:rsidRDefault="00F83ABB" w:rsidP="00F83ABB">
                            <w:pPr>
                              <w:pStyle w:val="Caption"/>
                            </w:pPr>
                            <w:r w:rsidRPr="00F83ABB">
                              <w:rPr>
                                <w:b/>
                                <w:bCs/>
                              </w:rPr>
                              <w:t>Figure A6-</w:t>
                            </w:r>
                            <w:r>
                              <w:rPr>
                                <w:b/>
                                <w:bCs/>
                              </w:rPr>
                              <w:t>1</w:t>
                            </w:r>
                            <w:r w:rsidRPr="00F83ABB">
                              <w:rPr>
                                <w:b/>
                                <w:bCs/>
                              </w:rPr>
                              <w:t xml:space="preserve">. Distribution of </w:t>
                            </w:r>
                            <w:r>
                              <w:rPr>
                                <w:b/>
                                <w:bCs/>
                              </w:rPr>
                              <w:t>Continent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55D82" id="_x0000_s1033" type="#_x0000_t202" style="position:absolute;margin-left:52.6pt;margin-top:12.65pt;width:143.35pt;height:11.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" stroked="f">
                <v:textbox inset="0,0,0,0">
                  <w:txbxContent>
                    <w:p w14:paraId="7BA42047" w14:textId="41F882FA" w:rsidR="00F83ABB" w:rsidRPr="005F7274" w:rsidRDefault="00F83ABB" w:rsidP="00F83ABB">
                      <w:pPr>
                        <w:pStyle w:val="Caption"/>
                      </w:pPr>
                      <w:r w:rsidRPr="00F83ABB">
                        <w:rPr>
                          <w:b/>
                          <w:bCs/>
                        </w:rPr>
                        <w:t>Figure A6-</w:t>
                      </w:r>
                      <w:r>
                        <w:rPr>
                          <w:b/>
                          <w:bCs/>
                        </w:rPr>
                        <w:t>1</w:t>
                      </w:r>
                      <w:r w:rsidRPr="00F83ABB">
                        <w:rPr>
                          <w:b/>
                          <w:bCs/>
                        </w:rPr>
                        <w:t xml:space="preserve">. Distribution of </w:t>
                      </w:r>
                      <w:r>
                        <w:rPr>
                          <w:b/>
                          <w:bCs/>
                        </w:rPr>
                        <w:t>Continent</w:t>
                      </w:r>
                    </w:p>
                  </w:txbxContent>
                </v:textbox>
                <w10:wrap type="square"/>
              </v:shape>
            </w:pict>
          </mc:Fallback>
        </mc:AlternateContent>
      </w:r>
    </w:p>
    <w:p w14:paraId="57E275BA" w14:textId="21ADC39A" w:rsidR="00167D7D" w:rsidRPr="00F83ABB" w:rsidRDefault="00167D7D" w:rsidP="007B1815">
      <w:pPr>
        <w:rPr>
          <w:b/>
          <w:bCs/>
          <w:i/>
          <w:iCs/>
          <w:sz w:val="22"/>
          <w:szCs w:val="22"/>
        </w:rPr>
      </w:pPr>
    </w:p>
    <w:p w14:paraId="0427564F" w14:textId="5CD2B141" w:rsidR="00167D7D" w:rsidRPr="00F83ABB" w:rsidRDefault="00167D7D" w:rsidP="00050E7D">
      <w:pPr>
        <w:jc w:val="center"/>
        <w:rPr>
          <w:b/>
          <w:bCs/>
          <w:i/>
          <w:iCs/>
          <w:sz w:val="22"/>
          <w:szCs w:val="22"/>
        </w:rPr>
      </w:pPr>
    </w:p>
    <w:p w14:paraId="547AF7E8" w14:textId="39600F1F" w:rsidR="00F540AF" w:rsidRPr="00F83ABB" w:rsidRDefault="00F540AF" w:rsidP="00050E7D">
      <w:pPr>
        <w:jc w:val="center"/>
        <w:rPr>
          <w:b/>
          <w:bCs/>
          <w:i/>
          <w:iCs/>
          <w:sz w:val="22"/>
          <w:szCs w:val="22"/>
        </w:rPr>
      </w:pPr>
    </w:p>
    <w:p w14:paraId="73066870" w14:textId="3D048CCA" w:rsidR="00F540AF" w:rsidRPr="00F83ABB" w:rsidRDefault="00F540AF" w:rsidP="00050E7D">
      <w:pPr>
        <w:jc w:val="center"/>
        <w:rPr>
          <w:b/>
          <w:bCs/>
          <w:i/>
          <w:iCs/>
          <w:sz w:val="22"/>
          <w:szCs w:val="22"/>
        </w:rPr>
      </w:pPr>
    </w:p>
    <w:p w14:paraId="0401A6AF" w14:textId="7299FF91" w:rsidR="00F540AF" w:rsidRPr="00F83ABB" w:rsidRDefault="00F83ABB" w:rsidP="00050E7D">
      <w:pPr>
        <w:jc w:val="center"/>
        <w:rPr>
          <w:b/>
          <w:bCs/>
          <w:i/>
          <w:iCs/>
          <w:sz w:val="22"/>
          <w:szCs w:val="22"/>
        </w:rPr>
      </w:pPr>
      <w:r>
        <w:rPr>
          <w:noProof/>
        </w:rPr>
        <mc:AlternateContent>
          <mc:Choice Requires="wps">
            <w:drawing>
              <wp:anchor distT="0" distB="0" distL="114300" distR="114300" simplePos="0" relativeHeight="251680768" behindDoc="0" locked="0" layoutInCell="1" allowOverlap="1" wp14:anchorId="50BD912A" wp14:editId="1F947B50">
                <wp:simplePos x="0" y="0"/>
                <wp:positionH relativeFrom="column">
                  <wp:posOffset>2411183</wp:posOffset>
                </wp:positionH>
                <wp:positionV relativeFrom="paragraph">
                  <wp:posOffset>51894</wp:posOffset>
                </wp:positionV>
                <wp:extent cx="1505585" cy="165100"/>
                <wp:effectExtent l="0" t="0" r="5715" b="0"/>
                <wp:wrapSquare wrapText="bothSides"/>
                <wp:docPr id="365255333" name="Text Box 1"/>
                <wp:cNvGraphicFramePr/>
                <a:graphic xmlns:a="http://schemas.openxmlformats.org/drawingml/2006/main">
                  <a:graphicData uri="http://schemas.microsoft.com/office/word/2010/wordprocessingShape">
                    <wps:wsp>
                      <wps:cNvSpPr txBox="1"/>
                      <wps:spPr>
                        <a:xfrm>
                          <a:off x="0" y="0"/>
                          <a:ext cx="1505585" cy="165100"/>
                        </a:xfrm>
                        <a:prstGeom prst="rect">
                          <a:avLst/>
                        </a:prstGeom>
                        <a:solidFill>
                          <a:prstClr val="white"/>
                        </a:solidFill>
                        <a:ln>
                          <a:noFill/>
                        </a:ln>
                      </wps:spPr>
                      <wps:txbx>
                        <w:txbxContent>
                          <w:p w14:paraId="465625AA" w14:textId="6C16A70E" w:rsidR="00F83ABB" w:rsidRPr="005F7274" w:rsidRDefault="00F83ABB" w:rsidP="00F83ABB">
                            <w:pPr>
                              <w:pStyle w:val="Caption"/>
                            </w:pPr>
                            <w:r w:rsidRPr="00F83ABB">
                              <w:rPr>
                                <w:b/>
                                <w:bCs/>
                              </w:rPr>
                              <w:t>Figure A6-3. Distribution of Pos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D912A" id="_x0000_s1034" type="#_x0000_t202" style="position:absolute;left:0;text-align:left;margin-left:189.85pt;margin-top:4.1pt;width:118.55pt;height:1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" stroked="f">
                <v:textbox inset="0,0,0,0">
                  <w:txbxContent>
                    <w:p w14:paraId="465625AA" w14:textId="6C16A70E" w:rsidR="00F83ABB" w:rsidRPr="005F7274" w:rsidRDefault="00F83ABB" w:rsidP="00F83ABB">
                      <w:pPr>
                        <w:pStyle w:val="Caption"/>
                      </w:pPr>
                      <w:r w:rsidRPr="00F83ABB">
                        <w:rPr>
                          <w:b/>
                          <w:bCs/>
                        </w:rPr>
                        <w:t>Figure A6-3. Distribution of Pos</w:t>
                      </w:r>
                    </w:p>
                  </w:txbxContent>
                </v:textbox>
                <w10:wrap type="square"/>
              </v:shape>
            </w:pict>
          </mc:Fallback>
        </mc:AlternateContent>
      </w:r>
      <w:r w:rsidRPr="00F83ABB">
        <w:rPr>
          <w:i/>
          <w:iCs/>
          <w:noProof/>
          <w:sz w:val="22"/>
          <w:szCs w:val="22"/>
        </w:rPr>
        <w:drawing>
          <wp:anchor distT="0" distB="0" distL="114300" distR="114300" simplePos="0" relativeHeight="251678720" behindDoc="0" locked="0" layoutInCell="1" allowOverlap="1" wp14:anchorId="1883BFA6" wp14:editId="1E4B7EA3">
            <wp:simplePos x="0" y="0"/>
            <wp:positionH relativeFrom="column">
              <wp:posOffset>1406151</wp:posOffset>
            </wp:positionH>
            <wp:positionV relativeFrom="paragraph">
              <wp:posOffset>103665</wp:posOffset>
            </wp:positionV>
            <wp:extent cx="3321050" cy="1666875"/>
            <wp:effectExtent l="0" t="0" r="6350" b="0"/>
            <wp:wrapSquare wrapText="bothSides"/>
            <wp:docPr id="774061348" name="Picture 6" descr="A graph of bar pl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061348" name="Picture 6" descr="A graph of bar plot&#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t="7662"/>
                    <a:stretch/>
                  </pic:blipFill>
                  <pic:spPr bwMode="auto">
                    <a:xfrm>
                      <a:off x="0" y="0"/>
                      <a:ext cx="3321050" cy="1666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80DBB94" w14:textId="676E903F" w:rsidR="00F540AF" w:rsidRPr="00F83ABB" w:rsidRDefault="00F540AF" w:rsidP="00050E7D">
      <w:pPr>
        <w:jc w:val="center"/>
        <w:rPr>
          <w:b/>
          <w:bCs/>
          <w:i/>
          <w:iCs/>
          <w:sz w:val="22"/>
          <w:szCs w:val="22"/>
        </w:rPr>
      </w:pPr>
    </w:p>
    <w:p w14:paraId="1175A2F7" w14:textId="0F09FDED" w:rsidR="00F83ABB" w:rsidRPr="00F83ABB" w:rsidRDefault="00F83ABB" w:rsidP="00050E7D">
      <w:pPr>
        <w:jc w:val="center"/>
        <w:rPr>
          <w:b/>
          <w:bCs/>
          <w:i/>
          <w:iCs/>
          <w:sz w:val="22"/>
          <w:szCs w:val="22"/>
        </w:rPr>
      </w:pPr>
    </w:p>
    <w:p w14:paraId="59332608" w14:textId="5220756B" w:rsidR="00F83ABB" w:rsidRPr="00F83ABB" w:rsidRDefault="00F83ABB" w:rsidP="00050E7D">
      <w:pPr>
        <w:jc w:val="center"/>
        <w:rPr>
          <w:b/>
          <w:bCs/>
          <w:i/>
          <w:iCs/>
          <w:sz w:val="22"/>
          <w:szCs w:val="22"/>
        </w:rPr>
      </w:pPr>
    </w:p>
    <w:p w14:paraId="52E8D1A6" w14:textId="10D13A97" w:rsidR="00F540AF" w:rsidRDefault="00F540AF" w:rsidP="00050E7D">
      <w:pPr>
        <w:jc w:val="center"/>
        <w:rPr>
          <w:b/>
          <w:bCs/>
          <w:i/>
          <w:iCs/>
          <w:sz w:val="22"/>
          <w:szCs w:val="22"/>
        </w:rPr>
      </w:pPr>
    </w:p>
    <w:p w14:paraId="65527C16" w14:textId="77777777" w:rsidR="00F83ABB" w:rsidRDefault="00F83ABB" w:rsidP="00050E7D">
      <w:pPr>
        <w:jc w:val="center"/>
        <w:rPr>
          <w:b/>
          <w:bCs/>
          <w:i/>
          <w:iCs/>
          <w:sz w:val="22"/>
          <w:szCs w:val="22"/>
        </w:rPr>
      </w:pPr>
    </w:p>
    <w:p w14:paraId="1FD12008" w14:textId="77777777" w:rsidR="00F83ABB" w:rsidRDefault="00F83ABB" w:rsidP="00050E7D">
      <w:pPr>
        <w:jc w:val="center"/>
        <w:rPr>
          <w:b/>
          <w:bCs/>
          <w:i/>
          <w:iCs/>
          <w:sz w:val="22"/>
          <w:szCs w:val="22"/>
        </w:rPr>
      </w:pPr>
    </w:p>
    <w:p w14:paraId="3EF03158" w14:textId="77777777" w:rsidR="00F83ABB" w:rsidRDefault="00F83ABB" w:rsidP="00050E7D">
      <w:pPr>
        <w:jc w:val="center"/>
        <w:rPr>
          <w:b/>
          <w:bCs/>
          <w:i/>
          <w:iCs/>
          <w:sz w:val="22"/>
          <w:szCs w:val="22"/>
        </w:rPr>
      </w:pPr>
    </w:p>
    <w:p w14:paraId="1D0B6846" w14:textId="77777777" w:rsidR="00F83ABB" w:rsidRDefault="00F83ABB" w:rsidP="00050E7D">
      <w:pPr>
        <w:jc w:val="center"/>
        <w:rPr>
          <w:b/>
          <w:bCs/>
          <w:i/>
          <w:iCs/>
          <w:sz w:val="22"/>
          <w:szCs w:val="22"/>
        </w:rPr>
      </w:pPr>
    </w:p>
    <w:p w14:paraId="360E273B" w14:textId="77777777" w:rsidR="00F83ABB" w:rsidRPr="00F83ABB" w:rsidRDefault="00F83ABB" w:rsidP="00050E7D">
      <w:pPr>
        <w:jc w:val="center"/>
        <w:rPr>
          <w:b/>
          <w:bCs/>
          <w:i/>
          <w:iCs/>
          <w:sz w:val="22"/>
          <w:szCs w:val="22"/>
        </w:rPr>
      </w:pPr>
    </w:p>
    <w:p w14:paraId="3316A3F2" w14:textId="1138835F" w:rsidR="00F83ABB" w:rsidRDefault="00F83ABB" w:rsidP="00E75DBA">
      <w:pPr>
        <w:rPr>
          <w:b/>
          <w:bCs/>
          <w:i/>
          <w:iCs/>
          <w:sz w:val="22"/>
          <w:szCs w:val="22"/>
        </w:rPr>
      </w:pPr>
      <w:r w:rsidRPr="00F83ABB">
        <w:rPr>
          <w:b/>
          <w:bCs/>
          <w:i/>
          <w:iCs/>
          <w:sz w:val="22"/>
          <w:szCs w:val="22"/>
        </w:rPr>
        <w:t xml:space="preserve">     </w:t>
      </w:r>
      <w:r>
        <w:rPr>
          <w:b/>
          <w:bCs/>
          <w:i/>
          <w:iCs/>
          <w:sz w:val="22"/>
          <w:szCs w:val="22"/>
        </w:rPr>
        <w:t xml:space="preserve">                    </w:t>
      </w:r>
    </w:p>
    <w:p w14:paraId="0C02F8BE" w14:textId="10D8D2D4" w:rsidR="00167D7D" w:rsidRDefault="00F540AF" w:rsidP="00F540AF">
      <w:pPr>
        <w:rPr>
          <w:i/>
          <w:iCs/>
          <w:sz w:val="22"/>
          <w:szCs w:val="22"/>
        </w:rPr>
      </w:pPr>
      <w:r>
        <w:rPr>
          <w:b/>
          <w:bCs/>
          <w:i/>
          <w:iCs/>
          <w:sz w:val="22"/>
          <w:szCs w:val="22"/>
        </w:rPr>
        <w:lastRenderedPageBreak/>
        <w:t xml:space="preserve">Figure A7 </w:t>
      </w:r>
      <w:r w:rsidRPr="00F540AF">
        <w:rPr>
          <w:i/>
          <w:iCs/>
          <w:sz w:val="22"/>
          <w:szCs w:val="22"/>
        </w:rPr>
        <w:t>Boxplots comparing reponse and categorical explanatory variables</w:t>
      </w:r>
    </w:p>
    <w:p w14:paraId="320D2D49" w14:textId="71BAFE45" w:rsidR="00F540AF" w:rsidRDefault="0091120A" w:rsidP="00F540AF">
      <w:pPr>
        <w:rPr>
          <w:i/>
          <w:iCs/>
          <w:sz w:val="22"/>
          <w:szCs w:val="22"/>
        </w:rPr>
      </w:pPr>
      <w:r w:rsidRPr="007A4301">
        <w:rPr>
          <w:b/>
          <w:bCs/>
          <w:noProof/>
          <w:lang w:val="en-US"/>
        </w:rPr>
        <w:drawing>
          <wp:anchor distT="0" distB="0" distL="114300" distR="114300" simplePos="0" relativeHeight="251674624" behindDoc="1" locked="0" layoutInCell="1" allowOverlap="1" wp14:anchorId="3A088EFC" wp14:editId="5145ED22">
            <wp:simplePos x="0" y="0"/>
            <wp:positionH relativeFrom="column">
              <wp:posOffset>-120015</wp:posOffset>
            </wp:positionH>
            <wp:positionV relativeFrom="paragraph">
              <wp:posOffset>3270885</wp:posOffset>
            </wp:positionV>
            <wp:extent cx="5865495" cy="1264920"/>
            <wp:effectExtent l="0" t="0" r="1905" b="5080"/>
            <wp:wrapTight wrapText="bothSides">
              <wp:wrapPolygon edited="0">
                <wp:start x="0" y="0"/>
                <wp:lineTo x="0" y="21470"/>
                <wp:lineTo x="21560" y="21470"/>
                <wp:lineTo x="21560" y="0"/>
                <wp:lineTo x="0" y="0"/>
              </wp:wrapPolygon>
            </wp:wrapTight>
            <wp:docPr id="1286862454" name="Picture 2" descr="A group of graphs with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24241" name="Picture 2" descr="A group of graphs with different sizes and colors&#10;&#10;Description automatically generated with medium confidence"/>
                    <pic:cNvPicPr/>
                  </pic:nvPicPr>
                  <pic:blipFill rotWithShape="1">
                    <a:blip r:embed="rId22">
                      <a:extLst>
                        <a:ext uri="{28A0092B-C50C-407E-A947-70E740481C1C}">
                          <a14:useLocalDpi xmlns:a14="http://schemas.microsoft.com/office/drawing/2010/main" val="0"/>
                        </a:ext>
                      </a:extLst>
                    </a:blip>
                    <a:srcRect l="987" t="38925" r="2593" b="36216"/>
                    <a:stretch/>
                  </pic:blipFill>
                  <pic:spPr bwMode="auto">
                    <a:xfrm>
                      <a:off x="0" y="0"/>
                      <a:ext cx="5865495" cy="1264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1" locked="0" layoutInCell="1" allowOverlap="1" wp14:anchorId="334E0C68" wp14:editId="02A71ADB">
                <wp:simplePos x="0" y="0"/>
                <wp:positionH relativeFrom="column">
                  <wp:posOffset>177263</wp:posOffset>
                </wp:positionH>
                <wp:positionV relativeFrom="paragraph">
                  <wp:posOffset>3153752</wp:posOffset>
                </wp:positionV>
                <wp:extent cx="3665220" cy="130175"/>
                <wp:effectExtent l="0" t="0" r="5080" b="0"/>
                <wp:wrapTight wrapText="bothSides">
                  <wp:wrapPolygon edited="0">
                    <wp:start x="0" y="0"/>
                    <wp:lineTo x="0" y="18966"/>
                    <wp:lineTo x="21555" y="18966"/>
                    <wp:lineTo x="21555" y="0"/>
                    <wp:lineTo x="0" y="0"/>
                  </wp:wrapPolygon>
                </wp:wrapTight>
                <wp:docPr id="650170503" name="Text Box 1"/>
                <wp:cNvGraphicFramePr/>
                <a:graphic xmlns:a="http://schemas.openxmlformats.org/drawingml/2006/main">
                  <a:graphicData uri="http://schemas.microsoft.com/office/word/2010/wordprocessingShape">
                    <wps:wsp>
                      <wps:cNvSpPr txBox="1"/>
                      <wps:spPr>
                        <a:xfrm>
                          <a:off x="0" y="0"/>
                          <a:ext cx="3665220" cy="130175"/>
                        </a:xfrm>
                        <a:prstGeom prst="rect">
                          <a:avLst/>
                        </a:prstGeom>
                        <a:solidFill>
                          <a:prstClr val="white"/>
                        </a:solidFill>
                        <a:ln>
                          <a:noFill/>
                        </a:ln>
                      </wps:spPr>
                      <wps:txbx>
                        <w:txbxContent>
                          <w:p w14:paraId="5F94C34D" w14:textId="32C37BE5" w:rsidR="00F540AF" w:rsidRPr="005F7274" w:rsidRDefault="00F540AF" w:rsidP="00F540AF">
                            <w:pPr>
                              <w:pStyle w:val="Caption"/>
                            </w:pPr>
                            <w:r w:rsidRPr="00F540AF">
                              <w:rPr>
                                <w:b/>
                                <w:bCs/>
                              </w:rPr>
                              <w:t>Figure A7-</w:t>
                            </w:r>
                            <w:r>
                              <w:rPr>
                                <w:b/>
                                <w:bCs/>
                              </w:rPr>
                              <w:t>3</w:t>
                            </w:r>
                            <w:r>
                              <w:t xml:space="preserve"> Boxplot between G+A+PK_90 and Team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E0C68" id="_x0000_s1035" type="#_x0000_t202" style="position:absolute;margin-left:13.95pt;margin-top:248.35pt;width:288.6pt;height:10.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" stroked="f">
                <v:textbox inset="0,0,0,0">
                  <w:txbxContent>
                    <w:p w14:paraId="5F94C34D" w14:textId="32C37BE5" w:rsidR="00F540AF" w:rsidRPr="005F7274" w:rsidRDefault="00F540AF" w:rsidP="00F540AF">
                      <w:pPr>
                        <w:pStyle w:val="Caption"/>
                      </w:pPr>
                      <w:r w:rsidRPr="00F540AF">
                        <w:rPr>
                          <w:b/>
                          <w:bCs/>
                        </w:rPr>
                        <w:t>Figure A7-</w:t>
                      </w:r>
                      <w:r>
                        <w:rPr>
                          <w:b/>
                          <w:bCs/>
                        </w:rPr>
                        <w:t>3</w:t>
                      </w:r>
                      <w:r>
                        <w:t xml:space="preserve"> Boxplot between G+A+PK_90 and Team</w:t>
                      </w:r>
                    </w:p>
                  </w:txbxContent>
                </v:textbox>
                <w10:wrap type="tight"/>
              </v:shape>
            </w:pict>
          </mc:Fallback>
        </mc:AlternateContent>
      </w:r>
      <w:r w:rsidR="00F540AF">
        <w:rPr>
          <w:noProof/>
        </w:rPr>
        <mc:AlternateContent>
          <mc:Choice Requires="wps">
            <w:drawing>
              <wp:anchor distT="0" distB="0" distL="114300" distR="114300" simplePos="0" relativeHeight="251668480" behindDoc="0" locked="0" layoutInCell="1" allowOverlap="1" wp14:anchorId="6C185229" wp14:editId="5FBDED71">
                <wp:simplePos x="0" y="0"/>
                <wp:positionH relativeFrom="column">
                  <wp:posOffset>178344</wp:posOffset>
                </wp:positionH>
                <wp:positionV relativeFrom="paragraph">
                  <wp:posOffset>145960</wp:posOffset>
                </wp:positionV>
                <wp:extent cx="3322320" cy="154940"/>
                <wp:effectExtent l="0" t="0" r="5080" b="0"/>
                <wp:wrapSquare wrapText="bothSides"/>
                <wp:docPr id="36475688" name="Text Box 1"/>
                <wp:cNvGraphicFramePr/>
                <a:graphic xmlns:a="http://schemas.openxmlformats.org/drawingml/2006/main">
                  <a:graphicData uri="http://schemas.microsoft.com/office/word/2010/wordprocessingShape">
                    <wps:wsp>
                      <wps:cNvSpPr txBox="1"/>
                      <wps:spPr>
                        <a:xfrm>
                          <a:off x="0" y="0"/>
                          <a:ext cx="3322320" cy="154940"/>
                        </a:xfrm>
                        <a:prstGeom prst="rect">
                          <a:avLst/>
                        </a:prstGeom>
                        <a:solidFill>
                          <a:prstClr val="white"/>
                        </a:solidFill>
                        <a:ln>
                          <a:noFill/>
                        </a:ln>
                      </wps:spPr>
                      <wps:txbx>
                        <w:txbxContent>
                          <w:p w14:paraId="287A703C" w14:textId="7DE317B2" w:rsidR="00F540AF" w:rsidRPr="005F7274" w:rsidRDefault="00F540AF" w:rsidP="00F540AF">
                            <w:pPr>
                              <w:pStyle w:val="Caption"/>
                            </w:pPr>
                            <w:r w:rsidRPr="00F540AF">
                              <w:rPr>
                                <w:b/>
                                <w:bCs/>
                              </w:rPr>
                              <w:t>Figure A7-1</w:t>
                            </w:r>
                            <w:r>
                              <w:t xml:space="preserve"> Boxplot between G+A+PK_90 and Position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85229" id="_x0000_s1036" type="#_x0000_t202" style="position:absolute;margin-left:14.05pt;margin-top:11.5pt;width:261.6pt;height:1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" stroked="f">
                <v:textbox inset="0,0,0,0">
                  <w:txbxContent>
                    <w:p w14:paraId="287A703C" w14:textId="7DE317B2" w:rsidR="00F540AF" w:rsidRPr="005F7274" w:rsidRDefault="00F540AF" w:rsidP="00F540AF">
                      <w:pPr>
                        <w:pStyle w:val="Caption"/>
                      </w:pPr>
                      <w:r w:rsidRPr="00F540AF">
                        <w:rPr>
                          <w:b/>
                          <w:bCs/>
                        </w:rPr>
                        <w:t>Figure A7-1</w:t>
                      </w:r>
                      <w:r>
                        <w:t xml:space="preserve"> Boxplot between G+A+PK_90 and Position </w:t>
                      </w:r>
                    </w:p>
                  </w:txbxContent>
                </v:textbox>
                <w10:wrap type="square"/>
              </v:shape>
            </w:pict>
          </mc:Fallback>
        </mc:AlternateContent>
      </w:r>
      <w:r w:rsidR="00F540AF">
        <w:rPr>
          <w:noProof/>
          <w:lang w:val="en-US"/>
        </w:rPr>
        <w:drawing>
          <wp:anchor distT="0" distB="0" distL="114300" distR="114300" simplePos="0" relativeHeight="251666432" behindDoc="0" locked="0" layoutInCell="1" allowOverlap="1" wp14:anchorId="5F4471BE" wp14:editId="144AF680">
            <wp:simplePos x="0" y="0"/>
            <wp:positionH relativeFrom="column">
              <wp:posOffset>-65405</wp:posOffset>
            </wp:positionH>
            <wp:positionV relativeFrom="paragraph">
              <wp:posOffset>299085</wp:posOffset>
            </wp:positionV>
            <wp:extent cx="5808345" cy="1273810"/>
            <wp:effectExtent l="0" t="0" r="0" b="0"/>
            <wp:wrapSquare wrapText="bothSides"/>
            <wp:docPr id="1262909218" name="Picture 2" descr="A group of graphs with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24241" name="Picture 2" descr="A group of graphs with different sizes and colors&#10;&#10;Description automatically generated with medium confidence"/>
                    <pic:cNvPicPr/>
                  </pic:nvPicPr>
                  <pic:blipFill rotWithShape="1">
                    <a:blip r:embed="rId22">
                      <a:extLst>
                        <a:ext uri="{28A0092B-C50C-407E-A947-70E740481C1C}">
                          <a14:useLocalDpi xmlns:a14="http://schemas.microsoft.com/office/drawing/2010/main" val="0"/>
                        </a:ext>
                      </a:extLst>
                    </a:blip>
                    <a:srcRect l="1303" t="72771" r="2517" b="3241"/>
                    <a:stretch/>
                  </pic:blipFill>
                  <pic:spPr bwMode="auto">
                    <a:xfrm>
                      <a:off x="0" y="0"/>
                      <a:ext cx="5808345" cy="12738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781C1A" w14:textId="6B98DBED" w:rsidR="00F540AF" w:rsidRDefault="00F540AF" w:rsidP="00F540AF">
      <w:pPr>
        <w:rPr>
          <w:i/>
          <w:iCs/>
          <w:sz w:val="22"/>
          <w:szCs w:val="22"/>
        </w:rPr>
      </w:pPr>
      <w:r>
        <w:rPr>
          <w:noProof/>
        </w:rPr>
        <w:drawing>
          <wp:anchor distT="0" distB="0" distL="114300" distR="114300" simplePos="0" relativeHeight="251670528" behindDoc="1" locked="0" layoutInCell="1" allowOverlap="1" wp14:anchorId="0CAF58EF" wp14:editId="1ADF4CF1">
            <wp:simplePos x="0" y="0"/>
            <wp:positionH relativeFrom="column">
              <wp:posOffset>-61595</wp:posOffset>
            </wp:positionH>
            <wp:positionV relativeFrom="paragraph">
              <wp:posOffset>1631950</wp:posOffset>
            </wp:positionV>
            <wp:extent cx="5869940" cy="1257300"/>
            <wp:effectExtent l="0" t="0" r="0" b="0"/>
            <wp:wrapTight wrapText="bothSides">
              <wp:wrapPolygon edited="0">
                <wp:start x="0" y="0"/>
                <wp:lineTo x="0" y="21382"/>
                <wp:lineTo x="21544" y="21382"/>
                <wp:lineTo x="21544" y="0"/>
                <wp:lineTo x="0" y="0"/>
              </wp:wrapPolygon>
            </wp:wrapTight>
            <wp:docPr id="53" name="Picture" descr="A group of blue and white graph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3" name="Picture" descr="A group of blue and white graphs&#10;&#10;Description automatically generated with medium confidence"/>
                    <pic:cNvPicPr>
                      <a:picLocks noChangeAspect="1" noChangeArrowheads="1"/>
                    </pic:cNvPicPr>
                  </pic:nvPicPr>
                  <pic:blipFill rotWithShape="1">
                    <a:blip r:embed="rId23">
                      <a:extLst>
                        <a:ext uri="{28A0092B-C50C-407E-A947-70E740481C1C}">
                          <a14:useLocalDpi xmlns:a14="http://schemas.microsoft.com/office/drawing/2010/main" val="0"/>
                        </a:ext>
                      </a:extLst>
                    </a:blip>
                    <a:srcRect t="3885" b="69942"/>
                    <a:stretch/>
                  </pic:blipFill>
                  <pic:spPr bwMode="auto">
                    <a:xfrm>
                      <a:off x="0" y="0"/>
                      <a:ext cx="5869940" cy="1257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17F12CF7" wp14:editId="0397751F">
                <wp:simplePos x="0" y="0"/>
                <wp:positionH relativeFrom="column">
                  <wp:posOffset>178435</wp:posOffset>
                </wp:positionH>
                <wp:positionV relativeFrom="paragraph">
                  <wp:posOffset>1523456</wp:posOffset>
                </wp:positionV>
                <wp:extent cx="2636520" cy="138430"/>
                <wp:effectExtent l="0" t="0" r="5080" b="1270"/>
                <wp:wrapSquare wrapText="bothSides"/>
                <wp:docPr id="1210317301" name="Text Box 1"/>
                <wp:cNvGraphicFramePr/>
                <a:graphic xmlns:a="http://schemas.openxmlformats.org/drawingml/2006/main">
                  <a:graphicData uri="http://schemas.microsoft.com/office/word/2010/wordprocessingShape">
                    <wps:wsp>
                      <wps:cNvSpPr txBox="1"/>
                      <wps:spPr>
                        <a:xfrm>
                          <a:off x="0" y="0"/>
                          <a:ext cx="2636520" cy="138430"/>
                        </a:xfrm>
                        <a:prstGeom prst="rect">
                          <a:avLst/>
                        </a:prstGeom>
                        <a:solidFill>
                          <a:prstClr val="white"/>
                        </a:solidFill>
                        <a:ln>
                          <a:noFill/>
                        </a:ln>
                      </wps:spPr>
                      <wps:txbx>
                        <w:txbxContent>
                          <w:p w14:paraId="19C936D1" w14:textId="29EB0964" w:rsidR="00F540AF" w:rsidRPr="005F7274" w:rsidRDefault="00F540AF" w:rsidP="00F540AF">
                            <w:pPr>
                              <w:pStyle w:val="Caption"/>
                            </w:pPr>
                            <w:r w:rsidRPr="00F540AF">
                              <w:rPr>
                                <w:b/>
                                <w:bCs/>
                              </w:rPr>
                              <w:t>Figure A7-</w:t>
                            </w:r>
                            <w:r>
                              <w:rPr>
                                <w:b/>
                                <w:bCs/>
                              </w:rPr>
                              <w:t>2</w:t>
                            </w:r>
                            <w:r>
                              <w:t xml:space="preserve"> Boxplot between G+A+PK_90 and Contient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12CF7" id="_x0000_s1037" type="#_x0000_t202" style="position:absolute;margin-left:14.05pt;margin-top:119.95pt;width:207.6pt;height:10.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" stroked="f">
                <v:textbox inset="0,0,0,0">
                  <w:txbxContent>
                    <w:p w14:paraId="19C936D1" w14:textId="29EB0964" w:rsidR="00F540AF" w:rsidRPr="005F7274" w:rsidRDefault="00F540AF" w:rsidP="00F540AF">
                      <w:pPr>
                        <w:pStyle w:val="Caption"/>
                      </w:pPr>
                      <w:r w:rsidRPr="00F540AF">
                        <w:rPr>
                          <w:b/>
                          <w:bCs/>
                        </w:rPr>
                        <w:t>Figure A7-</w:t>
                      </w:r>
                      <w:r>
                        <w:rPr>
                          <w:b/>
                          <w:bCs/>
                        </w:rPr>
                        <w:t>2</w:t>
                      </w:r>
                      <w:r>
                        <w:t xml:space="preserve"> Boxplot between G+A+PK_90 and Contient</w:t>
                      </w:r>
                    </w:p>
                  </w:txbxContent>
                </v:textbox>
                <w10:wrap type="square"/>
              </v:shape>
            </w:pict>
          </mc:Fallback>
        </mc:AlternateContent>
      </w:r>
    </w:p>
    <w:p w14:paraId="126B1429" w14:textId="70518645" w:rsidR="0091120A" w:rsidRDefault="0091120A" w:rsidP="00F540AF">
      <w:pPr>
        <w:rPr>
          <w:i/>
          <w:iCs/>
          <w:sz w:val="22"/>
          <w:szCs w:val="22"/>
        </w:rPr>
      </w:pPr>
    </w:p>
    <w:p w14:paraId="3A7C8184" w14:textId="48423342" w:rsidR="00F540AF" w:rsidRDefault="00F540AF" w:rsidP="00F540AF">
      <w:pPr>
        <w:rPr>
          <w:i/>
          <w:iCs/>
          <w:sz w:val="22"/>
          <w:szCs w:val="22"/>
        </w:rPr>
      </w:pPr>
    </w:p>
    <w:tbl>
      <w:tblPr>
        <w:tblStyle w:val="TableGrid"/>
        <w:tblpPr w:leftFromText="180" w:rightFromText="180" w:vertAnchor="page" w:horzAnchor="margin" w:tblpY="10500"/>
        <w:tblW w:w="0" w:type="auto"/>
        <w:tblLook w:val="04A0" w:firstRow="1" w:lastRow="0" w:firstColumn="1" w:lastColumn="0" w:noHBand="0" w:noVBand="1"/>
      </w:tblPr>
      <w:tblGrid>
        <w:gridCol w:w="1271"/>
        <w:gridCol w:w="1418"/>
        <w:gridCol w:w="1559"/>
        <w:gridCol w:w="1559"/>
        <w:gridCol w:w="1559"/>
        <w:gridCol w:w="1701"/>
      </w:tblGrid>
      <w:tr w:rsidR="0091120A" w14:paraId="1FF57158" w14:textId="77777777" w:rsidTr="0091120A">
        <w:trPr>
          <w:trHeight w:val="571"/>
        </w:trPr>
        <w:tc>
          <w:tcPr>
            <w:tcW w:w="1271" w:type="dxa"/>
            <w:shd w:val="clear" w:color="auto" w:fill="D9D9D9" w:themeFill="background1" w:themeFillShade="D9"/>
            <w:vAlign w:val="center"/>
          </w:tcPr>
          <w:p w14:paraId="42324C1C" w14:textId="77777777" w:rsidR="0091120A" w:rsidRPr="00496B3A" w:rsidRDefault="0091120A" w:rsidP="0091120A">
            <w:pPr>
              <w:jc w:val="center"/>
              <w:rPr>
                <w:b/>
                <w:bCs/>
                <w:sz w:val="22"/>
                <w:szCs w:val="22"/>
                <w:lang w:val="en-US"/>
              </w:rPr>
            </w:pPr>
          </w:p>
        </w:tc>
        <w:tc>
          <w:tcPr>
            <w:tcW w:w="1418" w:type="dxa"/>
            <w:shd w:val="clear" w:color="auto" w:fill="D9D9D9" w:themeFill="background1" w:themeFillShade="D9"/>
            <w:vAlign w:val="center"/>
          </w:tcPr>
          <w:p w14:paraId="1E9E9AC0" w14:textId="77777777" w:rsidR="0091120A" w:rsidRPr="00496B3A" w:rsidRDefault="0091120A" w:rsidP="0091120A">
            <w:pPr>
              <w:jc w:val="center"/>
              <w:rPr>
                <w:b/>
                <w:bCs/>
                <w:sz w:val="22"/>
                <w:szCs w:val="22"/>
                <w:lang w:val="en-US"/>
              </w:rPr>
            </w:pPr>
            <w:r>
              <w:rPr>
                <w:b/>
                <w:bCs/>
                <w:sz w:val="22"/>
                <w:szCs w:val="22"/>
                <w:lang w:val="en-US"/>
              </w:rPr>
              <w:t>DF</w:t>
            </w:r>
          </w:p>
        </w:tc>
        <w:tc>
          <w:tcPr>
            <w:tcW w:w="1559" w:type="dxa"/>
            <w:shd w:val="clear" w:color="auto" w:fill="D9D9D9" w:themeFill="background1" w:themeFillShade="D9"/>
            <w:vAlign w:val="center"/>
          </w:tcPr>
          <w:p w14:paraId="45A383A7" w14:textId="77777777" w:rsidR="0091120A" w:rsidRPr="00496B3A" w:rsidRDefault="0091120A" w:rsidP="0091120A">
            <w:pPr>
              <w:jc w:val="center"/>
              <w:rPr>
                <w:b/>
                <w:bCs/>
                <w:sz w:val="22"/>
                <w:szCs w:val="22"/>
                <w:lang w:val="en-US"/>
              </w:rPr>
            </w:pPr>
            <w:r>
              <w:rPr>
                <w:b/>
                <w:bCs/>
                <w:sz w:val="22"/>
                <w:szCs w:val="22"/>
                <w:lang w:val="en-US"/>
              </w:rPr>
              <w:t>Sum Sq</w:t>
            </w:r>
          </w:p>
        </w:tc>
        <w:tc>
          <w:tcPr>
            <w:tcW w:w="1559" w:type="dxa"/>
            <w:shd w:val="clear" w:color="auto" w:fill="D9D9D9" w:themeFill="background1" w:themeFillShade="D9"/>
            <w:vAlign w:val="center"/>
          </w:tcPr>
          <w:p w14:paraId="2CFE7795" w14:textId="77777777" w:rsidR="0091120A" w:rsidRPr="00496B3A" w:rsidRDefault="0091120A" w:rsidP="0091120A">
            <w:pPr>
              <w:jc w:val="center"/>
              <w:rPr>
                <w:b/>
                <w:bCs/>
                <w:sz w:val="22"/>
                <w:szCs w:val="22"/>
                <w:lang w:val="en-US"/>
              </w:rPr>
            </w:pPr>
            <w:r>
              <w:rPr>
                <w:b/>
                <w:bCs/>
                <w:sz w:val="22"/>
                <w:szCs w:val="22"/>
                <w:lang w:val="en-US"/>
              </w:rPr>
              <w:t>Mean Sq</w:t>
            </w:r>
          </w:p>
        </w:tc>
        <w:tc>
          <w:tcPr>
            <w:tcW w:w="1559" w:type="dxa"/>
            <w:shd w:val="clear" w:color="auto" w:fill="D9D9D9" w:themeFill="background1" w:themeFillShade="D9"/>
            <w:vAlign w:val="center"/>
          </w:tcPr>
          <w:p w14:paraId="393E67C5" w14:textId="77777777" w:rsidR="0091120A" w:rsidRPr="00496B3A" w:rsidRDefault="0091120A" w:rsidP="0091120A">
            <w:pPr>
              <w:jc w:val="center"/>
              <w:rPr>
                <w:b/>
                <w:bCs/>
                <w:sz w:val="22"/>
                <w:szCs w:val="22"/>
                <w:lang w:val="en-US"/>
              </w:rPr>
            </w:pPr>
            <w:r>
              <w:rPr>
                <w:b/>
                <w:bCs/>
                <w:sz w:val="22"/>
                <w:szCs w:val="22"/>
                <w:lang w:val="en-US"/>
              </w:rPr>
              <w:t>F-value</w:t>
            </w:r>
          </w:p>
        </w:tc>
        <w:tc>
          <w:tcPr>
            <w:tcW w:w="1701" w:type="dxa"/>
            <w:shd w:val="clear" w:color="auto" w:fill="D9D9D9" w:themeFill="background1" w:themeFillShade="D9"/>
            <w:vAlign w:val="center"/>
          </w:tcPr>
          <w:p w14:paraId="2A1FC5D6" w14:textId="77777777" w:rsidR="0091120A" w:rsidRPr="00496B3A" w:rsidRDefault="0091120A" w:rsidP="0091120A">
            <w:pPr>
              <w:jc w:val="center"/>
              <w:rPr>
                <w:b/>
                <w:bCs/>
                <w:sz w:val="22"/>
                <w:szCs w:val="22"/>
                <w:lang w:val="en-US"/>
              </w:rPr>
            </w:pPr>
            <w:proofErr w:type="spellStart"/>
            <w:r>
              <w:rPr>
                <w:b/>
                <w:bCs/>
                <w:sz w:val="22"/>
                <w:szCs w:val="22"/>
                <w:lang w:val="en-US"/>
              </w:rPr>
              <w:t>Pr</w:t>
            </w:r>
            <w:proofErr w:type="spellEnd"/>
            <w:r>
              <w:rPr>
                <w:b/>
                <w:bCs/>
                <w:sz w:val="22"/>
                <w:szCs w:val="22"/>
                <w:lang w:val="en-US"/>
              </w:rPr>
              <w:t xml:space="preserve"> (&gt;F)</w:t>
            </w:r>
          </w:p>
        </w:tc>
      </w:tr>
      <w:tr w:rsidR="0091120A" w14:paraId="551F57EC" w14:textId="77777777" w:rsidTr="0091120A">
        <w:trPr>
          <w:trHeight w:val="571"/>
        </w:trPr>
        <w:tc>
          <w:tcPr>
            <w:tcW w:w="1271" w:type="dxa"/>
            <w:shd w:val="clear" w:color="auto" w:fill="D9D9D9" w:themeFill="background1" w:themeFillShade="D9"/>
            <w:vAlign w:val="center"/>
          </w:tcPr>
          <w:p w14:paraId="260A0534" w14:textId="77777777" w:rsidR="0091120A" w:rsidRPr="00496B3A" w:rsidRDefault="0091120A" w:rsidP="0091120A">
            <w:pPr>
              <w:jc w:val="center"/>
              <w:rPr>
                <w:b/>
                <w:bCs/>
                <w:sz w:val="22"/>
                <w:szCs w:val="22"/>
                <w:lang w:val="en-US"/>
              </w:rPr>
            </w:pPr>
            <w:r>
              <w:rPr>
                <w:b/>
                <w:bCs/>
                <w:sz w:val="22"/>
                <w:szCs w:val="22"/>
                <w:lang w:val="en-US"/>
              </w:rPr>
              <w:t>Pos</w:t>
            </w:r>
          </w:p>
        </w:tc>
        <w:tc>
          <w:tcPr>
            <w:tcW w:w="1418" w:type="dxa"/>
            <w:vAlign w:val="center"/>
          </w:tcPr>
          <w:p w14:paraId="69765343" w14:textId="77777777" w:rsidR="0091120A" w:rsidRPr="00496B3A" w:rsidRDefault="0091120A" w:rsidP="0091120A">
            <w:pPr>
              <w:jc w:val="center"/>
              <w:rPr>
                <w:sz w:val="22"/>
                <w:szCs w:val="22"/>
                <w:lang w:val="en-US"/>
              </w:rPr>
            </w:pPr>
            <w:r w:rsidRPr="00496B3A">
              <w:rPr>
                <w:sz w:val="22"/>
                <w:szCs w:val="22"/>
                <w:lang w:val="en-US"/>
              </w:rPr>
              <w:t>7</w:t>
            </w:r>
          </w:p>
        </w:tc>
        <w:tc>
          <w:tcPr>
            <w:tcW w:w="1559" w:type="dxa"/>
            <w:vAlign w:val="center"/>
          </w:tcPr>
          <w:p w14:paraId="7B651418" w14:textId="77777777" w:rsidR="0091120A" w:rsidRPr="00496B3A" w:rsidRDefault="0091120A" w:rsidP="0091120A">
            <w:pPr>
              <w:jc w:val="center"/>
              <w:rPr>
                <w:sz w:val="22"/>
                <w:szCs w:val="22"/>
                <w:lang w:val="en-US"/>
              </w:rPr>
            </w:pPr>
            <w:r w:rsidRPr="00496B3A">
              <w:rPr>
                <w:sz w:val="22"/>
                <w:szCs w:val="22"/>
                <w:lang w:val="en-US"/>
              </w:rPr>
              <w:t>8.2455</w:t>
            </w:r>
          </w:p>
        </w:tc>
        <w:tc>
          <w:tcPr>
            <w:tcW w:w="1559" w:type="dxa"/>
            <w:vAlign w:val="center"/>
          </w:tcPr>
          <w:p w14:paraId="6FC0C5FE" w14:textId="77777777" w:rsidR="0091120A" w:rsidRPr="00496B3A" w:rsidRDefault="0091120A" w:rsidP="0091120A">
            <w:pPr>
              <w:jc w:val="center"/>
              <w:rPr>
                <w:sz w:val="22"/>
                <w:szCs w:val="22"/>
                <w:lang w:val="en-US"/>
              </w:rPr>
            </w:pPr>
            <w:r>
              <w:rPr>
                <w:sz w:val="22"/>
                <w:szCs w:val="22"/>
                <w:lang w:val="en-US"/>
              </w:rPr>
              <w:t>1.17793</w:t>
            </w:r>
          </w:p>
        </w:tc>
        <w:tc>
          <w:tcPr>
            <w:tcW w:w="1559" w:type="dxa"/>
            <w:vAlign w:val="center"/>
          </w:tcPr>
          <w:p w14:paraId="5178830E" w14:textId="77777777" w:rsidR="0091120A" w:rsidRPr="00496B3A" w:rsidRDefault="0091120A" w:rsidP="0091120A">
            <w:pPr>
              <w:jc w:val="center"/>
              <w:rPr>
                <w:sz w:val="22"/>
                <w:szCs w:val="22"/>
                <w:lang w:val="en-US"/>
              </w:rPr>
            </w:pPr>
            <w:r>
              <w:rPr>
                <w:sz w:val="22"/>
                <w:szCs w:val="22"/>
                <w:lang w:val="en-US"/>
              </w:rPr>
              <w:t>32.5047</w:t>
            </w:r>
          </w:p>
        </w:tc>
        <w:tc>
          <w:tcPr>
            <w:tcW w:w="1701" w:type="dxa"/>
            <w:vAlign w:val="center"/>
          </w:tcPr>
          <w:p w14:paraId="17488B94" w14:textId="77777777" w:rsidR="0091120A" w:rsidRPr="00496B3A" w:rsidRDefault="0091120A" w:rsidP="0091120A">
            <w:pPr>
              <w:jc w:val="center"/>
              <w:rPr>
                <w:b/>
                <w:bCs/>
                <w:sz w:val="22"/>
                <w:szCs w:val="22"/>
                <w:lang w:val="en-US"/>
              </w:rPr>
            </w:pPr>
            <w:r w:rsidRPr="00496B3A">
              <w:rPr>
                <w:b/>
                <w:bCs/>
                <w:sz w:val="22"/>
                <w:szCs w:val="22"/>
                <w:lang w:val="en-US"/>
              </w:rPr>
              <w:t>&lt; 2.2e</w:t>
            </w:r>
            <w:r w:rsidRPr="00496B3A">
              <w:rPr>
                <w:b/>
                <w:bCs/>
                <w:sz w:val="22"/>
                <w:szCs w:val="22"/>
                <w:vertAlign w:val="superscript"/>
                <w:lang w:val="en-US"/>
              </w:rPr>
              <w:t>-16</w:t>
            </w:r>
          </w:p>
        </w:tc>
      </w:tr>
      <w:tr w:rsidR="0091120A" w14:paraId="056A3A08" w14:textId="77777777" w:rsidTr="0091120A">
        <w:trPr>
          <w:trHeight w:val="571"/>
        </w:trPr>
        <w:tc>
          <w:tcPr>
            <w:tcW w:w="1271" w:type="dxa"/>
            <w:shd w:val="clear" w:color="auto" w:fill="D9D9D9" w:themeFill="background1" w:themeFillShade="D9"/>
            <w:vAlign w:val="center"/>
          </w:tcPr>
          <w:p w14:paraId="2E7CEA8D" w14:textId="77777777" w:rsidR="0091120A" w:rsidRPr="00496B3A" w:rsidRDefault="0091120A" w:rsidP="0091120A">
            <w:pPr>
              <w:jc w:val="center"/>
              <w:rPr>
                <w:b/>
                <w:bCs/>
                <w:sz w:val="22"/>
                <w:szCs w:val="22"/>
                <w:lang w:val="en-US"/>
              </w:rPr>
            </w:pPr>
            <w:r>
              <w:rPr>
                <w:b/>
                <w:bCs/>
                <w:sz w:val="22"/>
                <w:szCs w:val="22"/>
                <w:lang w:val="en-US"/>
              </w:rPr>
              <w:t>PrgG</w:t>
            </w:r>
          </w:p>
        </w:tc>
        <w:tc>
          <w:tcPr>
            <w:tcW w:w="1418" w:type="dxa"/>
            <w:vAlign w:val="center"/>
          </w:tcPr>
          <w:p w14:paraId="093EF9B2" w14:textId="77777777" w:rsidR="0091120A" w:rsidRPr="00496B3A" w:rsidRDefault="0091120A" w:rsidP="0091120A">
            <w:pPr>
              <w:jc w:val="center"/>
              <w:rPr>
                <w:sz w:val="22"/>
                <w:szCs w:val="22"/>
                <w:lang w:val="en-US"/>
              </w:rPr>
            </w:pPr>
            <w:r>
              <w:rPr>
                <w:sz w:val="22"/>
                <w:szCs w:val="22"/>
                <w:lang w:val="en-US"/>
              </w:rPr>
              <w:t>1</w:t>
            </w:r>
          </w:p>
        </w:tc>
        <w:tc>
          <w:tcPr>
            <w:tcW w:w="1559" w:type="dxa"/>
            <w:vAlign w:val="center"/>
          </w:tcPr>
          <w:p w14:paraId="4FFDC64E" w14:textId="77777777" w:rsidR="0091120A" w:rsidRPr="00496B3A" w:rsidRDefault="0091120A" w:rsidP="0091120A">
            <w:pPr>
              <w:jc w:val="center"/>
              <w:rPr>
                <w:sz w:val="22"/>
                <w:szCs w:val="22"/>
                <w:lang w:val="en-US"/>
              </w:rPr>
            </w:pPr>
            <w:r>
              <w:rPr>
                <w:sz w:val="22"/>
                <w:szCs w:val="22"/>
                <w:lang w:val="en-US"/>
              </w:rPr>
              <w:t>1.5346</w:t>
            </w:r>
          </w:p>
        </w:tc>
        <w:tc>
          <w:tcPr>
            <w:tcW w:w="1559" w:type="dxa"/>
            <w:vAlign w:val="center"/>
          </w:tcPr>
          <w:p w14:paraId="55AD715B" w14:textId="77777777" w:rsidR="0091120A" w:rsidRPr="00496B3A" w:rsidRDefault="0091120A" w:rsidP="0091120A">
            <w:pPr>
              <w:jc w:val="center"/>
              <w:rPr>
                <w:sz w:val="22"/>
                <w:szCs w:val="22"/>
                <w:lang w:val="en-US"/>
              </w:rPr>
            </w:pPr>
            <w:r>
              <w:rPr>
                <w:sz w:val="22"/>
                <w:szCs w:val="22"/>
                <w:lang w:val="en-US"/>
              </w:rPr>
              <w:t>1.53455</w:t>
            </w:r>
          </w:p>
        </w:tc>
        <w:tc>
          <w:tcPr>
            <w:tcW w:w="1559" w:type="dxa"/>
            <w:vAlign w:val="center"/>
          </w:tcPr>
          <w:p w14:paraId="79E293C9" w14:textId="77777777" w:rsidR="0091120A" w:rsidRPr="00496B3A" w:rsidRDefault="0091120A" w:rsidP="0091120A">
            <w:pPr>
              <w:jc w:val="center"/>
              <w:rPr>
                <w:sz w:val="22"/>
                <w:szCs w:val="22"/>
                <w:lang w:val="en-US"/>
              </w:rPr>
            </w:pPr>
            <w:r>
              <w:rPr>
                <w:sz w:val="22"/>
                <w:szCs w:val="22"/>
                <w:lang w:val="en-US"/>
              </w:rPr>
              <w:t>42.3455</w:t>
            </w:r>
          </w:p>
        </w:tc>
        <w:tc>
          <w:tcPr>
            <w:tcW w:w="1701" w:type="dxa"/>
            <w:vAlign w:val="center"/>
          </w:tcPr>
          <w:p w14:paraId="044C7D29" w14:textId="77777777" w:rsidR="0091120A" w:rsidRPr="00496B3A" w:rsidRDefault="0091120A" w:rsidP="0091120A">
            <w:pPr>
              <w:jc w:val="center"/>
              <w:rPr>
                <w:b/>
                <w:bCs/>
                <w:sz w:val="22"/>
                <w:szCs w:val="22"/>
                <w:lang w:val="en-US"/>
              </w:rPr>
            </w:pPr>
            <w:r w:rsidRPr="00496B3A">
              <w:rPr>
                <w:b/>
                <w:bCs/>
                <w:sz w:val="22"/>
                <w:szCs w:val="22"/>
                <w:lang w:val="en-US"/>
              </w:rPr>
              <w:t>3.033e-10</w:t>
            </w:r>
          </w:p>
        </w:tc>
      </w:tr>
      <w:tr w:rsidR="0091120A" w14:paraId="4053A8BC" w14:textId="77777777" w:rsidTr="0091120A">
        <w:trPr>
          <w:trHeight w:val="571"/>
        </w:trPr>
        <w:tc>
          <w:tcPr>
            <w:tcW w:w="1271" w:type="dxa"/>
            <w:shd w:val="clear" w:color="auto" w:fill="D9D9D9" w:themeFill="background1" w:themeFillShade="D9"/>
            <w:vAlign w:val="center"/>
          </w:tcPr>
          <w:p w14:paraId="5740F7DB" w14:textId="77777777" w:rsidR="0091120A" w:rsidRPr="00496B3A" w:rsidRDefault="0091120A" w:rsidP="0091120A">
            <w:pPr>
              <w:jc w:val="center"/>
              <w:rPr>
                <w:b/>
                <w:bCs/>
                <w:sz w:val="22"/>
                <w:szCs w:val="22"/>
                <w:lang w:val="en-US"/>
              </w:rPr>
            </w:pPr>
            <w:r>
              <w:rPr>
                <w:b/>
                <w:bCs/>
                <w:sz w:val="22"/>
                <w:szCs w:val="22"/>
                <w:lang w:val="en-US"/>
              </w:rPr>
              <w:t>Team</w:t>
            </w:r>
          </w:p>
        </w:tc>
        <w:tc>
          <w:tcPr>
            <w:tcW w:w="1418" w:type="dxa"/>
            <w:vAlign w:val="center"/>
          </w:tcPr>
          <w:p w14:paraId="72717A2D" w14:textId="77777777" w:rsidR="0091120A" w:rsidRPr="00496B3A" w:rsidRDefault="0091120A" w:rsidP="0091120A">
            <w:pPr>
              <w:jc w:val="center"/>
              <w:rPr>
                <w:sz w:val="22"/>
                <w:szCs w:val="22"/>
                <w:lang w:val="en-US"/>
              </w:rPr>
            </w:pPr>
            <w:r>
              <w:rPr>
                <w:sz w:val="22"/>
                <w:szCs w:val="22"/>
                <w:lang w:val="en-US"/>
              </w:rPr>
              <w:t>19</w:t>
            </w:r>
          </w:p>
        </w:tc>
        <w:tc>
          <w:tcPr>
            <w:tcW w:w="1559" w:type="dxa"/>
            <w:vAlign w:val="center"/>
          </w:tcPr>
          <w:p w14:paraId="06690697" w14:textId="77777777" w:rsidR="0091120A" w:rsidRPr="00496B3A" w:rsidRDefault="0091120A" w:rsidP="0091120A">
            <w:pPr>
              <w:jc w:val="center"/>
              <w:rPr>
                <w:sz w:val="22"/>
                <w:szCs w:val="22"/>
                <w:lang w:val="en-US"/>
              </w:rPr>
            </w:pPr>
            <w:r w:rsidRPr="00496B3A">
              <w:rPr>
                <w:sz w:val="22"/>
                <w:szCs w:val="22"/>
                <w:lang w:val="en-US"/>
              </w:rPr>
              <w:t>1.6813</w:t>
            </w:r>
          </w:p>
        </w:tc>
        <w:tc>
          <w:tcPr>
            <w:tcW w:w="1559" w:type="dxa"/>
            <w:vAlign w:val="center"/>
          </w:tcPr>
          <w:p w14:paraId="062E7419" w14:textId="77777777" w:rsidR="0091120A" w:rsidRPr="00496B3A" w:rsidRDefault="0091120A" w:rsidP="0091120A">
            <w:pPr>
              <w:jc w:val="center"/>
              <w:rPr>
                <w:sz w:val="22"/>
                <w:szCs w:val="22"/>
                <w:lang w:val="en-US"/>
              </w:rPr>
            </w:pPr>
            <w:r w:rsidRPr="00496B3A">
              <w:rPr>
                <w:sz w:val="22"/>
                <w:szCs w:val="22"/>
                <w:lang w:val="en-US"/>
              </w:rPr>
              <w:t>0.08849</w:t>
            </w:r>
          </w:p>
        </w:tc>
        <w:tc>
          <w:tcPr>
            <w:tcW w:w="1559" w:type="dxa"/>
            <w:vAlign w:val="center"/>
          </w:tcPr>
          <w:p w14:paraId="3F28A11F" w14:textId="77777777" w:rsidR="0091120A" w:rsidRPr="00496B3A" w:rsidRDefault="0091120A" w:rsidP="0091120A">
            <w:pPr>
              <w:jc w:val="center"/>
              <w:rPr>
                <w:sz w:val="22"/>
                <w:szCs w:val="22"/>
                <w:lang w:val="en-US"/>
              </w:rPr>
            </w:pPr>
            <w:r w:rsidRPr="00496B3A">
              <w:rPr>
                <w:sz w:val="22"/>
                <w:szCs w:val="22"/>
                <w:lang w:val="en-US"/>
              </w:rPr>
              <w:t>2.4418</w:t>
            </w:r>
          </w:p>
        </w:tc>
        <w:tc>
          <w:tcPr>
            <w:tcW w:w="1701" w:type="dxa"/>
            <w:vAlign w:val="center"/>
          </w:tcPr>
          <w:p w14:paraId="14BA0B64" w14:textId="77777777" w:rsidR="0091120A" w:rsidRPr="00496B3A" w:rsidRDefault="0091120A" w:rsidP="0091120A">
            <w:pPr>
              <w:jc w:val="center"/>
              <w:rPr>
                <w:b/>
                <w:bCs/>
                <w:sz w:val="22"/>
                <w:szCs w:val="22"/>
                <w:lang w:val="en-US"/>
              </w:rPr>
            </w:pPr>
            <w:r w:rsidRPr="00496B3A">
              <w:rPr>
                <w:b/>
                <w:bCs/>
                <w:sz w:val="22"/>
                <w:szCs w:val="22"/>
                <w:lang w:val="en-US"/>
              </w:rPr>
              <w:t>0.0008267</w:t>
            </w:r>
          </w:p>
        </w:tc>
      </w:tr>
      <w:tr w:rsidR="0091120A" w14:paraId="18C95F89" w14:textId="77777777" w:rsidTr="0091120A">
        <w:trPr>
          <w:trHeight w:val="571"/>
        </w:trPr>
        <w:tc>
          <w:tcPr>
            <w:tcW w:w="1271" w:type="dxa"/>
            <w:shd w:val="clear" w:color="auto" w:fill="D9D9D9" w:themeFill="background1" w:themeFillShade="D9"/>
            <w:vAlign w:val="center"/>
          </w:tcPr>
          <w:p w14:paraId="647D10FB" w14:textId="77777777" w:rsidR="0091120A" w:rsidRPr="00496B3A" w:rsidRDefault="0091120A" w:rsidP="0091120A">
            <w:pPr>
              <w:jc w:val="center"/>
              <w:rPr>
                <w:b/>
                <w:bCs/>
                <w:sz w:val="22"/>
                <w:szCs w:val="22"/>
                <w:lang w:val="en-US"/>
              </w:rPr>
            </w:pPr>
            <w:r>
              <w:rPr>
                <w:b/>
                <w:bCs/>
                <w:sz w:val="22"/>
                <w:szCs w:val="22"/>
                <w:lang w:val="en-US"/>
              </w:rPr>
              <w:t>Age</w:t>
            </w:r>
          </w:p>
        </w:tc>
        <w:tc>
          <w:tcPr>
            <w:tcW w:w="1418" w:type="dxa"/>
            <w:vAlign w:val="center"/>
          </w:tcPr>
          <w:p w14:paraId="2D016179" w14:textId="77777777" w:rsidR="0091120A" w:rsidRPr="00496B3A" w:rsidRDefault="0091120A" w:rsidP="0091120A">
            <w:pPr>
              <w:jc w:val="center"/>
              <w:rPr>
                <w:sz w:val="22"/>
                <w:szCs w:val="22"/>
                <w:lang w:val="en-US"/>
              </w:rPr>
            </w:pPr>
            <w:r>
              <w:rPr>
                <w:sz w:val="22"/>
                <w:szCs w:val="22"/>
                <w:lang w:val="en-US"/>
              </w:rPr>
              <w:t>1</w:t>
            </w:r>
          </w:p>
        </w:tc>
        <w:tc>
          <w:tcPr>
            <w:tcW w:w="1559" w:type="dxa"/>
            <w:vAlign w:val="center"/>
          </w:tcPr>
          <w:p w14:paraId="29053534" w14:textId="77777777" w:rsidR="0091120A" w:rsidRPr="00496B3A" w:rsidRDefault="0091120A" w:rsidP="0091120A">
            <w:pPr>
              <w:jc w:val="center"/>
              <w:rPr>
                <w:sz w:val="22"/>
                <w:szCs w:val="22"/>
                <w:lang w:val="en-US"/>
              </w:rPr>
            </w:pPr>
            <w:r w:rsidRPr="00496B3A">
              <w:rPr>
                <w:sz w:val="22"/>
                <w:szCs w:val="22"/>
                <w:lang w:val="en-US"/>
              </w:rPr>
              <w:t>0.2681</w:t>
            </w:r>
          </w:p>
        </w:tc>
        <w:tc>
          <w:tcPr>
            <w:tcW w:w="1559" w:type="dxa"/>
            <w:vAlign w:val="center"/>
          </w:tcPr>
          <w:p w14:paraId="47D6C1FD" w14:textId="77777777" w:rsidR="0091120A" w:rsidRPr="00496B3A" w:rsidRDefault="0091120A" w:rsidP="0091120A">
            <w:pPr>
              <w:jc w:val="center"/>
              <w:rPr>
                <w:sz w:val="22"/>
                <w:szCs w:val="22"/>
                <w:lang w:val="en-US"/>
              </w:rPr>
            </w:pPr>
            <w:r w:rsidRPr="00496B3A">
              <w:rPr>
                <w:sz w:val="22"/>
                <w:szCs w:val="22"/>
                <w:lang w:val="en-US"/>
              </w:rPr>
              <w:t>0.26808</w:t>
            </w:r>
          </w:p>
        </w:tc>
        <w:tc>
          <w:tcPr>
            <w:tcW w:w="1559" w:type="dxa"/>
            <w:vAlign w:val="center"/>
          </w:tcPr>
          <w:p w14:paraId="14DCE64C" w14:textId="77777777" w:rsidR="0091120A" w:rsidRPr="00496B3A" w:rsidRDefault="0091120A" w:rsidP="0091120A">
            <w:pPr>
              <w:jc w:val="center"/>
              <w:rPr>
                <w:sz w:val="22"/>
                <w:szCs w:val="22"/>
                <w:lang w:val="en-US"/>
              </w:rPr>
            </w:pPr>
            <w:r w:rsidRPr="00496B3A">
              <w:rPr>
                <w:sz w:val="22"/>
                <w:szCs w:val="22"/>
                <w:lang w:val="en-US"/>
              </w:rPr>
              <w:t>7.3976</w:t>
            </w:r>
          </w:p>
        </w:tc>
        <w:tc>
          <w:tcPr>
            <w:tcW w:w="1701" w:type="dxa"/>
            <w:vAlign w:val="center"/>
          </w:tcPr>
          <w:p w14:paraId="797BADD9" w14:textId="77777777" w:rsidR="0091120A" w:rsidRPr="00496B3A" w:rsidRDefault="0091120A" w:rsidP="0091120A">
            <w:pPr>
              <w:jc w:val="center"/>
              <w:rPr>
                <w:b/>
                <w:bCs/>
                <w:sz w:val="22"/>
                <w:szCs w:val="22"/>
                <w:lang w:val="en-US"/>
              </w:rPr>
            </w:pPr>
            <w:r w:rsidRPr="00496B3A">
              <w:rPr>
                <w:b/>
                <w:bCs/>
                <w:sz w:val="22"/>
                <w:szCs w:val="22"/>
                <w:lang w:val="en-US"/>
              </w:rPr>
              <w:t>0.0068958</w:t>
            </w:r>
          </w:p>
        </w:tc>
      </w:tr>
      <w:tr w:rsidR="0091120A" w14:paraId="4D8414B1" w14:textId="77777777" w:rsidTr="0091120A">
        <w:trPr>
          <w:trHeight w:val="571"/>
        </w:trPr>
        <w:tc>
          <w:tcPr>
            <w:tcW w:w="1271" w:type="dxa"/>
            <w:shd w:val="clear" w:color="auto" w:fill="D9D9D9" w:themeFill="background1" w:themeFillShade="D9"/>
            <w:vAlign w:val="center"/>
          </w:tcPr>
          <w:p w14:paraId="0062CE6F" w14:textId="77777777" w:rsidR="0091120A" w:rsidRPr="00496B3A" w:rsidRDefault="0091120A" w:rsidP="0091120A">
            <w:pPr>
              <w:jc w:val="center"/>
              <w:rPr>
                <w:b/>
                <w:bCs/>
                <w:sz w:val="22"/>
                <w:szCs w:val="22"/>
                <w:lang w:val="en-US"/>
              </w:rPr>
            </w:pPr>
            <w:r>
              <w:rPr>
                <w:b/>
                <w:bCs/>
                <w:sz w:val="22"/>
                <w:szCs w:val="22"/>
                <w:lang w:val="en-US"/>
              </w:rPr>
              <w:t>Residuals</w:t>
            </w:r>
          </w:p>
        </w:tc>
        <w:tc>
          <w:tcPr>
            <w:tcW w:w="1418" w:type="dxa"/>
            <w:vAlign w:val="center"/>
          </w:tcPr>
          <w:p w14:paraId="69962C9F" w14:textId="77777777" w:rsidR="0091120A" w:rsidRPr="00496B3A" w:rsidRDefault="0091120A" w:rsidP="0091120A">
            <w:pPr>
              <w:jc w:val="center"/>
              <w:rPr>
                <w:sz w:val="22"/>
                <w:szCs w:val="22"/>
                <w:lang w:val="en-US"/>
              </w:rPr>
            </w:pPr>
            <w:r w:rsidRPr="00496B3A">
              <w:rPr>
                <w:sz w:val="22"/>
                <w:szCs w:val="22"/>
                <w:lang w:val="en-US"/>
              </w:rPr>
              <w:t>313</w:t>
            </w:r>
          </w:p>
        </w:tc>
        <w:tc>
          <w:tcPr>
            <w:tcW w:w="1559" w:type="dxa"/>
            <w:vAlign w:val="center"/>
          </w:tcPr>
          <w:p w14:paraId="413AC7B9" w14:textId="77777777" w:rsidR="0091120A" w:rsidRPr="00496B3A" w:rsidRDefault="0091120A" w:rsidP="0091120A">
            <w:pPr>
              <w:jc w:val="center"/>
              <w:rPr>
                <w:sz w:val="22"/>
                <w:szCs w:val="22"/>
                <w:lang w:val="en-US"/>
              </w:rPr>
            </w:pPr>
            <w:r w:rsidRPr="00496B3A">
              <w:rPr>
                <w:sz w:val="22"/>
                <w:szCs w:val="22"/>
                <w:lang w:val="en-US"/>
              </w:rPr>
              <w:t>11.3427</w:t>
            </w:r>
          </w:p>
        </w:tc>
        <w:tc>
          <w:tcPr>
            <w:tcW w:w="1559" w:type="dxa"/>
            <w:vAlign w:val="center"/>
          </w:tcPr>
          <w:p w14:paraId="070CE505" w14:textId="77777777" w:rsidR="0091120A" w:rsidRPr="00496B3A" w:rsidRDefault="0091120A" w:rsidP="0091120A">
            <w:pPr>
              <w:jc w:val="center"/>
              <w:rPr>
                <w:sz w:val="22"/>
                <w:szCs w:val="22"/>
                <w:lang w:val="en-US"/>
              </w:rPr>
            </w:pPr>
            <w:r w:rsidRPr="00496B3A">
              <w:rPr>
                <w:sz w:val="22"/>
                <w:szCs w:val="22"/>
                <w:lang w:val="en-US"/>
              </w:rPr>
              <w:t>0.03624</w:t>
            </w:r>
          </w:p>
        </w:tc>
        <w:tc>
          <w:tcPr>
            <w:tcW w:w="1559" w:type="dxa"/>
            <w:vAlign w:val="center"/>
          </w:tcPr>
          <w:p w14:paraId="14BA9802" w14:textId="77777777" w:rsidR="0091120A" w:rsidRPr="00496B3A" w:rsidRDefault="0091120A" w:rsidP="0091120A">
            <w:pPr>
              <w:jc w:val="center"/>
              <w:rPr>
                <w:sz w:val="22"/>
                <w:szCs w:val="22"/>
                <w:lang w:val="en-US"/>
              </w:rPr>
            </w:pPr>
          </w:p>
        </w:tc>
        <w:tc>
          <w:tcPr>
            <w:tcW w:w="1701" w:type="dxa"/>
            <w:vAlign w:val="center"/>
          </w:tcPr>
          <w:p w14:paraId="55663820" w14:textId="77777777" w:rsidR="0091120A" w:rsidRPr="00496B3A" w:rsidRDefault="0091120A" w:rsidP="0091120A">
            <w:pPr>
              <w:jc w:val="center"/>
              <w:rPr>
                <w:sz w:val="22"/>
                <w:szCs w:val="22"/>
                <w:lang w:val="en-US"/>
              </w:rPr>
            </w:pPr>
          </w:p>
        </w:tc>
      </w:tr>
    </w:tbl>
    <w:p w14:paraId="6E45D20F" w14:textId="50DF7DA1" w:rsidR="00496B3A" w:rsidRPr="0091120A" w:rsidRDefault="003A2421" w:rsidP="003A2421">
      <w:pPr>
        <w:rPr>
          <w:i/>
          <w:iCs/>
          <w:sz w:val="22"/>
          <w:szCs w:val="22"/>
          <w:lang w:val="en-US"/>
        </w:rPr>
      </w:pPr>
      <w:r w:rsidRPr="00496B3A">
        <w:rPr>
          <w:b/>
          <w:bCs/>
          <w:i/>
          <w:iCs/>
          <w:sz w:val="22"/>
          <w:szCs w:val="22"/>
          <w:lang w:val="en-US"/>
        </w:rPr>
        <w:t>Figure A8</w:t>
      </w:r>
      <w:r>
        <w:rPr>
          <w:i/>
          <w:iCs/>
          <w:sz w:val="22"/>
          <w:szCs w:val="22"/>
          <w:lang w:val="en-US"/>
        </w:rPr>
        <w:t xml:space="preserve"> </w:t>
      </w:r>
      <w:r w:rsidR="00496B3A">
        <w:rPr>
          <w:i/>
          <w:iCs/>
          <w:sz w:val="22"/>
          <w:szCs w:val="22"/>
          <w:lang w:val="en-US"/>
        </w:rPr>
        <w:t>ANOVA Table for the final mode</w:t>
      </w:r>
      <w:r w:rsidR="0091120A">
        <w:rPr>
          <w:i/>
          <w:iCs/>
          <w:sz w:val="22"/>
          <w:szCs w:val="22"/>
          <w:lang w:val="en-US"/>
        </w:rPr>
        <w:t>l</w:t>
      </w:r>
    </w:p>
    <w:p w14:paraId="29A59F30" w14:textId="77777777" w:rsidR="00496B3A" w:rsidRPr="003A2421" w:rsidRDefault="00496B3A" w:rsidP="003A2421">
      <w:pPr>
        <w:rPr>
          <w:b/>
          <w:bCs/>
          <w:i/>
          <w:iCs/>
          <w:sz w:val="22"/>
          <w:szCs w:val="22"/>
          <w:lang w:val="en-US"/>
        </w:rPr>
      </w:pPr>
    </w:p>
    <w:p w14:paraId="076E634C" w14:textId="39005D16" w:rsidR="00167D7D" w:rsidRDefault="00496B3A" w:rsidP="00496B3A">
      <w:pPr>
        <w:rPr>
          <w:b/>
          <w:bCs/>
          <w:i/>
          <w:iCs/>
          <w:sz w:val="22"/>
          <w:szCs w:val="22"/>
        </w:rPr>
      </w:pPr>
      <w:r>
        <w:rPr>
          <w:b/>
          <w:bCs/>
          <w:i/>
          <w:iCs/>
          <w:sz w:val="22"/>
          <w:szCs w:val="22"/>
        </w:rPr>
        <w:lastRenderedPageBreak/>
        <w:t xml:space="preserve">Figure A9 </w:t>
      </w:r>
      <w:r w:rsidRPr="00182DAB">
        <w:rPr>
          <w:i/>
          <w:iCs/>
          <w:sz w:val="22"/>
          <w:szCs w:val="22"/>
        </w:rPr>
        <w:t>VIF Test</w:t>
      </w:r>
      <w:r w:rsidR="00182DAB">
        <w:rPr>
          <w:i/>
          <w:iCs/>
          <w:sz w:val="22"/>
          <w:szCs w:val="22"/>
        </w:rPr>
        <w:t xml:space="preserve"> on the final model</w:t>
      </w:r>
    </w:p>
    <w:tbl>
      <w:tblPr>
        <w:tblStyle w:val="TableGrid"/>
        <w:tblW w:w="0" w:type="auto"/>
        <w:tblLook w:val="04A0" w:firstRow="1" w:lastRow="0" w:firstColumn="1" w:lastColumn="0" w:noHBand="0" w:noVBand="1"/>
      </w:tblPr>
      <w:tblGrid>
        <w:gridCol w:w="1271"/>
        <w:gridCol w:w="1843"/>
        <w:gridCol w:w="1701"/>
        <w:gridCol w:w="1843"/>
      </w:tblGrid>
      <w:tr w:rsidR="00496B3A" w14:paraId="426ED6DD" w14:textId="77777777" w:rsidTr="00496B3A">
        <w:trPr>
          <w:trHeight w:val="567"/>
        </w:trPr>
        <w:tc>
          <w:tcPr>
            <w:tcW w:w="1271" w:type="dxa"/>
            <w:shd w:val="clear" w:color="auto" w:fill="D9D9D9" w:themeFill="background1" w:themeFillShade="D9"/>
            <w:vAlign w:val="center"/>
          </w:tcPr>
          <w:p w14:paraId="5E22CB1C" w14:textId="77777777" w:rsidR="00496B3A" w:rsidRPr="00496B3A" w:rsidRDefault="00496B3A" w:rsidP="00496B3A">
            <w:pPr>
              <w:jc w:val="center"/>
              <w:rPr>
                <w:b/>
                <w:bCs/>
                <w:sz w:val="22"/>
                <w:szCs w:val="22"/>
              </w:rPr>
            </w:pPr>
          </w:p>
        </w:tc>
        <w:tc>
          <w:tcPr>
            <w:tcW w:w="1843" w:type="dxa"/>
            <w:shd w:val="clear" w:color="auto" w:fill="D9D9D9" w:themeFill="background1" w:themeFillShade="D9"/>
            <w:vAlign w:val="center"/>
          </w:tcPr>
          <w:p w14:paraId="77D6DB58" w14:textId="42CF1469" w:rsidR="00496B3A" w:rsidRPr="00496B3A" w:rsidRDefault="00496B3A" w:rsidP="00496B3A">
            <w:pPr>
              <w:jc w:val="center"/>
              <w:rPr>
                <w:b/>
                <w:bCs/>
                <w:sz w:val="22"/>
                <w:szCs w:val="22"/>
              </w:rPr>
            </w:pPr>
            <w:r w:rsidRPr="00496B3A">
              <w:rPr>
                <w:b/>
                <w:bCs/>
                <w:sz w:val="22"/>
                <w:szCs w:val="22"/>
              </w:rPr>
              <w:t>GVIF</w:t>
            </w:r>
          </w:p>
        </w:tc>
        <w:tc>
          <w:tcPr>
            <w:tcW w:w="1701" w:type="dxa"/>
            <w:shd w:val="clear" w:color="auto" w:fill="D9D9D9" w:themeFill="background1" w:themeFillShade="D9"/>
            <w:vAlign w:val="center"/>
          </w:tcPr>
          <w:p w14:paraId="08A9A793" w14:textId="756F25D2" w:rsidR="00496B3A" w:rsidRPr="00496B3A" w:rsidRDefault="00496B3A" w:rsidP="00496B3A">
            <w:pPr>
              <w:jc w:val="center"/>
              <w:rPr>
                <w:b/>
                <w:bCs/>
                <w:sz w:val="22"/>
                <w:szCs w:val="22"/>
              </w:rPr>
            </w:pPr>
            <w:r w:rsidRPr="00496B3A">
              <w:rPr>
                <w:b/>
                <w:bCs/>
                <w:sz w:val="22"/>
                <w:szCs w:val="22"/>
              </w:rPr>
              <w:t>DF</w:t>
            </w:r>
          </w:p>
        </w:tc>
        <w:tc>
          <w:tcPr>
            <w:tcW w:w="1843" w:type="dxa"/>
            <w:shd w:val="clear" w:color="auto" w:fill="D9D9D9" w:themeFill="background1" w:themeFillShade="D9"/>
            <w:vAlign w:val="center"/>
          </w:tcPr>
          <w:p w14:paraId="6F8E5564" w14:textId="4B8DC632" w:rsidR="00496B3A" w:rsidRPr="00496B3A" w:rsidRDefault="00496B3A" w:rsidP="00496B3A">
            <w:pPr>
              <w:jc w:val="center"/>
              <w:rPr>
                <w:b/>
                <w:bCs/>
                <w:sz w:val="22"/>
                <w:szCs w:val="22"/>
              </w:rPr>
            </w:pPr>
            <w:r w:rsidRPr="00496B3A">
              <w:rPr>
                <w:b/>
                <w:bCs/>
                <w:sz w:val="22"/>
                <w:szCs w:val="22"/>
              </w:rPr>
              <w:t>GVIF^(1/(2*Df))</w:t>
            </w:r>
          </w:p>
        </w:tc>
      </w:tr>
      <w:tr w:rsidR="00496B3A" w:rsidRPr="005A4C6E" w14:paraId="3794891C" w14:textId="77777777" w:rsidTr="00496B3A">
        <w:trPr>
          <w:trHeight w:val="567"/>
        </w:trPr>
        <w:tc>
          <w:tcPr>
            <w:tcW w:w="1271" w:type="dxa"/>
            <w:shd w:val="clear" w:color="auto" w:fill="D9D9D9" w:themeFill="background1" w:themeFillShade="D9"/>
            <w:vAlign w:val="center"/>
          </w:tcPr>
          <w:p w14:paraId="3135A797" w14:textId="1648DA3B" w:rsidR="00496B3A" w:rsidRPr="00496B3A" w:rsidRDefault="00496B3A" w:rsidP="00496B3A">
            <w:pPr>
              <w:jc w:val="center"/>
              <w:rPr>
                <w:b/>
                <w:bCs/>
                <w:sz w:val="22"/>
                <w:szCs w:val="22"/>
              </w:rPr>
            </w:pPr>
            <w:r w:rsidRPr="00496B3A">
              <w:rPr>
                <w:b/>
                <w:bCs/>
                <w:sz w:val="22"/>
                <w:szCs w:val="22"/>
              </w:rPr>
              <w:t>Pos</w:t>
            </w:r>
          </w:p>
        </w:tc>
        <w:tc>
          <w:tcPr>
            <w:tcW w:w="1843" w:type="dxa"/>
            <w:vAlign w:val="center"/>
          </w:tcPr>
          <w:p w14:paraId="726B1462" w14:textId="5429453A" w:rsidR="00496B3A" w:rsidRPr="00496B3A" w:rsidRDefault="00496B3A" w:rsidP="00496B3A">
            <w:pPr>
              <w:jc w:val="center"/>
              <w:rPr>
                <w:sz w:val="22"/>
                <w:szCs w:val="22"/>
              </w:rPr>
            </w:pPr>
            <w:r w:rsidRPr="00496B3A">
              <w:rPr>
                <w:sz w:val="22"/>
                <w:szCs w:val="22"/>
              </w:rPr>
              <w:t>2.056010</w:t>
            </w:r>
          </w:p>
        </w:tc>
        <w:tc>
          <w:tcPr>
            <w:tcW w:w="1701" w:type="dxa"/>
            <w:vAlign w:val="center"/>
          </w:tcPr>
          <w:p w14:paraId="10F9ED37" w14:textId="60725534" w:rsidR="00496B3A" w:rsidRDefault="00496B3A" w:rsidP="00496B3A">
            <w:pPr>
              <w:jc w:val="center"/>
              <w:rPr>
                <w:sz w:val="22"/>
                <w:szCs w:val="22"/>
              </w:rPr>
            </w:pPr>
            <w:r>
              <w:rPr>
                <w:sz w:val="22"/>
                <w:szCs w:val="22"/>
              </w:rPr>
              <w:t>7</w:t>
            </w:r>
          </w:p>
        </w:tc>
        <w:tc>
          <w:tcPr>
            <w:tcW w:w="1843" w:type="dxa"/>
            <w:vAlign w:val="center"/>
          </w:tcPr>
          <w:p w14:paraId="5F0E02F6" w14:textId="6ED1883D" w:rsidR="00496B3A" w:rsidRDefault="00496B3A" w:rsidP="00496B3A">
            <w:pPr>
              <w:jc w:val="center"/>
              <w:rPr>
                <w:sz w:val="22"/>
                <w:szCs w:val="22"/>
              </w:rPr>
            </w:pPr>
            <w:r w:rsidRPr="00496B3A">
              <w:rPr>
                <w:sz w:val="22"/>
                <w:szCs w:val="22"/>
              </w:rPr>
              <w:t>1.052832</w:t>
            </w:r>
          </w:p>
        </w:tc>
      </w:tr>
      <w:tr w:rsidR="00496B3A" w14:paraId="7361EE18" w14:textId="77777777" w:rsidTr="00496B3A">
        <w:trPr>
          <w:trHeight w:val="567"/>
        </w:trPr>
        <w:tc>
          <w:tcPr>
            <w:tcW w:w="1271" w:type="dxa"/>
            <w:shd w:val="clear" w:color="auto" w:fill="D9D9D9" w:themeFill="background1" w:themeFillShade="D9"/>
            <w:vAlign w:val="center"/>
          </w:tcPr>
          <w:p w14:paraId="585CC6AB" w14:textId="79AD531D" w:rsidR="00496B3A" w:rsidRPr="00496B3A" w:rsidRDefault="00496B3A" w:rsidP="00496B3A">
            <w:pPr>
              <w:jc w:val="center"/>
              <w:rPr>
                <w:b/>
                <w:bCs/>
                <w:sz w:val="22"/>
                <w:szCs w:val="22"/>
              </w:rPr>
            </w:pPr>
            <w:r w:rsidRPr="00496B3A">
              <w:rPr>
                <w:b/>
                <w:bCs/>
                <w:sz w:val="22"/>
                <w:szCs w:val="22"/>
              </w:rPr>
              <w:t>PrgG</w:t>
            </w:r>
          </w:p>
        </w:tc>
        <w:tc>
          <w:tcPr>
            <w:tcW w:w="1843" w:type="dxa"/>
            <w:vAlign w:val="center"/>
          </w:tcPr>
          <w:p w14:paraId="7A3E839B" w14:textId="5CC023FA" w:rsidR="00496B3A" w:rsidRDefault="00496B3A" w:rsidP="00496B3A">
            <w:pPr>
              <w:jc w:val="center"/>
              <w:rPr>
                <w:sz w:val="22"/>
                <w:szCs w:val="22"/>
              </w:rPr>
            </w:pPr>
            <w:r w:rsidRPr="00496B3A">
              <w:rPr>
                <w:sz w:val="22"/>
                <w:szCs w:val="22"/>
              </w:rPr>
              <w:t>1.447981</w:t>
            </w:r>
          </w:p>
        </w:tc>
        <w:tc>
          <w:tcPr>
            <w:tcW w:w="1701" w:type="dxa"/>
            <w:vAlign w:val="center"/>
          </w:tcPr>
          <w:p w14:paraId="4B4BCA51" w14:textId="1D3B9671" w:rsidR="00496B3A" w:rsidRDefault="00496B3A" w:rsidP="00496B3A">
            <w:pPr>
              <w:jc w:val="center"/>
              <w:rPr>
                <w:sz w:val="22"/>
                <w:szCs w:val="22"/>
              </w:rPr>
            </w:pPr>
            <w:r>
              <w:rPr>
                <w:sz w:val="22"/>
                <w:szCs w:val="22"/>
              </w:rPr>
              <w:t>1</w:t>
            </w:r>
          </w:p>
        </w:tc>
        <w:tc>
          <w:tcPr>
            <w:tcW w:w="1843" w:type="dxa"/>
            <w:vAlign w:val="center"/>
          </w:tcPr>
          <w:p w14:paraId="359D6CC1" w14:textId="6AB83227" w:rsidR="00496B3A" w:rsidRDefault="00496B3A" w:rsidP="00496B3A">
            <w:pPr>
              <w:jc w:val="center"/>
              <w:rPr>
                <w:sz w:val="22"/>
                <w:szCs w:val="22"/>
              </w:rPr>
            </w:pPr>
            <w:r w:rsidRPr="00496B3A">
              <w:rPr>
                <w:sz w:val="22"/>
                <w:szCs w:val="22"/>
              </w:rPr>
              <w:t>1.203321</w:t>
            </w:r>
          </w:p>
        </w:tc>
      </w:tr>
      <w:tr w:rsidR="00496B3A" w:rsidRPr="005A4C6E" w14:paraId="01D001E5" w14:textId="77777777" w:rsidTr="00496B3A">
        <w:trPr>
          <w:trHeight w:val="567"/>
        </w:trPr>
        <w:tc>
          <w:tcPr>
            <w:tcW w:w="1271" w:type="dxa"/>
            <w:shd w:val="clear" w:color="auto" w:fill="D9D9D9" w:themeFill="background1" w:themeFillShade="D9"/>
            <w:vAlign w:val="center"/>
          </w:tcPr>
          <w:p w14:paraId="0EF80196" w14:textId="4286137B" w:rsidR="00496B3A" w:rsidRPr="00496B3A" w:rsidRDefault="00496B3A" w:rsidP="00496B3A">
            <w:pPr>
              <w:jc w:val="center"/>
              <w:rPr>
                <w:b/>
                <w:bCs/>
                <w:sz w:val="22"/>
                <w:szCs w:val="22"/>
              </w:rPr>
            </w:pPr>
            <w:r w:rsidRPr="00496B3A">
              <w:rPr>
                <w:b/>
                <w:bCs/>
                <w:sz w:val="22"/>
                <w:szCs w:val="22"/>
              </w:rPr>
              <w:t>Team</w:t>
            </w:r>
          </w:p>
        </w:tc>
        <w:tc>
          <w:tcPr>
            <w:tcW w:w="1843" w:type="dxa"/>
            <w:vAlign w:val="center"/>
          </w:tcPr>
          <w:p w14:paraId="5B619C80" w14:textId="19176D84" w:rsidR="00496B3A" w:rsidRDefault="00496B3A" w:rsidP="00496B3A">
            <w:pPr>
              <w:jc w:val="center"/>
              <w:rPr>
                <w:sz w:val="22"/>
                <w:szCs w:val="22"/>
              </w:rPr>
            </w:pPr>
            <w:r w:rsidRPr="00496B3A">
              <w:rPr>
                <w:sz w:val="22"/>
                <w:szCs w:val="22"/>
              </w:rPr>
              <w:t>1.849619</w:t>
            </w:r>
          </w:p>
        </w:tc>
        <w:tc>
          <w:tcPr>
            <w:tcW w:w="1701" w:type="dxa"/>
            <w:vAlign w:val="center"/>
          </w:tcPr>
          <w:p w14:paraId="4ABDBF81" w14:textId="3826D951" w:rsidR="00496B3A" w:rsidRDefault="00496B3A" w:rsidP="00496B3A">
            <w:pPr>
              <w:jc w:val="center"/>
              <w:rPr>
                <w:sz w:val="22"/>
                <w:szCs w:val="22"/>
              </w:rPr>
            </w:pPr>
            <w:r>
              <w:rPr>
                <w:sz w:val="22"/>
                <w:szCs w:val="22"/>
              </w:rPr>
              <w:t>19</w:t>
            </w:r>
          </w:p>
        </w:tc>
        <w:tc>
          <w:tcPr>
            <w:tcW w:w="1843" w:type="dxa"/>
            <w:vAlign w:val="center"/>
          </w:tcPr>
          <w:p w14:paraId="6C688C01" w14:textId="3956C55A" w:rsidR="00496B3A" w:rsidRDefault="00496B3A" w:rsidP="00496B3A">
            <w:pPr>
              <w:jc w:val="center"/>
              <w:rPr>
                <w:sz w:val="22"/>
                <w:szCs w:val="22"/>
              </w:rPr>
            </w:pPr>
            <w:r w:rsidRPr="00496B3A">
              <w:rPr>
                <w:sz w:val="22"/>
                <w:szCs w:val="22"/>
              </w:rPr>
              <w:t>1.016315</w:t>
            </w:r>
          </w:p>
        </w:tc>
      </w:tr>
      <w:tr w:rsidR="00496B3A" w14:paraId="0F377386" w14:textId="77777777" w:rsidTr="00496B3A">
        <w:trPr>
          <w:trHeight w:val="567"/>
        </w:trPr>
        <w:tc>
          <w:tcPr>
            <w:tcW w:w="1271" w:type="dxa"/>
            <w:shd w:val="clear" w:color="auto" w:fill="D9D9D9" w:themeFill="background1" w:themeFillShade="D9"/>
            <w:vAlign w:val="center"/>
          </w:tcPr>
          <w:p w14:paraId="23E56783" w14:textId="363272CE" w:rsidR="00496B3A" w:rsidRPr="00496B3A" w:rsidRDefault="00496B3A" w:rsidP="00496B3A">
            <w:pPr>
              <w:jc w:val="center"/>
              <w:rPr>
                <w:b/>
                <w:bCs/>
                <w:sz w:val="22"/>
                <w:szCs w:val="22"/>
              </w:rPr>
            </w:pPr>
            <w:r w:rsidRPr="00496B3A">
              <w:rPr>
                <w:b/>
                <w:bCs/>
                <w:sz w:val="22"/>
                <w:szCs w:val="22"/>
              </w:rPr>
              <w:t>Age</w:t>
            </w:r>
          </w:p>
        </w:tc>
        <w:tc>
          <w:tcPr>
            <w:tcW w:w="1843" w:type="dxa"/>
            <w:vAlign w:val="center"/>
          </w:tcPr>
          <w:p w14:paraId="32C0E4B6" w14:textId="33BFCEEE" w:rsidR="00496B3A" w:rsidRDefault="00496B3A" w:rsidP="00496B3A">
            <w:pPr>
              <w:jc w:val="center"/>
              <w:rPr>
                <w:sz w:val="22"/>
                <w:szCs w:val="22"/>
              </w:rPr>
            </w:pPr>
            <w:r w:rsidRPr="00496B3A">
              <w:rPr>
                <w:sz w:val="22"/>
                <w:szCs w:val="22"/>
              </w:rPr>
              <w:t>1.134143</w:t>
            </w:r>
          </w:p>
        </w:tc>
        <w:tc>
          <w:tcPr>
            <w:tcW w:w="1701" w:type="dxa"/>
            <w:vAlign w:val="center"/>
          </w:tcPr>
          <w:p w14:paraId="2D12D59D" w14:textId="456BCD78" w:rsidR="00496B3A" w:rsidRDefault="00496B3A" w:rsidP="00496B3A">
            <w:pPr>
              <w:jc w:val="center"/>
              <w:rPr>
                <w:sz w:val="22"/>
                <w:szCs w:val="22"/>
              </w:rPr>
            </w:pPr>
            <w:r>
              <w:rPr>
                <w:sz w:val="22"/>
                <w:szCs w:val="22"/>
              </w:rPr>
              <w:t>1</w:t>
            </w:r>
          </w:p>
        </w:tc>
        <w:tc>
          <w:tcPr>
            <w:tcW w:w="1843" w:type="dxa"/>
            <w:vAlign w:val="center"/>
          </w:tcPr>
          <w:p w14:paraId="4699A40D" w14:textId="6AEF88E1" w:rsidR="00496B3A" w:rsidRDefault="00496B3A" w:rsidP="00496B3A">
            <w:pPr>
              <w:jc w:val="center"/>
              <w:rPr>
                <w:sz w:val="22"/>
                <w:szCs w:val="22"/>
              </w:rPr>
            </w:pPr>
            <w:r w:rsidRPr="00496B3A">
              <w:rPr>
                <w:sz w:val="22"/>
                <w:szCs w:val="22"/>
              </w:rPr>
              <w:t>1.064962</w:t>
            </w:r>
          </w:p>
        </w:tc>
      </w:tr>
    </w:tbl>
    <w:p w14:paraId="7261D11B" w14:textId="77777777" w:rsidR="00496B3A" w:rsidRPr="00496B3A" w:rsidRDefault="00496B3A" w:rsidP="00496B3A">
      <w:pPr>
        <w:rPr>
          <w:sz w:val="22"/>
          <w:szCs w:val="22"/>
        </w:rPr>
      </w:pPr>
    </w:p>
    <w:p w14:paraId="379B7810" w14:textId="01FCC2CE" w:rsidR="00167D7D" w:rsidRDefault="00167D7D" w:rsidP="00050E7D">
      <w:pPr>
        <w:jc w:val="center"/>
        <w:rPr>
          <w:b/>
          <w:bCs/>
          <w:i/>
          <w:iCs/>
          <w:sz w:val="22"/>
          <w:szCs w:val="22"/>
        </w:rPr>
      </w:pPr>
    </w:p>
    <w:p w14:paraId="1E5B4EAE" w14:textId="77777777" w:rsidR="0091120A" w:rsidRDefault="0091120A" w:rsidP="00050E7D">
      <w:pPr>
        <w:jc w:val="center"/>
        <w:rPr>
          <w:b/>
          <w:bCs/>
          <w:i/>
          <w:iCs/>
          <w:sz w:val="22"/>
          <w:szCs w:val="22"/>
        </w:rPr>
      </w:pPr>
    </w:p>
    <w:p w14:paraId="2D963331" w14:textId="77777777" w:rsidR="0091120A" w:rsidRDefault="0091120A" w:rsidP="00050E7D">
      <w:pPr>
        <w:jc w:val="center"/>
        <w:rPr>
          <w:b/>
          <w:bCs/>
          <w:i/>
          <w:iCs/>
          <w:sz w:val="22"/>
          <w:szCs w:val="22"/>
        </w:rPr>
      </w:pPr>
    </w:p>
    <w:p w14:paraId="2634448E" w14:textId="7636AF32" w:rsidR="00167D7D" w:rsidRPr="0091120A" w:rsidRDefault="000E2A97" w:rsidP="0091120A">
      <w:pPr>
        <w:rPr>
          <w:i/>
          <w:iCs/>
          <w:sz w:val="22"/>
          <w:szCs w:val="22"/>
        </w:rPr>
      </w:pPr>
      <w:r>
        <w:rPr>
          <w:noProof/>
        </w:rPr>
        <w:drawing>
          <wp:anchor distT="0" distB="0" distL="114300" distR="114300" simplePos="0" relativeHeight="251736064" behindDoc="0" locked="0" layoutInCell="1" allowOverlap="1" wp14:anchorId="1EA4172D" wp14:editId="6474E93F">
            <wp:simplePos x="0" y="0"/>
            <wp:positionH relativeFrom="column">
              <wp:posOffset>0</wp:posOffset>
            </wp:positionH>
            <wp:positionV relativeFrom="paragraph">
              <wp:posOffset>233680</wp:posOffset>
            </wp:positionV>
            <wp:extent cx="5619115" cy="4978400"/>
            <wp:effectExtent l="0" t="0" r="0" b="0"/>
            <wp:wrapSquare wrapText="bothSides"/>
            <wp:docPr id="78" name="Picture" descr="A group of graphs showing different values&#10;&#10;Description automatically generated"/>
            <wp:cNvGraphicFramePr/>
            <a:graphic xmlns:a="http://schemas.openxmlformats.org/drawingml/2006/main">
              <a:graphicData uri="http://schemas.openxmlformats.org/drawingml/2006/picture">
                <pic:pic xmlns:pic="http://schemas.openxmlformats.org/drawingml/2006/picture">
                  <pic:nvPicPr>
                    <pic:cNvPr id="78" name="Picture" descr="A group of graphs showing different values&#10;&#10;Description automatically generated"/>
                    <pic:cNvPicPr>
                      <a:picLocks noChangeAspect="1" noChangeArrowheads="1"/>
                    </pic:cNvPicPr>
                  </pic:nvPicPr>
                  <pic:blipFill rotWithShape="1">
                    <a:blip r:embed="rId24">
                      <a:extLst>
                        <a:ext uri="{28A0092B-C50C-407E-A947-70E740481C1C}">
                          <a14:useLocalDpi xmlns:a14="http://schemas.microsoft.com/office/drawing/2010/main" val="0"/>
                        </a:ext>
                      </a:extLst>
                    </a:blip>
                    <a:srcRect t="4542"/>
                    <a:stretch/>
                  </pic:blipFill>
                  <pic:spPr bwMode="auto">
                    <a:xfrm>
                      <a:off x="0" y="0"/>
                      <a:ext cx="5619115" cy="497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i/>
          <w:iCs/>
          <w:sz w:val="22"/>
          <w:szCs w:val="22"/>
        </w:rPr>
        <w:t xml:space="preserve">Figure A10 </w:t>
      </w:r>
      <w:r>
        <w:rPr>
          <w:i/>
          <w:iCs/>
          <w:sz w:val="22"/>
          <w:szCs w:val="22"/>
        </w:rPr>
        <w:t>Residual plot of the final model</w:t>
      </w:r>
    </w:p>
    <w:p w14:paraId="55E927D3" w14:textId="7C2EEEA8" w:rsidR="00167D7D" w:rsidRDefault="0091120A" w:rsidP="0091120A">
      <w:pPr>
        <w:rPr>
          <w:i/>
          <w:iCs/>
          <w:sz w:val="22"/>
          <w:szCs w:val="22"/>
        </w:rPr>
      </w:pPr>
      <w:r>
        <w:rPr>
          <w:b/>
          <w:bCs/>
          <w:i/>
          <w:iCs/>
          <w:sz w:val="22"/>
          <w:szCs w:val="22"/>
        </w:rPr>
        <w:lastRenderedPageBreak/>
        <w:t xml:space="preserve">Figure A11 </w:t>
      </w:r>
      <w:r>
        <w:rPr>
          <w:i/>
          <w:iCs/>
          <w:sz w:val="22"/>
          <w:szCs w:val="22"/>
        </w:rPr>
        <w:t>Scatterplot comparing predicted to actual G+A-PK_90.</w:t>
      </w:r>
    </w:p>
    <w:p w14:paraId="47DE4019" w14:textId="344DDCD2" w:rsidR="0091120A" w:rsidRPr="0091120A" w:rsidRDefault="0091120A" w:rsidP="0091120A">
      <w:pPr>
        <w:rPr>
          <w:i/>
          <w:iCs/>
          <w:sz w:val="22"/>
          <w:szCs w:val="22"/>
        </w:rPr>
      </w:pPr>
      <w:r>
        <w:rPr>
          <w:noProof/>
        </w:rPr>
        <w:drawing>
          <wp:inline distT="0" distB="0" distL="0" distR="0" wp14:anchorId="2A1D20AF" wp14:editId="7424FE8F">
            <wp:extent cx="4650154" cy="3579447"/>
            <wp:effectExtent l="0" t="0" r="0" b="2540"/>
            <wp:docPr id="88" name="Picture" descr="A graph with black dots&#10;&#10;Description automatically generated"/>
            <wp:cNvGraphicFramePr/>
            <a:graphic xmlns:a="http://schemas.openxmlformats.org/drawingml/2006/main">
              <a:graphicData uri="http://schemas.openxmlformats.org/drawingml/2006/picture">
                <pic:pic xmlns:pic="http://schemas.openxmlformats.org/drawingml/2006/picture">
                  <pic:nvPicPr>
                    <pic:cNvPr id="88" name="Picture" descr="A graph with black dots&#10;&#10;Description automatically generated"/>
                    <pic:cNvPicPr>
                      <a:picLocks noChangeAspect="1" noChangeArrowheads="1"/>
                    </pic:cNvPicPr>
                  </pic:nvPicPr>
                  <pic:blipFill>
                    <a:blip r:embed="rId25"/>
                    <a:stretch>
                      <a:fillRect/>
                    </a:stretch>
                  </pic:blipFill>
                  <pic:spPr bwMode="auto">
                    <a:xfrm>
                      <a:off x="0" y="0"/>
                      <a:ext cx="4672981" cy="3597018"/>
                    </a:xfrm>
                    <a:prstGeom prst="rect">
                      <a:avLst/>
                    </a:prstGeom>
                    <a:noFill/>
                    <a:ln w="9525">
                      <a:noFill/>
                      <a:headEnd/>
                      <a:tailEnd/>
                    </a:ln>
                  </pic:spPr>
                </pic:pic>
              </a:graphicData>
            </a:graphic>
          </wp:inline>
        </w:drawing>
      </w:r>
    </w:p>
    <w:p w14:paraId="75ECC6E5" w14:textId="27072B8D" w:rsidR="00050E7D" w:rsidRDefault="00050E7D" w:rsidP="0050750D">
      <w:pPr>
        <w:rPr>
          <w:b/>
          <w:bCs/>
          <w:i/>
          <w:iCs/>
          <w:sz w:val="22"/>
          <w:szCs w:val="22"/>
        </w:rPr>
      </w:pPr>
    </w:p>
    <w:p w14:paraId="5087DBDE" w14:textId="0BF0A6FC" w:rsidR="0050750D" w:rsidRDefault="0050750D" w:rsidP="0050750D">
      <w:pPr>
        <w:rPr>
          <w:b/>
          <w:bCs/>
          <w:i/>
          <w:iCs/>
          <w:sz w:val="22"/>
          <w:szCs w:val="22"/>
        </w:rPr>
      </w:pPr>
      <w:r>
        <w:rPr>
          <w:b/>
          <w:bCs/>
          <w:i/>
          <w:iCs/>
          <w:sz w:val="22"/>
          <w:szCs w:val="22"/>
        </w:rPr>
        <w:t xml:space="preserve">Figure A12. </w:t>
      </w:r>
      <w:r>
        <w:t>Comparison between the models based on the four criterions</w:t>
      </w:r>
      <w:r>
        <w:rPr>
          <w:noProof/>
          <w:sz w:val="22"/>
          <w:szCs w:val="22"/>
          <w:lang w:val="en-US"/>
        </w:rPr>
        <w:t xml:space="preserve"> </w:t>
      </w:r>
    </w:p>
    <w:p w14:paraId="21A0DC35" w14:textId="581D20C1" w:rsidR="003E364E" w:rsidRDefault="0050750D" w:rsidP="00050E7D">
      <w:pPr>
        <w:jc w:val="center"/>
        <w:rPr>
          <w:b/>
          <w:bCs/>
          <w:i/>
          <w:iCs/>
          <w:sz w:val="22"/>
          <w:szCs w:val="22"/>
        </w:rPr>
      </w:pPr>
      <w:r>
        <w:rPr>
          <w:noProof/>
          <w:sz w:val="22"/>
          <w:szCs w:val="22"/>
          <w:lang w:val="en-US"/>
        </w:rPr>
        <w:drawing>
          <wp:anchor distT="0" distB="0" distL="114300" distR="114300" simplePos="0" relativeHeight="251746304" behindDoc="1" locked="0" layoutInCell="1" allowOverlap="1" wp14:anchorId="30AE2556" wp14:editId="4A46AAA3">
            <wp:simplePos x="0" y="0"/>
            <wp:positionH relativeFrom="column">
              <wp:posOffset>55050</wp:posOffset>
            </wp:positionH>
            <wp:positionV relativeFrom="paragraph">
              <wp:posOffset>50165</wp:posOffset>
            </wp:positionV>
            <wp:extent cx="4594860" cy="3714750"/>
            <wp:effectExtent l="0" t="0" r="2540" b="6350"/>
            <wp:wrapTight wrapText="bothSides">
              <wp:wrapPolygon edited="0">
                <wp:start x="0" y="0"/>
                <wp:lineTo x="0" y="21563"/>
                <wp:lineTo x="21552" y="21563"/>
                <wp:lineTo x="21552" y="0"/>
                <wp:lineTo x="0" y="0"/>
              </wp:wrapPolygon>
            </wp:wrapTight>
            <wp:docPr id="118588690" name="Picture 7"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88690" name="Picture 7" descr="A table with numbers and symbols&#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94860" cy="3714750"/>
                    </a:xfrm>
                    <a:prstGeom prst="rect">
                      <a:avLst/>
                    </a:prstGeom>
                  </pic:spPr>
                </pic:pic>
              </a:graphicData>
            </a:graphic>
            <wp14:sizeRelH relativeFrom="page">
              <wp14:pctWidth>0</wp14:pctWidth>
            </wp14:sizeRelH>
            <wp14:sizeRelV relativeFrom="page">
              <wp14:pctHeight>0</wp14:pctHeight>
            </wp14:sizeRelV>
          </wp:anchor>
        </w:drawing>
      </w:r>
    </w:p>
    <w:p w14:paraId="1ED84958" w14:textId="3E8D91BF" w:rsidR="00050E7D" w:rsidRDefault="00050E7D" w:rsidP="00050E7D">
      <w:pPr>
        <w:jc w:val="center"/>
        <w:rPr>
          <w:b/>
          <w:bCs/>
          <w:i/>
          <w:iCs/>
          <w:sz w:val="22"/>
          <w:szCs w:val="22"/>
        </w:rPr>
      </w:pPr>
    </w:p>
    <w:p w14:paraId="2777D464" w14:textId="77777777" w:rsidR="00050E7D" w:rsidRDefault="00050E7D" w:rsidP="00050E7D">
      <w:pPr>
        <w:jc w:val="center"/>
        <w:rPr>
          <w:b/>
          <w:bCs/>
          <w:i/>
          <w:iCs/>
          <w:sz w:val="22"/>
          <w:szCs w:val="22"/>
        </w:rPr>
      </w:pPr>
    </w:p>
    <w:p w14:paraId="330F7D84" w14:textId="77777777" w:rsidR="00050E7D" w:rsidRDefault="00050E7D" w:rsidP="00050E7D">
      <w:pPr>
        <w:jc w:val="center"/>
        <w:rPr>
          <w:b/>
          <w:bCs/>
          <w:i/>
          <w:iCs/>
          <w:sz w:val="22"/>
          <w:szCs w:val="22"/>
        </w:rPr>
      </w:pPr>
    </w:p>
    <w:p w14:paraId="13E5A762" w14:textId="02213CDD" w:rsidR="00050E7D" w:rsidRDefault="00050E7D" w:rsidP="00050E7D">
      <w:pPr>
        <w:jc w:val="center"/>
        <w:rPr>
          <w:b/>
          <w:bCs/>
          <w:i/>
          <w:iCs/>
          <w:sz w:val="22"/>
          <w:szCs w:val="22"/>
        </w:rPr>
      </w:pPr>
    </w:p>
    <w:p w14:paraId="4A5E1AC8" w14:textId="77777777" w:rsidR="00050E7D" w:rsidRDefault="00050E7D" w:rsidP="00050E7D">
      <w:pPr>
        <w:jc w:val="center"/>
        <w:rPr>
          <w:b/>
          <w:bCs/>
          <w:i/>
          <w:iCs/>
          <w:sz w:val="22"/>
          <w:szCs w:val="22"/>
        </w:rPr>
      </w:pPr>
    </w:p>
    <w:p w14:paraId="174D950E" w14:textId="77777777" w:rsidR="00050E7D" w:rsidRDefault="00050E7D" w:rsidP="00050E7D">
      <w:pPr>
        <w:jc w:val="center"/>
        <w:rPr>
          <w:b/>
          <w:bCs/>
          <w:i/>
          <w:iCs/>
          <w:sz w:val="22"/>
          <w:szCs w:val="22"/>
        </w:rPr>
      </w:pPr>
    </w:p>
    <w:p w14:paraId="5FBB3EB9" w14:textId="77777777" w:rsidR="00050E7D" w:rsidRDefault="00050E7D" w:rsidP="00050E7D">
      <w:pPr>
        <w:jc w:val="center"/>
        <w:rPr>
          <w:b/>
          <w:bCs/>
          <w:i/>
          <w:iCs/>
          <w:sz w:val="22"/>
          <w:szCs w:val="22"/>
        </w:rPr>
      </w:pPr>
    </w:p>
    <w:p w14:paraId="2BD9FFD2" w14:textId="77777777" w:rsidR="00050E7D" w:rsidRDefault="00050E7D" w:rsidP="00050E7D">
      <w:pPr>
        <w:jc w:val="center"/>
        <w:rPr>
          <w:b/>
          <w:bCs/>
          <w:i/>
          <w:iCs/>
          <w:sz w:val="22"/>
          <w:szCs w:val="22"/>
        </w:rPr>
      </w:pPr>
    </w:p>
    <w:p w14:paraId="2B992922" w14:textId="77777777" w:rsidR="00050E7D" w:rsidRDefault="00050E7D" w:rsidP="00050E7D">
      <w:pPr>
        <w:jc w:val="center"/>
        <w:rPr>
          <w:b/>
          <w:bCs/>
          <w:i/>
          <w:iCs/>
          <w:sz w:val="22"/>
          <w:szCs w:val="22"/>
        </w:rPr>
      </w:pPr>
    </w:p>
    <w:p w14:paraId="7BE97410" w14:textId="77777777" w:rsidR="00050E7D" w:rsidRDefault="00050E7D" w:rsidP="00050E7D">
      <w:pPr>
        <w:jc w:val="center"/>
        <w:rPr>
          <w:b/>
          <w:bCs/>
          <w:i/>
          <w:iCs/>
          <w:sz w:val="22"/>
          <w:szCs w:val="22"/>
        </w:rPr>
      </w:pPr>
    </w:p>
    <w:p w14:paraId="66F66D03" w14:textId="77777777" w:rsidR="00050E7D" w:rsidRDefault="00050E7D" w:rsidP="00050E7D">
      <w:pPr>
        <w:jc w:val="center"/>
        <w:rPr>
          <w:b/>
          <w:bCs/>
          <w:i/>
          <w:iCs/>
          <w:sz w:val="22"/>
          <w:szCs w:val="22"/>
        </w:rPr>
      </w:pPr>
    </w:p>
    <w:p w14:paraId="04AE65B1" w14:textId="77777777" w:rsidR="00050E7D" w:rsidRDefault="00050E7D" w:rsidP="00050E7D">
      <w:pPr>
        <w:jc w:val="center"/>
        <w:rPr>
          <w:b/>
          <w:bCs/>
          <w:i/>
          <w:iCs/>
          <w:sz w:val="22"/>
          <w:szCs w:val="22"/>
        </w:rPr>
      </w:pPr>
    </w:p>
    <w:p w14:paraId="14A93718" w14:textId="77777777" w:rsidR="00050E7D" w:rsidRDefault="00050E7D" w:rsidP="00050E7D">
      <w:pPr>
        <w:jc w:val="center"/>
        <w:rPr>
          <w:b/>
          <w:bCs/>
          <w:i/>
          <w:iCs/>
          <w:sz w:val="22"/>
          <w:szCs w:val="22"/>
        </w:rPr>
      </w:pPr>
    </w:p>
    <w:p w14:paraId="0E6550CF" w14:textId="2B20453A" w:rsidR="00050E7D" w:rsidRDefault="00050E7D" w:rsidP="00050E7D">
      <w:pPr>
        <w:jc w:val="center"/>
        <w:rPr>
          <w:b/>
          <w:bCs/>
          <w:i/>
          <w:iCs/>
          <w:sz w:val="22"/>
          <w:szCs w:val="22"/>
        </w:rPr>
      </w:pPr>
    </w:p>
    <w:p w14:paraId="5D6C86E3" w14:textId="5C3370A1" w:rsidR="00050E7D" w:rsidRDefault="00050E7D" w:rsidP="00050E7D">
      <w:pPr>
        <w:jc w:val="center"/>
        <w:rPr>
          <w:b/>
          <w:bCs/>
          <w:i/>
          <w:iCs/>
          <w:sz w:val="22"/>
          <w:szCs w:val="22"/>
        </w:rPr>
      </w:pPr>
    </w:p>
    <w:p w14:paraId="4FB68193" w14:textId="77777777" w:rsidR="000E2A97" w:rsidRDefault="000E2A97" w:rsidP="00050E7D">
      <w:pPr>
        <w:jc w:val="center"/>
        <w:rPr>
          <w:b/>
          <w:bCs/>
          <w:i/>
          <w:iCs/>
          <w:sz w:val="22"/>
          <w:szCs w:val="22"/>
        </w:rPr>
      </w:pPr>
    </w:p>
    <w:p w14:paraId="38902C99" w14:textId="77777777" w:rsidR="000E2A97" w:rsidRDefault="000E2A97" w:rsidP="00050E7D">
      <w:pPr>
        <w:jc w:val="center"/>
        <w:rPr>
          <w:b/>
          <w:bCs/>
          <w:i/>
          <w:iCs/>
          <w:sz w:val="22"/>
          <w:szCs w:val="22"/>
        </w:rPr>
      </w:pPr>
    </w:p>
    <w:p w14:paraId="749CB4AC" w14:textId="77777777" w:rsidR="000E2A97" w:rsidRDefault="000E2A97" w:rsidP="00050E7D">
      <w:pPr>
        <w:jc w:val="center"/>
        <w:rPr>
          <w:b/>
          <w:bCs/>
          <w:i/>
          <w:iCs/>
          <w:sz w:val="22"/>
          <w:szCs w:val="22"/>
        </w:rPr>
      </w:pPr>
    </w:p>
    <w:p w14:paraId="418C41C7" w14:textId="77777777" w:rsidR="000E2A97" w:rsidRDefault="000E2A97" w:rsidP="00050E7D">
      <w:pPr>
        <w:jc w:val="center"/>
        <w:rPr>
          <w:b/>
          <w:bCs/>
          <w:i/>
          <w:iCs/>
          <w:sz w:val="22"/>
          <w:szCs w:val="22"/>
        </w:rPr>
      </w:pPr>
    </w:p>
    <w:p w14:paraId="5327B8A6" w14:textId="77777777" w:rsidR="000E2A97" w:rsidRDefault="000E2A97" w:rsidP="00050E7D">
      <w:pPr>
        <w:jc w:val="center"/>
        <w:rPr>
          <w:b/>
          <w:bCs/>
          <w:i/>
          <w:iCs/>
          <w:sz w:val="22"/>
          <w:szCs w:val="22"/>
        </w:rPr>
      </w:pPr>
    </w:p>
    <w:p w14:paraId="6C77FEA0" w14:textId="05377A6B" w:rsidR="008C0EE3" w:rsidRPr="00047EE3" w:rsidRDefault="008C0EE3">
      <w:pPr>
        <w:rPr>
          <w:lang w:val="en-US"/>
        </w:rPr>
      </w:pPr>
    </w:p>
    <w:sectPr w:rsidR="008C0EE3" w:rsidRPr="00047EE3" w:rsidSect="00E75DBA">
      <w:footerReference w:type="even" r:id="rId27"/>
      <w:footerReference w:type="default" r:id="rId28"/>
      <w:pgSz w:w="12240" w:h="15840"/>
      <w:pgMar w:top="1986"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BA53CA" w14:textId="77777777" w:rsidR="007F4D2F" w:rsidRDefault="007F4D2F" w:rsidP="008C0EE3">
      <w:r>
        <w:separator/>
      </w:r>
    </w:p>
  </w:endnote>
  <w:endnote w:type="continuationSeparator" w:id="0">
    <w:p w14:paraId="2C8FA302" w14:textId="77777777" w:rsidR="007F4D2F" w:rsidRDefault="007F4D2F" w:rsidP="008C0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06579523"/>
      <w:docPartObj>
        <w:docPartGallery w:val="Page Numbers (Bottom of Page)"/>
        <w:docPartUnique/>
      </w:docPartObj>
    </w:sdtPr>
    <w:sdtContent>
      <w:p w14:paraId="3CC5D8B3" w14:textId="48D4CE04" w:rsidR="008C0EE3" w:rsidRDefault="008C0EE3" w:rsidP="009D6A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D0FA8A6" w14:textId="77777777" w:rsidR="008C0EE3" w:rsidRDefault="008C0E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64472536"/>
      <w:docPartObj>
        <w:docPartGallery w:val="Page Numbers (Bottom of Page)"/>
        <w:docPartUnique/>
      </w:docPartObj>
    </w:sdtPr>
    <w:sdtContent>
      <w:p w14:paraId="1E00D74C" w14:textId="10FCE076" w:rsidR="008C0EE3" w:rsidRDefault="008C0EE3" w:rsidP="009D6A7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597FFC59" w14:textId="77777777" w:rsidR="008C0EE3" w:rsidRDefault="008C0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E2D1C7" w14:textId="77777777" w:rsidR="007F4D2F" w:rsidRDefault="007F4D2F" w:rsidP="008C0EE3">
      <w:r>
        <w:separator/>
      </w:r>
    </w:p>
  </w:footnote>
  <w:footnote w:type="continuationSeparator" w:id="0">
    <w:p w14:paraId="132FE285" w14:textId="77777777" w:rsidR="007F4D2F" w:rsidRDefault="007F4D2F" w:rsidP="008C0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571EF2"/>
    <w:multiLevelType w:val="hybridMultilevel"/>
    <w:tmpl w:val="677EE392"/>
    <w:lvl w:ilvl="0" w:tplc="6876CD6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043E0"/>
    <w:multiLevelType w:val="hybridMultilevel"/>
    <w:tmpl w:val="5D68C7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16cid:durableId="877820780">
    <w:abstractNumId w:val="0"/>
  </w:num>
  <w:num w:numId="2" w16cid:durableId="2119909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3C3"/>
    <w:rsid w:val="000041F3"/>
    <w:rsid w:val="0003108E"/>
    <w:rsid w:val="00047EE3"/>
    <w:rsid w:val="00050E7D"/>
    <w:rsid w:val="00080947"/>
    <w:rsid w:val="000E2A97"/>
    <w:rsid w:val="0014221F"/>
    <w:rsid w:val="0016020C"/>
    <w:rsid w:val="00167D7D"/>
    <w:rsid w:val="00182DAB"/>
    <w:rsid w:val="001A15BE"/>
    <w:rsid w:val="001A2982"/>
    <w:rsid w:val="001B448A"/>
    <w:rsid w:val="002907EE"/>
    <w:rsid w:val="002A3767"/>
    <w:rsid w:val="002B37A8"/>
    <w:rsid w:val="002C2439"/>
    <w:rsid w:val="002F36F0"/>
    <w:rsid w:val="003063C3"/>
    <w:rsid w:val="003452D2"/>
    <w:rsid w:val="0035066C"/>
    <w:rsid w:val="00355159"/>
    <w:rsid w:val="003560F0"/>
    <w:rsid w:val="003A2421"/>
    <w:rsid w:val="003A7702"/>
    <w:rsid w:val="003B54D3"/>
    <w:rsid w:val="003B5AC9"/>
    <w:rsid w:val="003D77CD"/>
    <w:rsid w:val="003E364E"/>
    <w:rsid w:val="003F3A97"/>
    <w:rsid w:val="003F3F4B"/>
    <w:rsid w:val="004112C3"/>
    <w:rsid w:val="004305C5"/>
    <w:rsid w:val="00463760"/>
    <w:rsid w:val="004649FB"/>
    <w:rsid w:val="00496B3A"/>
    <w:rsid w:val="005072C4"/>
    <w:rsid w:val="0050750D"/>
    <w:rsid w:val="005913D9"/>
    <w:rsid w:val="005A4C6E"/>
    <w:rsid w:val="005E0F99"/>
    <w:rsid w:val="00603596"/>
    <w:rsid w:val="006F1480"/>
    <w:rsid w:val="0074637B"/>
    <w:rsid w:val="007B1815"/>
    <w:rsid w:val="007D5760"/>
    <w:rsid w:val="007F3746"/>
    <w:rsid w:val="007F4D2F"/>
    <w:rsid w:val="00882CA7"/>
    <w:rsid w:val="008947F8"/>
    <w:rsid w:val="008C0EE3"/>
    <w:rsid w:val="008E2A7E"/>
    <w:rsid w:val="008E7EE9"/>
    <w:rsid w:val="00905B63"/>
    <w:rsid w:val="0091120A"/>
    <w:rsid w:val="00941C4A"/>
    <w:rsid w:val="00957A00"/>
    <w:rsid w:val="00967187"/>
    <w:rsid w:val="009B103F"/>
    <w:rsid w:val="009B6CD0"/>
    <w:rsid w:val="009C61F0"/>
    <w:rsid w:val="00A24D15"/>
    <w:rsid w:val="00A93B1A"/>
    <w:rsid w:val="00AB272C"/>
    <w:rsid w:val="00AD1BA5"/>
    <w:rsid w:val="00C0117F"/>
    <w:rsid w:val="00C36EB7"/>
    <w:rsid w:val="00C73676"/>
    <w:rsid w:val="00C847D3"/>
    <w:rsid w:val="00CB1272"/>
    <w:rsid w:val="00CB23B8"/>
    <w:rsid w:val="00CB3597"/>
    <w:rsid w:val="00CB4B48"/>
    <w:rsid w:val="00CD6D3A"/>
    <w:rsid w:val="00D6304A"/>
    <w:rsid w:val="00D87A6F"/>
    <w:rsid w:val="00DA2B12"/>
    <w:rsid w:val="00DA2D31"/>
    <w:rsid w:val="00DC5E20"/>
    <w:rsid w:val="00DC69F7"/>
    <w:rsid w:val="00E75DBA"/>
    <w:rsid w:val="00E77063"/>
    <w:rsid w:val="00E90A78"/>
    <w:rsid w:val="00EA0253"/>
    <w:rsid w:val="00EC2C16"/>
    <w:rsid w:val="00EE1A21"/>
    <w:rsid w:val="00F35988"/>
    <w:rsid w:val="00F540AF"/>
    <w:rsid w:val="00F64E7A"/>
    <w:rsid w:val="00F83ABB"/>
    <w:rsid w:val="00FD3A64"/>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DD67"/>
  <w15:chartTrackingRefBased/>
  <w15:docId w15:val="{49A8DD55-308A-3E43-80D4-A2590C6F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KR"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EE3"/>
  </w:style>
  <w:style w:type="paragraph" w:styleId="Heading1">
    <w:name w:val="heading 1"/>
    <w:basedOn w:val="Normal"/>
    <w:next w:val="Normal"/>
    <w:link w:val="Heading1Char"/>
    <w:uiPriority w:val="9"/>
    <w:qFormat/>
    <w:rsid w:val="003063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063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063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063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063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063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3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3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3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3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3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3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3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3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3C3"/>
    <w:rPr>
      <w:rFonts w:eastAsiaTheme="majorEastAsia" w:cstheme="majorBidi"/>
      <w:color w:val="272727" w:themeColor="text1" w:themeTint="D8"/>
    </w:rPr>
  </w:style>
  <w:style w:type="paragraph" w:styleId="Title">
    <w:name w:val="Title"/>
    <w:basedOn w:val="Normal"/>
    <w:next w:val="Normal"/>
    <w:link w:val="TitleChar"/>
    <w:uiPriority w:val="10"/>
    <w:qFormat/>
    <w:rsid w:val="003063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3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3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063C3"/>
    <w:rPr>
      <w:i/>
      <w:iCs/>
      <w:color w:val="404040" w:themeColor="text1" w:themeTint="BF"/>
    </w:rPr>
  </w:style>
  <w:style w:type="paragraph" w:styleId="ListParagraph">
    <w:name w:val="List Paragraph"/>
    <w:basedOn w:val="Normal"/>
    <w:uiPriority w:val="34"/>
    <w:qFormat/>
    <w:rsid w:val="003063C3"/>
    <w:pPr>
      <w:ind w:left="720"/>
      <w:contextualSpacing/>
    </w:pPr>
  </w:style>
  <w:style w:type="character" w:styleId="IntenseEmphasis">
    <w:name w:val="Intense Emphasis"/>
    <w:basedOn w:val="DefaultParagraphFont"/>
    <w:uiPriority w:val="21"/>
    <w:qFormat/>
    <w:rsid w:val="003063C3"/>
    <w:rPr>
      <w:i/>
      <w:iCs/>
      <w:color w:val="2F5496" w:themeColor="accent1" w:themeShade="BF"/>
    </w:rPr>
  </w:style>
  <w:style w:type="paragraph" w:styleId="IntenseQuote">
    <w:name w:val="Intense Quote"/>
    <w:basedOn w:val="Normal"/>
    <w:next w:val="Normal"/>
    <w:link w:val="IntenseQuoteChar"/>
    <w:uiPriority w:val="30"/>
    <w:qFormat/>
    <w:rsid w:val="003063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063C3"/>
    <w:rPr>
      <w:i/>
      <w:iCs/>
      <w:color w:val="2F5496" w:themeColor="accent1" w:themeShade="BF"/>
    </w:rPr>
  </w:style>
  <w:style w:type="character" w:styleId="IntenseReference">
    <w:name w:val="Intense Reference"/>
    <w:basedOn w:val="DefaultParagraphFont"/>
    <w:uiPriority w:val="32"/>
    <w:qFormat/>
    <w:rsid w:val="003063C3"/>
    <w:rPr>
      <w:b/>
      <w:bCs/>
      <w:smallCaps/>
      <w:color w:val="2F5496" w:themeColor="accent1" w:themeShade="BF"/>
      <w:spacing w:val="5"/>
    </w:rPr>
  </w:style>
  <w:style w:type="character" w:styleId="Hyperlink">
    <w:name w:val="Hyperlink"/>
    <w:basedOn w:val="DefaultParagraphFont"/>
    <w:uiPriority w:val="99"/>
    <w:unhideWhenUsed/>
    <w:rsid w:val="00050E7D"/>
    <w:rPr>
      <w:color w:val="0563C1" w:themeColor="hyperlink"/>
      <w:u w:val="single"/>
    </w:rPr>
  </w:style>
  <w:style w:type="paragraph" w:styleId="Footer">
    <w:name w:val="footer"/>
    <w:basedOn w:val="Normal"/>
    <w:link w:val="FooterChar"/>
    <w:uiPriority w:val="99"/>
    <w:unhideWhenUsed/>
    <w:rsid w:val="008C0EE3"/>
    <w:pPr>
      <w:tabs>
        <w:tab w:val="center" w:pos="4680"/>
        <w:tab w:val="right" w:pos="9360"/>
      </w:tabs>
    </w:pPr>
  </w:style>
  <w:style w:type="character" w:customStyle="1" w:styleId="FooterChar">
    <w:name w:val="Footer Char"/>
    <w:basedOn w:val="DefaultParagraphFont"/>
    <w:link w:val="Footer"/>
    <w:uiPriority w:val="99"/>
    <w:rsid w:val="008C0EE3"/>
  </w:style>
  <w:style w:type="character" w:styleId="PageNumber">
    <w:name w:val="page number"/>
    <w:basedOn w:val="DefaultParagraphFont"/>
    <w:uiPriority w:val="99"/>
    <w:semiHidden/>
    <w:unhideWhenUsed/>
    <w:rsid w:val="008C0EE3"/>
  </w:style>
  <w:style w:type="paragraph" w:styleId="NoSpacing">
    <w:name w:val="No Spacing"/>
    <w:link w:val="NoSpacingChar"/>
    <w:uiPriority w:val="1"/>
    <w:qFormat/>
    <w:rsid w:val="008C0EE3"/>
    <w:rPr>
      <w:kern w:val="0"/>
      <w:sz w:val="22"/>
      <w:szCs w:val="22"/>
      <w:lang w:val="en-US" w:eastAsia="en-US"/>
      <w14:ligatures w14:val="none"/>
    </w:rPr>
  </w:style>
  <w:style w:type="character" w:customStyle="1" w:styleId="NoSpacingChar">
    <w:name w:val="No Spacing Char"/>
    <w:basedOn w:val="DefaultParagraphFont"/>
    <w:link w:val="NoSpacing"/>
    <w:uiPriority w:val="1"/>
    <w:rsid w:val="008C0EE3"/>
    <w:rPr>
      <w:kern w:val="0"/>
      <w:sz w:val="22"/>
      <w:szCs w:val="22"/>
      <w:lang w:val="en-US" w:eastAsia="en-US"/>
      <w14:ligatures w14:val="none"/>
    </w:rPr>
  </w:style>
  <w:style w:type="table" w:styleId="TableGrid">
    <w:name w:val="Table Grid"/>
    <w:basedOn w:val="TableNormal"/>
    <w:uiPriority w:val="39"/>
    <w:rsid w:val="00DA2B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7B1815"/>
    <w:pPr>
      <w:spacing w:after="200"/>
    </w:pPr>
    <w:rPr>
      <w:i/>
      <w:iCs/>
      <w:color w:val="44546A" w:themeColor="text2"/>
      <w:sz w:val="18"/>
      <w:szCs w:val="18"/>
    </w:rPr>
  </w:style>
  <w:style w:type="character" w:customStyle="1" w:styleId="CaptionChar">
    <w:name w:val="Caption Char"/>
    <w:basedOn w:val="DefaultParagraphFont"/>
    <w:link w:val="Caption"/>
    <w:uiPriority w:val="35"/>
    <w:rsid w:val="000E2A97"/>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0483">
      <w:bodyDiv w:val="1"/>
      <w:marLeft w:val="0"/>
      <w:marRight w:val="0"/>
      <w:marTop w:val="0"/>
      <w:marBottom w:val="0"/>
      <w:divBdr>
        <w:top w:val="none" w:sz="0" w:space="0" w:color="auto"/>
        <w:left w:val="none" w:sz="0" w:space="0" w:color="auto"/>
        <w:bottom w:val="none" w:sz="0" w:space="0" w:color="auto"/>
        <w:right w:val="none" w:sz="0" w:space="0" w:color="auto"/>
      </w:divBdr>
    </w:div>
    <w:div w:id="105388180">
      <w:bodyDiv w:val="1"/>
      <w:marLeft w:val="0"/>
      <w:marRight w:val="0"/>
      <w:marTop w:val="0"/>
      <w:marBottom w:val="0"/>
      <w:divBdr>
        <w:top w:val="none" w:sz="0" w:space="0" w:color="auto"/>
        <w:left w:val="none" w:sz="0" w:space="0" w:color="auto"/>
        <w:bottom w:val="none" w:sz="0" w:space="0" w:color="auto"/>
        <w:right w:val="none" w:sz="0" w:space="0" w:color="auto"/>
      </w:divBdr>
    </w:div>
    <w:div w:id="175660657">
      <w:bodyDiv w:val="1"/>
      <w:marLeft w:val="0"/>
      <w:marRight w:val="0"/>
      <w:marTop w:val="0"/>
      <w:marBottom w:val="0"/>
      <w:divBdr>
        <w:top w:val="none" w:sz="0" w:space="0" w:color="auto"/>
        <w:left w:val="none" w:sz="0" w:space="0" w:color="auto"/>
        <w:bottom w:val="none" w:sz="0" w:space="0" w:color="auto"/>
        <w:right w:val="none" w:sz="0" w:space="0" w:color="auto"/>
      </w:divBdr>
    </w:div>
    <w:div w:id="181743619">
      <w:bodyDiv w:val="1"/>
      <w:marLeft w:val="0"/>
      <w:marRight w:val="0"/>
      <w:marTop w:val="0"/>
      <w:marBottom w:val="0"/>
      <w:divBdr>
        <w:top w:val="none" w:sz="0" w:space="0" w:color="auto"/>
        <w:left w:val="none" w:sz="0" w:space="0" w:color="auto"/>
        <w:bottom w:val="none" w:sz="0" w:space="0" w:color="auto"/>
        <w:right w:val="none" w:sz="0" w:space="0" w:color="auto"/>
      </w:divBdr>
    </w:div>
    <w:div w:id="191305734">
      <w:bodyDiv w:val="1"/>
      <w:marLeft w:val="0"/>
      <w:marRight w:val="0"/>
      <w:marTop w:val="0"/>
      <w:marBottom w:val="0"/>
      <w:divBdr>
        <w:top w:val="none" w:sz="0" w:space="0" w:color="auto"/>
        <w:left w:val="none" w:sz="0" w:space="0" w:color="auto"/>
        <w:bottom w:val="none" w:sz="0" w:space="0" w:color="auto"/>
        <w:right w:val="none" w:sz="0" w:space="0" w:color="auto"/>
      </w:divBdr>
    </w:div>
    <w:div w:id="237639778">
      <w:bodyDiv w:val="1"/>
      <w:marLeft w:val="0"/>
      <w:marRight w:val="0"/>
      <w:marTop w:val="0"/>
      <w:marBottom w:val="0"/>
      <w:divBdr>
        <w:top w:val="none" w:sz="0" w:space="0" w:color="auto"/>
        <w:left w:val="none" w:sz="0" w:space="0" w:color="auto"/>
        <w:bottom w:val="none" w:sz="0" w:space="0" w:color="auto"/>
        <w:right w:val="none" w:sz="0" w:space="0" w:color="auto"/>
      </w:divBdr>
      <w:divsChild>
        <w:div w:id="1812097195">
          <w:marLeft w:val="0"/>
          <w:marRight w:val="0"/>
          <w:marTop w:val="0"/>
          <w:marBottom w:val="0"/>
          <w:divBdr>
            <w:top w:val="none" w:sz="0" w:space="0" w:color="auto"/>
            <w:left w:val="none" w:sz="0" w:space="0" w:color="auto"/>
            <w:bottom w:val="none" w:sz="0" w:space="0" w:color="auto"/>
            <w:right w:val="none" w:sz="0" w:space="0" w:color="auto"/>
          </w:divBdr>
          <w:divsChild>
            <w:div w:id="425661000">
              <w:marLeft w:val="0"/>
              <w:marRight w:val="0"/>
              <w:marTop w:val="0"/>
              <w:marBottom w:val="0"/>
              <w:divBdr>
                <w:top w:val="none" w:sz="0" w:space="0" w:color="auto"/>
                <w:left w:val="none" w:sz="0" w:space="0" w:color="auto"/>
                <w:bottom w:val="none" w:sz="0" w:space="0" w:color="auto"/>
                <w:right w:val="none" w:sz="0" w:space="0" w:color="auto"/>
              </w:divBdr>
              <w:divsChild>
                <w:div w:id="1589996402">
                  <w:marLeft w:val="0"/>
                  <w:marRight w:val="0"/>
                  <w:marTop w:val="0"/>
                  <w:marBottom w:val="0"/>
                  <w:divBdr>
                    <w:top w:val="none" w:sz="0" w:space="0" w:color="auto"/>
                    <w:left w:val="none" w:sz="0" w:space="0" w:color="auto"/>
                    <w:bottom w:val="none" w:sz="0" w:space="0" w:color="auto"/>
                    <w:right w:val="none" w:sz="0" w:space="0" w:color="auto"/>
                  </w:divBdr>
                  <w:divsChild>
                    <w:div w:id="94334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36553">
          <w:marLeft w:val="0"/>
          <w:marRight w:val="0"/>
          <w:marTop w:val="0"/>
          <w:marBottom w:val="0"/>
          <w:divBdr>
            <w:top w:val="none" w:sz="0" w:space="0" w:color="auto"/>
            <w:left w:val="none" w:sz="0" w:space="0" w:color="auto"/>
            <w:bottom w:val="none" w:sz="0" w:space="0" w:color="auto"/>
            <w:right w:val="none" w:sz="0" w:space="0" w:color="auto"/>
          </w:divBdr>
          <w:divsChild>
            <w:div w:id="467746718">
              <w:marLeft w:val="0"/>
              <w:marRight w:val="0"/>
              <w:marTop w:val="0"/>
              <w:marBottom w:val="0"/>
              <w:divBdr>
                <w:top w:val="none" w:sz="0" w:space="0" w:color="auto"/>
                <w:left w:val="none" w:sz="0" w:space="0" w:color="auto"/>
                <w:bottom w:val="none" w:sz="0" w:space="0" w:color="auto"/>
                <w:right w:val="none" w:sz="0" w:space="0" w:color="auto"/>
              </w:divBdr>
              <w:divsChild>
                <w:div w:id="1268461355">
                  <w:marLeft w:val="0"/>
                  <w:marRight w:val="0"/>
                  <w:marTop w:val="0"/>
                  <w:marBottom w:val="0"/>
                  <w:divBdr>
                    <w:top w:val="none" w:sz="0" w:space="0" w:color="auto"/>
                    <w:left w:val="none" w:sz="0" w:space="0" w:color="auto"/>
                    <w:bottom w:val="none" w:sz="0" w:space="0" w:color="auto"/>
                    <w:right w:val="none" w:sz="0" w:space="0" w:color="auto"/>
                  </w:divBdr>
                  <w:divsChild>
                    <w:div w:id="3940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420004">
      <w:bodyDiv w:val="1"/>
      <w:marLeft w:val="0"/>
      <w:marRight w:val="0"/>
      <w:marTop w:val="0"/>
      <w:marBottom w:val="0"/>
      <w:divBdr>
        <w:top w:val="none" w:sz="0" w:space="0" w:color="auto"/>
        <w:left w:val="none" w:sz="0" w:space="0" w:color="auto"/>
        <w:bottom w:val="none" w:sz="0" w:space="0" w:color="auto"/>
        <w:right w:val="none" w:sz="0" w:space="0" w:color="auto"/>
      </w:divBdr>
    </w:div>
    <w:div w:id="290863601">
      <w:bodyDiv w:val="1"/>
      <w:marLeft w:val="0"/>
      <w:marRight w:val="0"/>
      <w:marTop w:val="0"/>
      <w:marBottom w:val="0"/>
      <w:divBdr>
        <w:top w:val="none" w:sz="0" w:space="0" w:color="auto"/>
        <w:left w:val="none" w:sz="0" w:space="0" w:color="auto"/>
        <w:bottom w:val="none" w:sz="0" w:space="0" w:color="auto"/>
        <w:right w:val="none" w:sz="0" w:space="0" w:color="auto"/>
      </w:divBdr>
    </w:div>
    <w:div w:id="306519316">
      <w:bodyDiv w:val="1"/>
      <w:marLeft w:val="0"/>
      <w:marRight w:val="0"/>
      <w:marTop w:val="0"/>
      <w:marBottom w:val="0"/>
      <w:divBdr>
        <w:top w:val="none" w:sz="0" w:space="0" w:color="auto"/>
        <w:left w:val="none" w:sz="0" w:space="0" w:color="auto"/>
        <w:bottom w:val="none" w:sz="0" w:space="0" w:color="auto"/>
        <w:right w:val="none" w:sz="0" w:space="0" w:color="auto"/>
      </w:divBdr>
    </w:div>
    <w:div w:id="330717197">
      <w:bodyDiv w:val="1"/>
      <w:marLeft w:val="0"/>
      <w:marRight w:val="0"/>
      <w:marTop w:val="0"/>
      <w:marBottom w:val="0"/>
      <w:divBdr>
        <w:top w:val="none" w:sz="0" w:space="0" w:color="auto"/>
        <w:left w:val="none" w:sz="0" w:space="0" w:color="auto"/>
        <w:bottom w:val="none" w:sz="0" w:space="0" w:color="auto"/>
        <w:right w:val="none" w:sz="0" w:space="0" w:color="auto"/>
      </w:divBdr>
    </w:div>
    <w:div w:id="411390270">
      <w:bodyDiv w:val="1"/>
      <w:marLeft w:val="0"/>
      <w:marRight w:val="0"/>
      <w:marTop w:val="0"/>
      <w:marBottom w:val="0"/>
      <w:divBdr>
        <w:top w:val="none" w:sz="0" w:space="0" w:color="auto"/>
        <w:left w:val="none" w:sz="0" w:space="0" w:color="auto"/>
        <w:bottom w:val="none" w:sz="0" w:space="0" w:color="auto"/>
        <w:right w:val="none" w:sz="0" w:space="0" w:color="auto"/>
      </w:divBdr>
    </w:div>
    <w:div w:id="423645650">
      <w:bodyDiv w:val="1"/>
      <w:marLeft w:val="0"/>
      <w:marRight w:val="0"/>
      <w:marTop w:val="0"/>
      <w:marBottom w:val="0"/>
      <w:divBdr>
        <w:top w:val="none" w:sz="0" w:space="0" w:color="auto"/>
        <w:left w:val="none" w:sz="0" w:space="0" w:color="auto"/>
        <w:bottom w:val="none" w:sz="0" w:space="0" w:color="auto"/>
        <w:right w:val="none" w:sz="0" w:space="0" w:color="auto"/>
      </w:divBdr>
    </w:div>
    <w:div w:id="449512819">
      <w:bodyDiv w:val="1"/>
      <w:marLeft w:val="0"/>
      <w:marRight w:val="0"/>
      <w:marTop w:val="0"/>
      <w:marBottom w:val="0"/>
      <w:divBdr>
        <w:top w:val="none" w:sz="0" w:space="0" w:color="auto"/>
        <w:left w:val="none" w:sz="0" w:space="0" w:color="auto"/>
        <w:bottom w:val="none" w:sz="0" w:space="0" w:color="auto"/>
        <w:right w:val="none" w:sz="0" w:space="0" w:color="auto"/>
      </w:divBdr>
    </w:div>
    <w:div w:id="468010454">
      <w:bodyDiv w:val="1"/>
      <w:marLeft w:val="0"/>
      <w:marRight w:val="0"/>
      <w:marTop w:val="0"/>
      <w:marBottom w:val="0"/>
      <w:divBdr>
        <w:top w:val="none" w:sz="0" w:space="0" w:color="auto"/>
        <w:left w:val="none" w:sz="0" w:space="0" w:color="auto"/>
        <w:bottom w:val="none" w:sz="0" w:space="0" w:color="auto"/>
        <w:right w:val="none" w:sz="0" w:space="0" w:color="auto"/>
      </w:divBdr>
    </w:div>
    <w:div w:id="508832536">
      <w:bodyDiv w:val="1"/>
      <w:marLeft w:val="0"/>
      <w:marRight w:val="0"/>
      <w:marTop w:val="0"/>
      <w:marBottom w:val="0"/>
      <w:divBdr>
        <w:top w:val="none" w:sz="0" w:space="0" w:color="auto"/>
        <w:left w:val="none" w:sz="0" w:space="0" w:color="auto"/>
        <w:bottom w:val="none" w:sz="0" w:space="0" w:color="auto"/>
        <w:right w:val="none" w:sz="0" w:space="0" w:color="auto"/>
      </w:divBdr>
    </w:div>
    <w:div w:id="585923193">
      <w:bodyDiv w:val="1"/>
      <w:marLeft w:val="0"/>
      <w:marRight w:val="0"/>
      <w:marTop w:val="0"/>
      <w:marBottom w:val="0"/>
      <w:divBdr>
        <w:top w:val="none" w:sz="0" w:space="0" w:color="auto"/>
        <w:left w:val="none" w:sz="0" w:space="0" w:color="auto"/>
        <w:bottom w:val="none" w:sz="0" w:space="0" w:color="auto"/>
        <w:right w:val="none" w:sz="0" w:space="0" w:color="auto"/>
      </w:divBdr>
    </w:div>
    <w:div w:id="607351679">
      <w:bodyDiv w:val="1"/>
      <w:marLeft w:val="0"/>
      <w:marRight w:val="0"/>
      <w:marTop w:val="0"/>
      <w:marBottom w:val="0"/>
      <w:divBdr>
        <w:top w:val="none" w:sz="0" w:space="0" w:color="auto"/>
        <w:left w:val="none" w:sz="0" w:space="0" w:color="auto"/>
        <w:bottom w:val="none" w:sz="0" w:space="0" w:color="auto"/>
        <w:right w:val="none" w:sz="0" w:space="0" w:color="auto"/>
      </w:divBdr>
    </w:div>
    <w:div w:id="677467396">
      <w:bodyDiv w:val="1"/>
      <w:marLeft w:val="0"/>
      <w:marRight w:val="0"/>
      <w:marTop w:val="0"/>
      <w:marBottom w:val="0"/>
      <w:divBdr>
        <w:top w:val="none" w:sz="0" w:space="0" w:color="auto"/>
        <w:left w:val="none" w:sz="0" w:space="0" w:color="auto"/>
        <w:bottom w:val="none" w:sz="0" w:space="0" w:color="auto"/>
        <w:right w:val="none" w:sz="0" w:space="0" w:color="auto"/>
      </w:divBdr>
    </w:div>
    <w:div w:id="716515095">
      <w:bodyDiv w:val="1"/>
      <w:marLeft w:val="0"/>
      <w:marRight w:val="0"/>
      <w:marTop w:val="0"/>
      <w:marBottom w:val="0"/>
      <w:divBdr>
        <w:top w:val="none" w:sz="0" w:space="0" w:color="auto"/>
        <w:left w:val="none" w:sz="0" w:space="0" w:color="auto"/>
        <w:bottom w:val="none" w:sz="0" w:space="0" w:color="auto"/>
        <w:right w:val="none" w:sz="0" w:space="0" w:color="auto"/>
      </w:divBdr>
    </w:div>
    <w:div w:id="736316839">
      <w:bodyDiv w:val="1"/>
      <w:marLeft w:val="0"/>
      <w:marRight w:val="0"/>
      <w:marTop w:val="0"/>
      <w:marBottom w:val="0"/>
      <w:divBdr>
        <w:top w:val="none" w:sz="0" w:space="0" w:color="auto"/>
        <w:left w:val="none" w:sz="0" w:space="0" w:color="auto"/>
        <w:bottom w:val="none" w:sz="0" w:space="0" w:color="auto"/>
        <w:right w:val="none" w:sz="0" w:space="0" w:color="auto"/>
      </w:divBdr>
    </w:div>
    <w:div w:id="755247225">
      <w:bodyDiv w:val="1"/>
      <w:marLeft w:val="0"/>
      <w:marRight w:val="0"/>
      <w:marTop w:val="0"/>
      <w:marBottom w:val="0"/>
      <w:divBdr>
        <w:top w:val="none" w:sz="0" w:space="0" w:color="auto"/>
        <w:left w:val="none" w:sz="0" w:space="0" w:color="auto"/>
        <w:bottom w:val="none" w:sz="0" w:space="0" w:color="auto"/>
        <w:right w:val="none" w:sz="0" w:space="0" w:color="auto"/>
      </w:divBdr>
    </w:div>
    <w:div w:id="820268159">
      <w:bodyDiv w:val="1"/>
      <w:marLeft w:val="0"/>
      <w:marRight w:val="0"/>
      <w:marTop w:val="0"/>
      <w:marBottom w:val="0"/>
      <w:divBdr>
        <w:top w:val="none" w:sz="0" w:space="0" w:color="auto"/>
        <w:left w:val="none" w:sz="0" w:space="0" w:color="auto"/>
        <w:bottom w:val="none" w:sz="0" w:space="0" w:color="auto"/>
        <w:right w:val="none" w:sz="0" w:space="0" w:color="auto"/>
      </w:divBdr>
    </w:div>
    <w:div w:id="890648586">
      <w:bodyDiv w:val="1"/>
      <w:marLeft w:val="0"/>
      <w:marRight w:val="0"/>
      <w:marTop w:val="0"/>
      <w:marBottom w:val="0"/>
      <w:divBdr>
        <w:top w:val="none" w:sz="0" w:space="0" w:color="auto"/>
        <w:left w:val="none" w:sz="0" w:space="0" w:color="auto"/>
        <w:bottom w:val="none" w:sz="0" w:space="0" w:color="auto"/>
        <w:right w:val="none" w:sz="0" w:space="0" w:color="auto"/>
      </w:divBdr>
    </w:div>
    <w:div w:id="976643731">
      <w:bodyDiv w:val="1"/>
      <w:marLeft w:val="0"/>
      <w:marRight w:val="0"/>
      <w:marTop w:val="0"/>
      <w:marBottom w:val="0"/>
      <w:divBdr>
        <w:top w:val="none" w:sz="0" w:space="0" w:color="auto"/>
        <w:left w:val="none" w:sz="0" w:space="0" w:color="auto"/>
        <w:bottom w:val="none" w:sz="0" w:space="0" w:color="auto"/>
        <w:right w:val="none" w:sz="0" w:space="0" w:color="auto"/>
      </w:divBdr>
    </w:div>
    <w:div w:id="995766276">
      <w:bodyDiv w:val="1"/>
      <w:marLeft w:val="0"/>
      <w:marRight w:val="0"/>
      <w:marTop w:val="0"/>
      <w:marBottom w:val="0"/>
      <w:divBdr>
        <w:top w:val="none" w:sz="0" w:space="0" w:color="auto"/>
        <w:left w:val="none" w:sz="0" w:space="0" w:color="auto"/>
        <w:bottom w:val="none" w:sz="0" w:space="0" w:color="auto"/>
        <w:right w:val="none" w:sz="0" w:space="0" w:color="auto"/>
      </w:divBdr>
    </w:div>
    <w:div w:id="1008143669">
      <w:bodyDiv w:val="1"/>
      <w:marLeft w:val="0"/>
      <w:marRight w:val="0"/>
      <w:marTop w:val="0"/>
      <w:marBottom w:val="0"/>
      <w:divBdr>
        <w:top w:val="none" w:sz="0" w:space="0" w:color="auto"/>
        <w:left w:val="none" w:sz="0" w:space="0" w:color="auto"/>
        <w:bottom w:val="none" w:sz="0" w:space="0" w:color="auto"/>
        <w:right w:val="none" w:sz="0" w:space="0" w:color="auto"/>
      </w:divBdr>
    </w:div>
    <w:div w:id="1008941343">
      <w:bodyDiv w:val="1"/>
      <w:marLeft w:val="0"/>
      <w:marRight w:val="0"/>
      <w:marTop w:val="0"/>
      <w:marBottom w:val="0"/>
      <w:divBdr>
        <w:top w:val="none" w:sz="0" w:space="0" w:color="auto"/>
        <w:left w:val="none" w:sz="0" w:space="0" w:color="auto"/>
        <w:bottom w:val="none" w:sz="0" w:space="0" w:color="auto"/>
        <w:right w:val="none" w:sz="0" w:space="0" w:color="auto"/>
      </w:divBdr>
    </w:div>
    <w:div w:id="1022324008">
      <w:bodyDiv w:val="1"/>
      <w:marLeft w:val="0"/>
      <w:marRight w:val="0"/>
      <w:marTop w:val="0"/>
      <w:marBottom w:val="0"/>
      <w:divBdr>
        <w:top w:val="none" w:sz="0" w:space="0" w:color="auto"/>
        <w:left w:val="none" w:sz="0" w:space="0" w:color="auto"/>
        <w:bottom w:val="none" w:sz="0" w:space="0" w:color="auto"/>
        <w:right w:val="none" w:sz="0" w:space="0" w:color="auto"/>
      </w:divBdr>
    </w:div>
    <w:div w:id="1106777936">
      <w:bodyDiv w:val="1"/>
      <w:marLeft w:val="0"/>
      <w:marRight w:val="0"/>
      <w:marTop w:val="0"/>
      <w:marBottom w:val="0"/>
      <w:divBdr>
        <w:top w:val="none" w:sz="0" w:space="0" w:color="auto"/>
        <w:left w:val="none" w:sz="0" w:space="0" w:color="auto"/>
        <w:bottom w:val="none" w:sz="0" w:space="0" w:color="auto"/>
        <w:right w:val="none" w:sz="0" w:space="0" w:color="auto"/>
      </w:divBdr>
    </w:div>
    <w:div w:id="1125998869">
      <w:bodyDiv w:val="1"/>
      <w:marLeft w:val="0"/>
      <w:marRight w:val="0"/>
      <w:marTop w:val="0"/>
      <w:marBottom w:val="0"/>
      <w:divBdr>
        <w:top w:val="none" w:sz="0" w:space="0" w:color="auto"/>
        <w:left w:val="none" w:sz="0" w:space="0" w:color="auto"/>
        <w:bottom w:val="none" w:sz="0" w:space="0" w:color="auto"/>
        <w:right w:val="none" w:sz="0" w:space="0" w:color="auto"/>
      </w:divBdr>
    </w:div>
    <w:div w:id="1149830211">
      <w:bodyDiv w:val="1"/>
      <w:marLeft w:val="0"/>
      <w:marRight w:val="0"/>
      <w:marTop w:val="0"/>
      <w:marBottom w:val="0"/>
      <w:divBdr>
        <w:top w:val="none" w:sz="0" w:space="0" w:color="auto"/>
        <w:left w:val="none" w:sz="0" w:space="0" w:color="auto"/>
        <w:bottom w:val="none" w:sz="0" w:space="0" w:color="auto"/>
        <w:right w:val="none" w:sz="0" w:space="0" w:color="auto"/>
      </w:divBdr>
    </w:div>
    <w:div w:id="1151293587">
      <w:bodyDiv w:val="1"/>
      <w:marLeft w:val="0"/>
      <w:marRight w:val="0"/>
      <w:marTop w:val="0"/>
      <w:marBottom w:val="0"/>
      <w:divBdr>
        <w:top w:val="none" w:sz="0" w:space="0" w:color="auto"/>
        <w:left w:val="none" w:sz="0" w:space="0" w:color="auto"/>
        <w:bottom w:val="none" w:sz="0" w:space="0" w:color="auto"/>
        <w:right w:val="none" w:sz="0" w:space="0" w:color="auto"/>
      </w:divBdr>
    </w:div>
    <w:div w:id="1173644937">
      <w:bodyDiv w:val="1"/>
      <w:marLeft w:val="0"/>
      <w:marRight w:val="0"/>
      <w:marTop w:val="0"/>
      <w:marBottom w:val="0"/>
      <w:divBdr>
        <w:top w:val="none" w:sz="0" w:space="0" w:color="auto"/>
        <w:left w:val="none" w:sz="0" w:space="0" w:color="auto"/>
        <w:bottom w:val="none" w:sz="0" w:space="0" w:color="auto"/>
        <w:right w:val="none" w:sz="0" w:space="0" w:color="auto"/>
      </w:divBdr>
    </w:div>
    <w:div w:id="1182891797">
      <w:bodyDiv w:val="1"/>
      <w:marLeft w:val="0"/>
      <w:marRight w:val="0"/>
      <w:marTop w:val="0"/>
      <w:marBottom w:val="0"/>
      <w:divBdr>
        <w:top w:val="none" w:sz="0" w:space="0" w:color="auto"/>
        <w:left w:val="none" w:sz="0" w:space="0" w:color="auto"/>
        <w:bottom w:val="none" w:sz="0" w:space="0" w:color="auto"/>
        <w:right w:val="none" w:sz="0" w:space="0" w:color="auto"/>
      </w:divBdr>
    </w:div>
    <w:div w:id="1234899996">
      <w:bodyDiv w:val="1"/>
      <w:marLeft w:val="0"/>
      <w:marRight w:val="0"/>
      <w:marTop w:val="0"/>
      <w:marBottom w:val="0"/>
      <w:divBdr>
        <w:top w:val="none" w:sz="0" w:space="0" w:color="auto"/>
        <w:left w:val="none" w:sz="0" w:space="0" w:color="auto"/>
        <w:bottom w:val="none" w:sz="0" w:space="0" w:color="auto"/>
        <w:right w:val="none" w:sz="0" w:space="0" w:color="auto"/>
      </w:divBdr>
    </w:div>
    <w:div w:id="1357652279">
      <w:bodyDiv w:val="1"/>
      <w:marLeft w:val="0"/>
      <w:marRight w:val="0"/>
      <w:marTop w:val="0"/>
      <w:marBottom w:val="0"/>
      <w:divBdr>
        <w:top w:val="none" w:sz="0" w:space="0" w:color="auto"/>
        <w:left w:val="none" w:sz="0" w:space="0" w:color="auto"/>
        <w:bottom w:val="none" w:sz="0" w:space="0" w:color="auto"/>
        <w:right w:val="none" w:sz="0" w:space="0" w:color="auto"/>
      </w:divBdr>
    </w:div>
    <w:div w:id="1370687068">
      <w:bodyDiv w:val="1"/>
      <w:marLeft w:val="0"/>
      <w:marRight w:val="0"/>
      <w:marTop w:val="0"/>
      <w:marBottom w:val="0"/>
      <w:divBdr>
        <w:top w:val="none" w:sz="0" w:space="0" w:color="auto"/>
        <w:left w:val="none" w:sz="0" w:space="0" w:color="auto"/>
        <w:bottom w:val="none" w:sz="0" w:space="0" w:color="auto"/>
        <w:right w:val="none" w:sz="0" w:space="0" w:color="auto"/>
      </w:divBdr>
    </w:div>
    <w:div w:id="1489982214">
      <w:bodyDiv w:val="1"/>
      <w:marLeft w:val="0"/>
      <w:marRight w:val="0"/>
      <w:marTop w:val="0"/>
      <w:marBottom w:val="0"/>
      <w:divBdr>
        <w:top w:val="none" w:sz="0" w:space="0" w:color="auto"/>
        <w:left w:val="none" w:sz="0" w:space="0" w:color="auto"/>
        <w:bottom w:val="none" w:sz="0" w:space="0" w:color="auto"/>
        <w:right w:val="none" w:sz="0" w:space="0" w:color="auto"/>
      </w:divBdr>
    </w:div>
    <w:div w:id="1492015861">
      <w:bodyDiv w:val="1"/>
      <w:marLeft w:val="0"/>
      <w:marRight w:val="0"/>
      <w:marTop w:val="0"/>
      <w:marBottom w:val="0"/>
      <w:divBdr>
        <w:top w:val="none" w:sz="0" w:space="0" w:color="auto"/>
        <w:left w:val="none" w:sz="0" w:space="0" w:color="auto"/>
        <w:bottom w:val="none" w:sz="0" w:space="0" w:color="auto"/>
        <w:right w:val="none" w:sz="0" w:space="0" w:color="auto"/>
      </w:divBdr>
    </w:div>
    <w:div w:id="1500582533">
      <w:bodyDiv w:val="1"/>
      <w:marLeft w:val="0"/>
      <w:marRight w:val="0"/>
      <w:marTop w:val="0"/>
      <w:marBottom w:val="0"/>
      <w:divBdr>
        <w:top w:val="none" w:sz="0" w:space="0" w:color="auto"/>
        <w:left w:val="none" w:sz="0" w:space="0" w:color="auto"/>
        <w:bottom w:val="none" w:sz="0" w:space="0" w:color="auto"/>
        <w:right w:val="none" w:sz="0" w:space="0" w:color="auto"/>
      </w:divBdr>
    </w:div>
    <w:div w:id="1509709848">
      <w:bodyDiv w:val="1"/>
      <w:marLeft w:val="0"/>
      <w:marRight w:val="0"/>
      <w:marTop w:val="0"/>
      <w:marBottom w:val="0"/>
      <w:divBdr>
        <w:top w:val="none" w:sz="0" w:space="0" w:color="auto"/>
        <w:left w:val="none" w:sz="0" w:space="0" w:color="auto"/>
        <w:bottom w:val="none" w:sz="0" w:space="0" w:color="auto"/>
        <w:right w:val="none" w:sz="0" w:space="0" w:color="auto"/>
      </w:divBdr>
    </w:div>
    <w:div w:id="1527139597">
      <w:bodyDiv w:val="1"/>
      <w:marLeft w:val="0"/>
      <w:marRight w:val="0"/>
      <w:marTop w:val="0"/>
      <w:marBottom w:val="0"/>
      <w:divBdr>
        <w:top w:val="none" w:sz="0" w:space="0" w:color="auto"/>
        <w:left w:val="none" w:sz="0" w:space="0" w:color="auto"/>
        <w:bottom w:val="none" w:sz="0" w:space="0" w:color="auto"/>
        <w:right w:val="none" w:sz="0" w:space="0" w:color="auto"/>
      </w:divBdr>
    </w:div>
    <w:div w:id="1529874396">
      <w:bodyDiv w:val="1"/>
      <w:marLeft w:val="0"/>
      <w:marRight w:val="0"/>
      <w:marTop w:val="0"/>
      <w:marBottom w:val="0"/>
      <w:divBdr>
        <w:top w:val="none" w:sz="0" w:space="0" w:color="auto"/>
        <w:left w:val="none" w:sz="0" w:space="0" w:color="auto"/>
        <w:bottom w:val="none" w:sz="0" w:space="0" w:color="auto"/>
        <w:right w:val="none" w:sz="0" w:space="0" w:color="auto"/>
      </w:divBdr>
    </w:div>
    <w:div w:id="1581940619">
      <w:bodyDiv w:val="1"/>
      <w:marLeft w:val="0"/>
      <w:marRight w:val="0"/>
      <w:marTop w:val="0"/>
      <w:marBottom w:val="0"/>
      <w:divBdr>
        <w:top w:val="none" w:sz="0" w:space="0" w:color="auto"/>
        <w:left w:val="none" w:sz="0" w:space="0" w:color="auto"/>
        <w:bottom w:val="none" w:sz="0" w:space="0" w:color="auto"/>
        <w:right w:val="none" w:sz="0" w:space="0" w:color="auto"/>
      </w:divBdr>
    </w:div>
    <w:div w:id="1641299444">
      <w:bodyDiv w:val="1"/>
      <w:marLeft w:val="0"/>
      <w:marRight w:val="0"/>
      <w:marTop w:val="0"/>
      <w:marBottom w:val="0"/>
      <w:divBdr>
        <w:top w:val="none" w:sz="0" w:space="0" w:color="auto"/>
        <w:left w:val="none" w:sz="0" w:space="0" w:color="auto"/>
        <w:bottom w:val="none" w:sz="0" w:space="0" w:color="auto"/>
        <w:right w:val="none" w:sz="0" w:space="0" w:color="auto"/>
      </w:divBdr>
    </w:div>
    <w:div w:id="1648852936">
      <w:bodyDiv w:val="1"/>
      <w:marLeft w:val="0"/>
      <w:marRight w:val="0"/>
      <w:marTop w:val="0"/>
      <w:marBottom w:val="0"/>
      <w:divBdr>
        <w:top w:val="none" w:sz="0" w:space="0" w:color="auto"/>
        <w:left w:val="none" w:sz="0" w:space="0" w:color="auto"/>
        <w:bottom w:val="none" w:sz="0" w:space="0" w:color="auto"/>
        <w:right w:val="none" w:sz="0" w:space="0" w:color="auto"/>
      </w:divBdr>
    </w:div>
    <w:div w:id="1654531561">
      <w:bodyDiv w:val="1"/>
      <w:marLeft w:val="0"/>
      <w:marRight w:val="0"/>
      <w:marTop w:val="0"/>
      <w:marBottom w:val="0"/>
      <w:divBdr>
        <w:top w:val="none" w:sz="0" w:space="0" w:color="auto"/>
        <w:left w:val="none" w:sz="0" w:space="0" w:color="auto"/>
        <w:bottom w:val="none" w:sz="0" w:space="0" w:color="auto"/>
        <w:right w:val="none" w:sz="0" w:space="0" w:color="auto"/>
      </w:divBdr>
    </w:div>
    <w:div w:id="1707221629">
      <w:bodyDiv w:val="1"/>
      <w:marLeft w:val="0"/>
      <w:marRight w:val="0"/>
      <w:marTop w:val="0"/>
      <w:marBottom w:val="0"/>
      <w:divBdr>
        <w:top w:val="none" w:sz="0" w:space="0" w:color="auto"/>
        <w:left w:val="none" w:sz="0" w:space="0" w:color="auto"/>
        <w:bottom w:val="none" w:sz="0" w:space="0" w:color="auto"/>
        <w:right w:val="none" w:sz="0" w:space="0" w:color="auto"/>
      </w:divBdr>
    </w:div>
    <w:div w:id="1717506236">
      <w:bodyDiv w:val="1"/>
      <w:marLeft w:val="0"/>
      <w:marRight w:val="0"/>
      <w:marTop w:val="0"/>
      <w:marBottom w:val="0"/>
      <w:divBdr>
        <w:top w:val="none" w:sz="0" w:space="0" w:color="auto"/>
        <w:left w:val="none" w:sz="0" w:space="0" w:color="auto"/>
        <w:bottom w:val="none" w:sz="0" w:space="0" w:color="auto"/>
        <w:right w:val="none" w:sz="0" w:space="0" w:color="auto"/>
      </w:divBdr>
    </w:div>
    <w:div w:id="1732851747">
      <w:bodyDiv w:val="1"/>
      <w:marLeft w:val="0"/>
      <w:marRight w:val="0"/>
      <w:marTop w:val="0"/>
      <w:marBottom w:val="0"/>
      <w:divBdr>
        <w:top w:val="none" w:sz="0" w:space="0" w:color="auto"/>
        <w:left w:val="none" w:sz="0" w:space="0" w:color="auto"/>
        <w:bottom w:val="none" w:sz="0" w:space="0" w:color="auto"/>
        <w:right w:val="none" w:sz="0" w:space="0" w:color="auto"/>
      </w:divBdr>
    </w:div>
    <w:div w:id="1773668624">
      <w:bodyDiv w:val="1"/>
      <w:marLeft w:val="0"/>
      <w:marRight w:val="0"/>
      <w:marTop w:val="0"/>
      <w:marBottom w:val="0"/>
      <w:divBdr>
        <w:top w:val="none" w:sz="0" w:space="0" w:color="auto"/>
        <w:left w:val="none" w:sz="0" w:space="0" w:color="auto"/>
        <w:bottom w:val="none" w:sz="0" w:space="0" w:color="auto"/>
        <w:right w:val="none" w:sz="0" w:space="0" w:color="auto"/>
      </w:divBdr>
    </w:div>
    <w:div w:id="1941253071">
      <w:bodyDiv w:val="1"/>
      <w:marLeft w:val="0"/>
      <w:marRight w:val="0"/>
      <w:marTop w:val="0"/>
      <w:marBottom w:val="0"/>
      <w:divBdr>
        <w:top w:val="none" w:sz="0" w:space="0" w:color="auto"/>
        <w:left w:val="none" w:sz="0" w:space="0" w:color="auto"/>
        <w:bottom w:val="none" w:sz="0" w:space="0" w:color="auto"/>
        <w:right w:val="none" w:sz="0" w:space="0" w:color="auto"/>
      </w:divBdr>
    </w:div>
    <w:div w:id="1945183046">
      <w:bodyDiv w:val="1"/>
      <w:marLeft w:val="0"/>
      <w:marRight w:val="0"/>
      <w:marTop w:val="0"/>
      <w:marBottom w:val="0"/>
      <w:divBdr>
        <w:top w:val="none" w:sz="0" w:space="0" w:color="auto"/>
        <w:left w:val="none" w:sz="0" w:space="0" w:color="auto"/>
        <w:bottom w:val="none" w:sz="0" w:space="0" w:color="auto"/>
        <w:right w:val="none" w:sz="0" w:space="0" w:color="auto"/>
      </w:divBdr>
    </w:div>
    <w:div w:id="1971283016">
      <w:bodyDiv w:val="1"/>
      <w:marLeft w:val="0"/>
      <w:marRight w:val="0"/>
      <w:marTop w:val="0"/>
      <w:marBottom w:val="0"/>
      <w:divBdr>
        <w:top w:val="none" w:sz="0" w:space="0" w:color="auto"/>
        <w:left w:val="none" w:sz="0" w:space="0" w:color="auto"/>
        <w:bottom w:val="none" w:sz="0" w:space="0" w:color="auto"/>
        <w:right w:val="none" w:sz="0" w:space="0" w:color="auto"/>
      </w:divBdr>
    </w:div>
    <w:div w:id="2050062908">
      <w:bodyDiv w:val="1"/>
      <w:marLeft w:val="0"/>
      <w:marRight w:val="0"/>
      <w:marTop w:val="0"/>
      <w:marBottom w:val="0"/>
      <w:divBdr>
        <w:top w:val="none" w:sz="0" w:space="0" w:color="auto"/>
        <w:left w:val="none" w:sz="0" w:space="0" w:color="auto"/>
        <w:bottom w:val="none" w:sz="0" w:space="0" w:color="auto"/>
        <w:right w:val="none" w:sz="0" w:space="0" w:color="auto"/>
      </w:divBdr>
    </w:div>
    <w:div w:id="2113545954">
      <w:bodyDiv w:val="1"/>
      <w:marLeft w:val="0"/>
      <w:marRight w:val="0"/>
      <w:marTop w:val="0"/>
      <w:marBottom w:val="0"/>
      <w:divBdr>
        <w:top w:val="none" w:sz="0" w:space="0" w:color="auto"/>
        <w:left w:val="none" w:sz="0" w:space="0" w:color="auto"/>
        <w:bottom w:val="none" w:sz="0" w:space="0" w:color="auto"/>
        <w:right w:val="none" w:sz="0" w:space="0" w:color="auto"/>
      </w:divBdr>
    </w:div>
    <w:div w:id="212784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i.org/10.1080/24748668.2020.1833625" TargetMode="External"/><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doi.org/10.1111/sms.13463"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doi.org/10.1007/s40279-015-0354-3" TargetMode="External"/><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91E537-6C23-1542-B990-736E2789F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16</Pages>
  <Words>3895</Words>
  <Characters>22206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Examining the Relationship between Player’s Performance and Age in England Premier League</vt:lpstr>
    </vt:vector>
  </TitlesOfParts>
  <Company/>
  <LinksUpToDate>false</LinksUpToDate>
  <CharactersWithSpaces>26049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the Relationship between Player’s Performance and Age in England Premier League</dc:title>
  <dc:subject>DATA-231 Final Project</dc:subject>
  <dc:creator>Yongchan Lee</dc:creator>
  <cp:keywords/>
  <dc:description/>
  <cp:lastModifiedBy>Yongchan Lee</cp:lastModifiedBy>
  <cp:revision>21</cp:revision>
  <dcterms:created xsi:type="dcterms:W3CDTF">2024-11-04T03:58:00Z</dcterms:created>
  <dcterms:modified xsi:type="dcterms:W3CDTF">2024-11-18T03:17:00Z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6e8d42-b9a6-4554-b0cc-98af32c6b0e9_Enabled">
    <vt:lpwstr>true</vt:lpwstr>
  </property>
  <property fmtid="{D5CDD505-2E9C-101B-9397-08002B2CF9AE}" pid="3" name="MSIP_Label_b86e8d42-b9a6-4554-b0cc-98af32c6b0e9_SetDate">
    <vt:lpwstr>2024-11-04T03:59:16Z</vt:lpwstr>
  </property>
  <property fmtid="{D5CDD505-2E9C-101B-9397-08002B2CF9AE}" pid="4" name="MSIP_Label_b86e8d42-b9a6-4554-b0cc-98af32c6b0e9_Method">
    <vt:lpwstr>Standard</vt:lpwstr>
  </property>
  <property fmtid="{D5CDD505-2E9C-101B-9397-08002B2CF9AE}" pid="5" name="MSIP_Label_b86e8d42-b9a6-4554-b0cc-98af32c6b0e9_Name">
    <vt:lpwstr>defa4170-0d19-0005-0004-bc88714345d2</vt:lpwstr>
  </property>
  <property fmtid="{D5CDD505-2E9C-101B-9397-08002B2CF9AE}" pid="6" name="MSIP_Label_b86e8d42-b9a6-4554-b0cc-98af32c6b0e9_SiteId">
    <vt:lpwstr>9ef017d9-7f05-4225-9838-f92cff57b7ab</vt:lpwstr>
  </property>
  <property fmtid="{D5CDD505-2E9C-101B-9397-08002B2CF9AE}" pid="7" name="MSIP_Label_b86e8d42-b9a6-4554-b0cc-98af32c6b0e9_ActionId">
    <vt:lpwstr>ee298aff-266b-454d-a0a4-dc47bf2218f0</vt:lpwstr>
  </property>
  <property fmtid="{D5CDD505-2E9C-101B-9397-08002B2CF9AE}" pid="8" name="MSIP_Label_b86e8d42-b9a6-4554-b0cc-98af32c6b0e9_ContentBits">
    <vt:lpwstr>0</vt:lpwstr>
  </property>
</Properties>
</file>