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《金剛經》第一章「法會應有分」的影片解說逐字稿，詳細記錄了本經的智慧價值、法會開展的背景由來、祇樹給孤獨園的歷史公案，以及佛陀與 1250 位常隨弟子日常衣食住行的真實實修狀態 1-6。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以下為整理自您影片源檔案中，第一章完整的逐字稿內容（其中括號內為語音轉文字之正確對照字詞）：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3ssxsqxzxa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《金剛經》第一章：法會應有分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人都應該讀一讀金剛經，學到其中的智慧，可以改變命運以及人生。金剛經雖然是一部佛教經典，但是其中卻飽含著釋迦牟尼佛的超凡大智慧，他教會我們如何為人、如何處事、如何應對人生無常。大家好，歡迎來到無有淺談，我是普。金剛經的智慧超越了一切宗教性，同時也包含了一切宗教性，因此在研究金剛經時，我們不能把它僅僅局限在宗教的範圍內。在金剛經中，佛說「一切聖賢皆以無為法而有差別」，這表明佛認為古今中外所有的聖賢和宗教教主都是因為得到而成道，只是因為個人修行深淺的不同和時代地域的變遷，所表達的方式不同而已。經的一個重點是徹底破除一切宗教的界限，他更深層次地探討了觀念和精神上的歧視。如果你有人生的煩惱、痛苦、迷茫，那麼讀金剛經一定會對你的人生有所幫助。金剛經全名金剛般若波羅蜜經，金剛啊就是無堅不摧、最堅硬的東西，他能破除一切法；般若的意思就是指能夠了解到、悟道、修正、了脫生死、超凡入勝的大智慧，他不是普通的聰明、普通的智慧，而是了解到心而上（形而上）的生命本源本性的根本智慧，所以智慧兩個字並不足以完整的表達般若的含義，所以才音譯為般若；所謂波羅蜜一般就是翻譯成到彼岸，含義就是能斷一切法、一切煩惱，帶領人們脫離苦海到達彼岸的般若大智慧。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金剛經第一章 法會應有分：「如是我聞。一時，佛在舍為國其數己孤獨員。」（舍衛國祇樹給孤獨園）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第一章啊，先講這個法會的由來。開篇第一句就交代了時間、地點。佛經開頭都是四個字「如是我聞」，因為佛在世傳法時不立文字，都是開法會，弟子們在下面聽他宣說。涅槃經上說，佛在涅槃的時候，阿難問他：「您要走了，將來我要記錄您的言語，怎樣別人才會相信不是我造假呢？」佛說：「你在一本經開始時加上如是我聞這四個字。」也就是說，「我聽到佛這樣說」。所以後來所有的佛經都是佛的弟子根據自己的回憶、佛所說的話寫下來的，所以開頭都會加上一個如是我聞。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接下來，「一時」就是那個時候。佛啊在舍為國（舍衛國）這裡。一時沒有具體說時間，不像我們現在寫一個事件開頭要寫上幾幾年幾月幾日，因為古印度人沒有什麼時間觀念，他們的歷史記載時間也是非常混亂，所以他們就沒有什麼正經的歷史記錄。南懷瑾先生就評價說，這個「一時」這個詞用得非常好，沒有準確的時間，因為真正悟到了就沒有時間觀念了，因為時間本來就是相對的。比如我們常說天上一天、人間一年，夢裡過了一天，醒來卻發現只睡了五分鐘。所以呀，佛經的調子就是這樣的，所有時間數字都是一個概數，比如佛經經常說「84千」（八萬四千）也是一個概數，我們要了解，不要去較真這個數字。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49年講法，大部分時間都在舍為國（舍衛國）這裡。這裡有個佛經常講法的講堂，是佛兩大最著名的大講堂之一，這個地方叫「其數己孤獨」（祇樹給孤獨園）。我們聽這個名字覺得很奇怪，當時啊，舍衛國有一個大財主名叫徐達多（須達多），這個長者很愛布施，經常救濟窮人，只要是孤苦伶仃的人找他幫忙啊，他一概答應，所以啊，人們就尊稱他為幾孤獨長者（給孤獨長者）。有一天啊，他就到波斯逆城（波斯匿城）給兒子相親，遇到了佛，就折服於佛的智慧。他請求佛到他那裡去講法，而且還要給佛蓋一個講堂。佛說：「好，你蓋好了講堂我就來。」於是他回到他的城裡，馬上就物色了一個最好的場地，足足有80頃，可以容納很多人。但是這個場地卻是屬於齊陀太子（祇陀太子）所有，太子啊，並不想把地讓給他，就故意提出來一個條件來刁難他。他說：「如果長者能把黃金打成的葉子一片一片鋪滿80頃的地，就把這塊地讓給他。」誰知幾孤獨長者真的用金葉子一片一片地去鋪那80頃地。鋪了一半的時候，有人就報告了太子。太子大驚，便問他：「為什麼要這樣做呢？」長者說：「那可是真佛呀，是真聖人，我這樣做也沒有什麼稀奇。」太子被他的真誠所感動，便說：「我相信你說的話，你不要再鋪了，我們兩個人一起建造吧。」所以啊，這個講堂就是齊陀太子（祇陀太子）的樹林（簡稱其數/祇樹）和這個孤獨長者（給孤獨長者）兩人合力所蓋，所以就稱為「其數己孤獨員」（祇樹給孤獨園），這是這個講堂名字的由來。 2,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我們再看經文：「與大比丘眾千250人俱」。每部佛經啊，都提到這兩句話，不論佛在哪裡說法，都是「與大比丘眾千250人俱」。這1250人啊，其實就是佛的長隨弟子，都是出家人，佛走到哪裡就跟到哪裡。想像一下，這一出門就1250人跟在佛的身邊，是多麼的壯觀。但是這個數字也不是胡說的哦，這1250人到底是怎麼來的呢？這都是佛出來傳法以後第一批招收的學生。其中的捨粒子（舍利子）年齡比佛還大二三十歲，在佛沒有出來說法之前，他就已經是有100個學生的大老師了；還有三家社（三迦葉）兄弟三人，其中兩人各有250個學生，另一個有500個，這就足足一千個學生了，他們都是當時非常有影響的宗教大學者；另外還有一個佛神通最高的弟子穆連尊者（目犍連尊者），他的年紀也比佛還大幾歲，也在傳教，他也有100個弟子；還有一個耶瑟長者子（耶舍長者子），他有朋黨50個。所以啊，這六個徒弟皈依了佛以後，他們就把自己的弟子也通通打包帶走，也跟著一起皈依了佛，才有了這1250個常隨弟子。 3,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的經文就說：「爾時，世尊食時，著衣持缽」。當時啊，人們都尊稱佛為「世尊」，世尊就是指三千大世界最值得尊敬的人。「爾時世尊食時」啊，就是說吃飯的時間到了。佛的戒律規定，佛弟子們不但不做飯，連重天（種田）啊都是犯界的（犯戒的）。一方面，出家人要萬緣放下，不再從事生產；另一方面，本著不殺生的原則，你想你一鋤頭下去，泥土裡不曉得死多少生命，所以啊，不准重天（種田）。要吃飯啊，就要挨家挨戶地去討。到了夏天，弟子們集中在一起修行打坐也是不准出門的，因為啊，印度是熱帶，夏天各種昆蟲、地上的螞蟻特別多，隨便走路啊就會踩死很多生命，所以夏天不准出門。在夏天以前呢，就先把糧食集中儲存好，到了秋涼（秋良）以後才開始出門畫緣（化緣），這是當時的制度。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隨著時代的不同，也就慢慢改變了。佛教傳入到中國以後，也入鄉隨俗，僧人們也開始耕種了。佛的戒律是「過無不時」（過午不食），過了中午一點就不吃飯了，因為佛教認為啊，早晨是天人吃飯的時間，中午人道吃飯，晚上鬼道吃飯。在當時，出家人都是去化緣（化園）乞食（騎士），你總不能一日三餐頓頓找人要飯吃，所以啊，後世弟子們過了中午一點鐘就不吃飯了，都是中午吃這一頓好。 4,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吃飯的時間，佛啊就穿好他的法衣。平時啊，佛穿著是很隨意的，那麼去化緣（化園）的時候呢，也講究儀容儀表（一容一表），就要把衣服穿好，披上他的袈裟，拿上他吃飯的碗。每個比丘都拿一個碗去城裡化緣。化緣啊，也是與眾生結緣，給眾生布施的機會以積累功德，所以啊，就規定弟子們不能起分別心，窮人富人一樣都要挨次去化，不能挑肥揀瘦（挑付減平）。但是這個加設尊者（大迦葉尊者）是印度首富出身，他特別同情下層的貧苦百姓，所以他都喜歡到平民區去化緣（畫園），同時順便收一些貧苦的弟子；佛另外的一個弟子虛菩提（須菩提）則相反，他喜歡到富人家裡去化緣（花園）。佛啊就把他們兩個人叫過來說：「你們這樣是分別心，不管有錢沒錢、有地位沒地位，化緣（畫園）的時候要平等而去，而且人家給你多少是多少，這一家不夠再走下一家，給什麼就吃什麼，別給人添麻煩。」這裡化緣（畫園）也體現出了無分別性。 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經文說：「入舍衛大城乞食。於其城中，次第乞已，還至本處。飯食訖，收衣缽，洗足已，敷座而坐。」在舍衛城（入捨未塵，其實與其沉中次第其以）化好緣（化好原）以後，還要「還至本處」，所以說這不是邊走邊吃的，要回到住處才開始吃化來的飯。飯吃完了呢，再把衣服和碗都收起來（飯食起收一波），然後把腳洗一洗（喜足已）。因為都是不穿鞋的嘛，就要把腳上的泥巴洗得乾乾淨淨，然後再把座位鋪一鋪（敷作），再打坐。所以我們看啊，佛雖然是太子出家，也如平常人一樣生活，修行也是照常吃飯穿衣，並沒有塑造一個高不可攀的偶像模樣。這也就是金剛經要告訴我們的：修行就在這行住坐臥中。 5,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👉 接下來，您想繼續閱讀第二章「善現啟請分」須菩提代表大眾提問的逐字稿，還是針對第一章中的某個典故（例如黃金鋪地建祇園）進行更深入的探討呢？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