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《金剛經》第五章「如理實見分」詳細探討了不可用肉眼「身相」得見如來的真理 1,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本章解說了佛陀三十二相與八十種隨形好的由來、法報化三身的關係、千歲寶掌禪師圓寂的公案，並點出「凡所有相皆是虛妄，若見諸相非相即見如來」的實相般若妙理 1-4。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以下為您整理自影片源檔案中，第五章完整的解說逐字稿內容（其中括號內為語音轉文字之正確對照字詞）：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i5s29pect2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《金剛經》第五章：如理實見分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「須菩提！於意云何？可以身相見如來不？」「不也，世尊！」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好，接下來，佛又問虛（須）菩提：「你怎麼看呢？可不可以以身相見佛呢？」 1, 5佛經上說，佛有三十二相、八十種（八0種）隨形（隨行）好，不光啊，外貌長得端莊俊美，他的身體還可以放光，他的舌頭吐出來可以覆蓋整個面部，身體啊，還散發出香味，耳朵很大、耳垂垂著肩膀等等。每一種相，有每一種相的功德，是多生累劫（多身累劫）修來的。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但是這裡，佛問虛（須）菩提：「你可不可以用有形有相（有行有相）來看佛呢？」 1虛（須）菩提回答說：「不也，世尊。佛啊，是不可以形象相見的。」 1那麼大家就疑問了：那麼多佛像，難道不是佛的形象嗎？佛又有八十種隨形好，這些不都是有形有相的嗎？這些不代表佛的形象嗎？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眾生啊，都是「外貌協會」啊，都是著相（著向）的呀。通常重視外相莊嚴，相貌莊嚴者，他說的話就易於受信（受性）。如果佛菩薩們個個呲牙咧嘴（此牙咧嘴）、或者拉里拉雜（拉里拉他）、毫不莊嚴，眾生又如何升起（身起）恭敬心，從而對佛法產生信心（心）呢？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佛陀為了更好地利益一切眾生，所以就隨順眾生所需，示現了三十二相、八十種好，大方便。《佛報恩經》中說：「為眾生故，行大慈悲之恩。報恩修及此，不可思議，甚深微妙不可思議。如是相好，能利益無量百千萬億大地微塵眾生，令發菩提心，次第修極，具足得成三十二相號（好）。」 這裡就是說啊，佛陀為了利益眾生，修集了無數的福德、福報資糧，終於成就了三十二相、八十種好。這種示現是為了隨順世間法。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眾生看佛修得那麼好，正是因為修習善法所成就的，所以眾生也會效法佛去學這些善法、積這些功德，才能發起菩提心。但是呢，這些相（像）啊，並不是佛本身，所以這裡佛就告訴大家，不要著在（著予）這些相上面，而且你拜的那些佛，也並不是佛本身。 1,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知道啊，我們不是要去拜這個佛，而是升起（身起）的這顆恭敬心。你這一拜下來，拜的其實是你的誠心、信心。所以不但不能以這個偶像認為是見到，即便是佛在世的時候，都不能看他的肉身為師，因為那是著相。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楞嚴經》（冷言經）中啊，就提到佛曾問阿難：「你為什麼要跟我出家呀？」阿難說：「我是因為見到佛成道之後的三十二相，實在是太好了，所以非常羨慕。這樣的三十二相，絕對不是父母粗濁（粗著）的交合就能天生生成（深沉）的，我也想擁有和佛一樣的三十二相，所以就跟隨佛出家了。」由此看來，阿難是因為愛漂亮出家的，因此阿難才會碰到摩登伽女（魔登前女）被迷惑，才有此一難（一解），這就是著相。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「不可以身相得見如來。何以故？如來所說身相，即非身相。」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為什麼說不可以身相見如來呢？佛說，那個真正不生不死的法身（身），不是這個肉身。肉身還是有生死的，即便你修行（羞持）活到一千年，法身沒有成就，最後還是有衰老死亡，不徹底、不究竟。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教裡頭啊，有一位寶掌千歲禪師，傳說活了1000歲，在印度的時候就活了500歲，因為沒有悟道，知道將來大乘佛法要到中國來，他又來到中國。後來遇到達摩祖師得以開悟，又在中國活了500年（了00年）。唐高宗顯慶（顯清）二年，寶掌禪師在浦江（普江）寶掌古院圓寂（元計），他對自己的徒弟慧雲（會雲）說：「我在這個世上已經活了1072年，今天我將與你告別。」並給他留下四句偈語（記語）：「本來無生死，今亦示生死（經意是生死）。我今得去（我得去），他生再（下身）復來此。」 3,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道家好多修得好、長壽的，也有的是，但是那是相，還不是不生不滅的，終有一個期限。只有法身成就，才是不生不滅。但是那個法身，他是沒有形象的，不能拿形象來見。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所以佛接著對須菩提說：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「凡所有相，皆是虛妄。若見諸相非相，即見如來。」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看到的一切相啊，都是虛而不實的（虛而一時的），它會隨著你的心境變化而變化。就好比你今天心情很好，看什麼都很順眼；你心情不好啊，看誰都很煩。所以凡是你具有什麼境界，都是假的。凡是你修得出來的，不修就沒有了。比如你打坐起來有各種各樣的境界，不打坐就沒有了，境界也是相。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一些人說打坐看見了佛菩薩來了，那麼這絕對不是真的佛菩薩，是你心產生出來的相，因為真正的佛菩薩沒有形象。所以凡所有這些相（像），都不是實在的。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見諸相非相」，一般都會解釋成空，但其實不是空。如果是空，為什麼不直接翻譯成空呢？所以諸相非相，不是空。只是說「非相」，不是一個具體的相（像），他沒有給你下定論，不是說這個相啊是沒有的，而是不實有的。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「若見諸相非相」，你就見到佛了，就見到佛的法身了。其實啊，這個就是無所住。不要給相去下一個定義，不要住在這個表相上面。發光的不是佛本身，長相莊嚴的也不是佛本身，頭上有肉髻（肉記）的也不是佛本身，不能用這些去定義佛。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學講成佛可以得到三身，就是法身、報身、化身。清淨是法身，法身就是宇宙萬有的本體；圓滿是報身（暴身），報身啊，就是根據你一生的福報來的。比如佛的三十二種特殊的相、八十種隨形好，是修來的報身，也就是肉身。道家講把身體修煉成仙，整個人脫胎換骨（脫胎幻骨）、長生不老，這是報身修的圓滿。化身就可以有千萬億不同的形象啦，就好比一個演員，他有很多角色，演皇帝、演乞丐。報身成就了以後，自然就有化身，一切神通具足。 2,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報身是所謂的現象，而法身是體。所謂「不可以身相（深）見如來」，就是不要把現象當作本體。換句話說，法、報、化三身就是體、相（向）、用。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比如說水有各種形態，可以是冰、可以是水蒸氣（真氣）、可以是霧，但是它的本質是什麼呢？用化學的元素表示就是 $H_2O$。所以呀，我們不要只看現象，要了解本質。所謂的法身才是本質，也就是《心經》上所說的「不生不滅、不垢不淨、不增不減（不身不滅不夠不盡不增不減）」。這個法身，它是無相的。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著重在於見法身。如何見到法身？就是悟道、見道。《金剛經》著重講的，是般若的部分。所謂般若是側重於證得實相般若，就是生命萬有無始以來的本體；報身、化身則是屬於境界般若。所以佛就提出來「不可以身相見如來」。這裡所講的如來，就是與一切眾生共同的生命的本來本體。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說，我們有虔誠的信仰是可以的，但是過分著相（著向）是不可以的，任何宗教都是一樣。很多很多人說修行人要這樣、修行人要那樣，這些都是著相（著向）。不在於談吐舉止，不在於穿著打扮，而是在於你那顆心，那才是你真正的本體。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修行不在於你吃不吃素，不在於你念不念經，即使你看遍所有佛經，卻不解如來真實意，不如不看。 2, 6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已經整理了前五章的完整逐字稿，如果您想深入參透其中更微妙的佛理，需要我為您將《金剛經》目前整理出的核心觀念（例如「善護念」與「凡所有相皆是虛妄」）製作成一份結構清晰、方便記憶與實修的「金剛經核心智慧思維導圖」報告嗎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