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《金剛經》第十三章「如法受持分」講述了佛陀與須菩提關於經名由來的討論，並藉由「般若波羅蜜即非般若波羅蜜」與「如來無所說」等開示，破除修行者對於彼岸、世界微塵及佛陀身相的執著 1-4。以下為整理自影片源檔案中，第十三章完整的解說逐字稿內容（括號內為語音轉文字之正確對照字詞）：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0l12lxavqb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《金剛經》第十三章：如法受持分 影片解說逐字稿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經文：「爾時，須菩提白佛言：『世尊！當何名此經？我等云何奉持？』」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這時，長老須菩提（影片音譯為虛菩提）向佛陀請教說：「世尊！這部經應當取什麼名字？我們又該如何信受奉持呢？」 2 佛經的名稱基本上都是佛與弟子們當場商量來決定的 2。這裡須菩提就提出來問，將來這個記錄要如何定名呢？我們將來看這部佛經要怎麼奉持修行呢？ 2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經文：「佛告須菩提：『是經名為金剛般若波羅蜜，以是名字，汝當奉持。』」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釋迦牟尼佛就跟須菩提說，這本經的名字就叫做金剛般若波羅蜜經，你就用這個名字來受持他就好了 2。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經文：「所以者何？須菩提！佛說般若波羅蜜，即非般若波羅蜜，是名般若波羅蜜。」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看，佛又來了，說什麼不是什麼，只是名叫什麼，《金剛經》經常會出現這樣的話 2。「波羅蜜」連起來就是到達智慧彼岸（彼安），這個我們之前已經了解了 2, 5。佛說到達智慧的彼岸，並非是那個真的彼岸，所以說只是名叫智慧彼岸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這句話要怎麼理解呢？佛教裡說修行就是修空性，你要成為空性本身，就算修到家了 2。所以說到達智慧彼岸，意思是妳修成正果了，但是這個「果」他有一個實質的相嗎？真的有一個有泥土、有花草或者黃金琉璃的彼岸嗎？佛說不是的 2。「般若波羅蜜」的彼岸只是一個比喻，它是比喻解脫、比喻大涅槃 2。當你到達了這個所謂的彼岸的時候，你會發現你證得了空性，你其實什麼也不是、什麼也沒有，並沒有一個實實在在的彼岸能讓你站在上面，它是什麼樣的也無法形容 2。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所以說，佛講的這個彼岸是針對還沒有解脫的時候所說的 2。你還沒有解脫，佛就告訴你好好修吧，修好了才能解脫到彼岸 2。但你真的修出來的時候，已經到了彼岸 3。當你是佛的時候，沒有了「我」、沒有了「別人」、沒有了「眾生」、沒有了「受者（壽者）」，沒有一切的分別，就無所謂彼岸不彼岸了，河也沒有了，船也沒有了，哪裡還有什麼彼岸呢？這時你就會發現你和萬物一體、不生不死（不身不滅），這才是真相，才是所謂的彼岸 3。我們現在還證不得的時候無法了解，所以只能假託（假脫）於這個詞 3。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經文：「須菩提！於意云何？如來有所說法不？」須菩提白佛言：「世尊！如來無所說。」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佛問：須菩提，佛講過佛法嗎？須菩提說：世尊，據我了解你沒有講過佛法 3。看到這裡大家又覺得這師徒兩人又在當眾扯謊了 3。釋迦牟尼佛31歲悟道，32歲就出來開始傳法傳教了，他傳了49年的法，現在卻如佛之前自己說的那樣，說佛並沒有說過佛法 3。看來，須菩提已經深領佛意了 3。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經文：「須菩提！於意云何？三千大千世界所有微塵，是為多不？」須菩提言：「甚多，世尊！」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須菩提說了「沒有說法」之後，接下來佛又問了你怎麼看這三千大千世界這個物質的宇宙，所有的微塵合起來多不多呀？須菩提說：非常多啊，世尊 3。這佛說話也實在是跳躍，這第二個問題和剛才那個問題好像不大搭界嘛 3。別著急，佛一貫都是這樣循循善誘、步步接引 3。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經文：「須菩提！諸微塵，如來說非微塵，是名微塵；如來說世界，非世界，是名世界。」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這又是經典的句式來了 4。佛說，剛才我跟你說三千大千世界那麼無量無邊的那些微塵，其實都不是真的微塵，所謂的微塵只是一個相，都是你意識的投影而已，都是夢幻，它並非真的微塵呀 4！在你自性清淨的空性當中，哪有什麼微塵？什麼都沒有，你以為有那只是你六根給你造出的一些幻覺而已 4。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同樣，如來說「世界非世界，是名世界（世面世界）」，這個娑婆世界、那個極樂世界，說的世界的時候，都說的是相，是眾生意識所造的相，是你心裡呈現出來的 4。你的心要是不再動了，那麼這些相、這些世界就都沒有了，六道也消失了，十法界也消失了 4。最究竟的那刻實相境界是不可說、不可想像的 4。智慧心念最後的「空」，一會合就是心無一緣，那個空的境界是佛的境界，就是悟道 4。不是理論上理解就行了，是要修正（實證）的 4。說了半天都不是，都不準確，所以佛才說沒有說法 4。《金剛經》的字面意思其實並不難理解，理論上講也並不難懂，只是說要修證道是非常難的，修正到了，才是真正算是學佛 4。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經文：「須菩提！於意云何？可以三十二相見如來不？」「不也，世尊！不可以三十二相得見如來。」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佛在《金剛經》中一再強調不能著相（著向），也就是反對人們拜偶像 4。如果把佛當成一個具有超越常人的三十二相的偶像來膜拜，那就錯了 4。有人曾經質疑說，禪宗不是老說「開悟了就是佛」，怎麼這些開悟的大師都沒有三十二相呀？長得和普通人也一樣嘛，所以這個開悟也靠不住嘛 4。這就是著相 4。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所以這裡佛也自己提出來問須菩提，能不能以三十二相見如來？須菩提回答說：不可以，不可以三十二相見如來 4。如果打坐看到一個佛在放光或者看見什麼仙人菩薩，就像那些經文裡描述的一樣，三十二相、八十種隨形好、仙氣飄飄，這些都是生埋在我們意識裡種子所呈現出來的，並不是一個真實的看見，所以不能執迷於這些像 4, 6。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經文：「何以故？如來說三十二相，即是非相，是名三十二相。」 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而佛的這所謂三十二相，並不是法身的相，因為法身無相，這些相只是代表莊嚴，而非實相，所以三十二相並不能和如來劃上等號 6。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這裡有一個經典公案：有一座寺院供奉了一尊非常莊嚴的阿彌陀佛像，請慧空禪師去開光 6。這個慧空禪師進到大雄寶殿，不誦經也不拜佛，就在大殿裡躺下來睡覺 6。寺院住持看不過去了，就說道：『禪師，這裡是大雄寶殿啊，阿彌陀佛供在那裡，你這樣子不莊嚴不恭敬，太不好看了。』 6 慧空老禪師回答道：『阿彌陀佛是我們的父母呀，我今天來到這裡就是回家了，當然可以隨意了。你們搞得這個樣子拘謹，不像是親兒子，倒像是義子，就是不把阿彌陀佛當親生父母罷了。』 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不睡就不睡吧，說完慧空老禪師就把阿彌陀佛從中間請了下來，放在窗子邊，自己也在旁邊坐下 6。住持更是惱火了：『佛像應該放在大殿中間，你把他放在窗邊做什麼呢？』 6 慧空禪師說：『這窗口輕風徐徐（清風許徐）、十分清涼啊，佛應該待在這裡呀，你們把他放在空氣不流通的地方多難受啊。』 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這時候老禪師發現有很多人在旁邊看熱鬧，就問：『餵，你們都看什麼呀？』 6 圍觀的人說：『這佛像真是好看呀。』 6 慧空禪師一聽，便把佛像上掛的飾品都一一拆下來，分給了圍觀的人 6。住持氣得跳腳：『哎呀，老禪師你怎麼能這樣？您莫不是來搗亂的吧！』 6, 7 禪師說：『你不是找我替佛像開光嘛，這佛的光要給人啊！佛過去割肉餵鷹（割肉未音）、捨身飼虎，似乎連頭腦眼睛都挖出來布施給人，今天來了那麼多信眾，這點東西當然也應該布施給人，這種布施不是最好的開光嗎？』 7 慧空禪師真正做到了心物一元（心物一緣），心物一元的心是看不見的、不著相（著向）的 7。真正的佛法是破除迷信（破出迷性）的，是不著相而具正信，真正的法身無相，才是悟道 7。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經文：「須菩提！若有善男子、善女人，以恆河沙等身命布施；若復有人，於此經中，乃至受持四句偈等，為他人說，其福甚多！」 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接下來佛又老話重提（老化衝體）了 7。佛說：須菩提，要是有善男子、善女人，用恆河沙那麼多的性命去布施的話，他們也遠不如好好地受持《金剛經》和四句偈（四局記），以及為他人宣說的福報大呀 7。人啊，最不捨得的就是兩樣東西：第一是財，第二是命 7。一些人為了財可以連命都不顧，可是一到生死關頭的時候，還是保命要緊 7。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上一節也講到，拿宇宙一樣多的財寶布施得到的福很多，這一章講的就更厲害了，要拿恆河沙那麼多的生命（性命）來布施啊，你看這個福報大不大呀？那是更大呀 7！但是，任它再怎麼大，都比不上受持《金剛經》以及四句偈（四句集），自度度他的福報大 7。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講到這裡啊，就不得不講一個問題：一定有一些人不理解，為什麼佛教人不著相，卻又一直要叫人累積功德和福報呢 7？曾經就有居士問過一位法師學佛修行福報與功德的問題 7，法師這樣反問：『你小的時候，大人為了讓你聽話懂事，是不是常常弄一些小玩具或者糖果之類的一直激勵你呢？』 7, 8 居士答：『是啊，那又怎麼樣？』 8 禪師接著問：『那你現在還要這些嗎？』 8 居士答：『那當然不需要了。』 8 禪師說：『現在的你，已經達到不著相的境界了。可別忘了，世間人有太多需要佛法的玩具慢慢引導的「小孩」啊！』 8 佛陀就怕人們不發菩提心、不行菩薩道，所以才這樣一再而再地去強調 8。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既然您已經讀完了第十三章，想要我將本章中「慧空禪師開光」與「糖果玩具」等精彩公案，整理成一份『名相與實相的智慧觀照』實修報告嗎？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