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《金剛經》第四章「妙行無住分」的影片解說逐字稿，核心在於闡述菩薩如何行「無相布施」與「無所住」的修行心法 1。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「妙行」意指無所行、無所不行，雖然在行善，卻不執著於自身的善行 1。以下為整理自您影片源檔案中，第四章完整的解說逐字稿內容（括號內為語音轉文字之正確對照字詞）：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2508ddpi89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《金剛經》第四章：妙行無住分 影片解說逐字稿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金剛經第四章 妙行無住分：「復次，須菩提！菩薩於法，應無所住，行於布施。所謂不住色布施，不住聲香味觸法布施。」（復次須菩提，菩薩於法，因無所助，行於不施，所謂不住色不施，不住身相未處法不施）1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這裡，佛陀告訴須菩提如何修行布施的法門 1, 2。我們來回顧一下，上一章須菩提問世尊：「修行人要如何安住菩薩心，又如何降伏其心呢？」佛陀告訴他「就是這樣住，就是這樣降伏其心」 2。這看起來好像什麼也沒說，卻已經道盡了玄機，但這一層道理很難理解，需要我們用智慧去領悟 2。所以，佛陀退一步，開始講述具體的修行方法，也就是「復次」（其他的法門） 2。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這裡講到的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布施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，可以分為「外布施」和「內布施」 2。在佛家修行當中，布施是非常重要的，因為只有布施才能累積福德，只有累積福德才能覺醒智慧 2。布施有三個要素，分別為：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（布施的人）、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（接受布施的人）以及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（布施的這件事物） 2。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外布施：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指的是布施外物，例如金錢、財物，也叫做「財布施」 2。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內布施：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指的是布施內在，例如智慧、知識與精神 2。這是一種無償給予他人精神支持的行為，其中包括「法布施」——比如你給他人傳播、宣傳正法和善知識 2；還有一種叫「無畏布施」，布施的是慈悲心，比如在眾生身心不安、害怕恐懼的時候，為眾生指明方向，給他們勇氣和希望，讓他們不再害怕，更堅強地面對生活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不管是哪一種布施，施者都應當抱著「非功利」的心態去進行，才能得到真正的福報 2。如果為了累積福報而進行布施，那麼這一次布施就成了一種「交易」，所得的福報也是非常有限的 2, 3。所以佛家提倡布施要達到「捨得、放下」的效果，真心捨出去而不求回報，這個發心的前提是你的慈悲心 3。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因此，佛家要求布施者要做到「無我相、無人相、無眾生相、無壽者相」，達到「施者空、受者空、施物空」的目標，這就叫做**「三輪體空」（三體輪空）的布施** 3。菩薩的布施就是要發大願，幫助一切眾生達到涅槃的境界 3。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**窺基大師（魁機大師）**在《金剛般若經》中說：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「有相施者，是順世間施，可破壞故，可毀則故，得世間果，不堅助故，是可思議，是可即量。無相施者，順出世間，不可破壞，當得出世菩提果，煎老久助，情不能私，算術所不能亮也。」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這就是「有相布施」與「無相布施」的區別 3。有相布施是求回報的、屬於世間的布施，其發心與所得的果報都是有限且可以被破壞的 3。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關於這點，有一個禪宗公案 3。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陳著禪師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在弘法時，每次講經聽眾都擠得滿滿的，於是有人提議建一個更大的講堂 3。當時有一位富商用袋子裝了五百兩黃金送到廟裡，對禪師客氣地說：「哎呀，這微薄的五百兩是用來建講堂用的。」富商嘴上說微薄，心裡卻覺得自己捐了非常多 3。陳著禪師收下後，便忙著去做別的事了，富商對禪師冷淡的態度非常不滿，於是跟在後面提醒：「師父，我的袋子裡裝的可是五百兩黃金啊！」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禪師沒停下腳步，只淡淡地說：「我知道了。」 3,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這可把富商氣壞了，他提高嗓門說：「師父！我今天捐的五百兩黃金可不是小數目呀，難道您連一聲謝謝都沒有嗎？」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陳著禪師這才停下來對富商說：「你怎麼這麼囉唆呢？你捐錢是給佛祖，為什麼要讓我跟你說謝謝？你布施是在為你自己修功德，如果你將功德當成一種買賣，那麼我就代替佛祖跟你說一聲謝謝，請你把『謝謝』帶回去，從此你與佛祖銀貨兩訖（銀惑兩親）！」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這個故事告訴我們，用有求的心去行布施，依然沒有脫離「貪心」，因為「為了布施而布施」就是著相了 4。你著相布施，縱然能修得一點福報，也是非常有限的 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所以佛陀告訴須菩提，一個真正修行的人，心應該隨時隨地**「無所住」** 4。不過，如果你刻意把心停留在「空」的境界上，那也是不對的，因為那也是一種「有所住」 4。修行時雖然通過有為法去修，但不可住在法上 4。就像過河需要船，當你過了河，就要把船丟掉，無需再背在身上 4。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而我們普通人卻隨時隨地都在「住」：別人罵你一句就氣得要死，誇你一句就高興半天，這都是「住」在一句話上面 4；家裡出點煩惱的事就睡不著覺，這都是「住」在一件事上面過不去了 4。所以佛陀說，解脫之法就是無所住 4, 5。修行就是要念念皆空、隨時丟，物來則應、過去不留，做了好事隨做隨忘，這才是不住色布施 5。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廣義的「色」是物質存在的總稱 5。所謂「不住色布施」，就是要我們不要住在物質形象上去行布施，不要有「我幫助了某人」的主觀觀念 5。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又比如打坐的時候，為什麼兩腿發麻會讓人受不了？因為你的念頭「住」在了這個肉體色身上面 5。如果念頭不住在色身上，感覺就可以空掉，發麻的感覺也就微不足道了 5。菩薩的「不住色布施」，就是指連身體、所有的觀念都放下 5。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那麼，什麼是**「不住聲香味觸法布施」**呢？ 5很多人說自己打坐時聽見了仙樂，或者念經時聞到了檀香的味道，覺得自己「得到了」 5, 6。但這其實不算是得到，這香味是因為你體內定靜到了極點，內部清淨而自然散發出來的生理現象 6。如果你因此沾沾自喜，自認功德無量，那你就是「住香」了，那就不對了 6。到了任何境界都不要留戀，要趕快放下 6。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打坐達到這種境界，身體內在會接觸到前所未有的妙樂，這在意識、思想上屬於觀念的境界，叫做「菩薩內處妙樂」 6。但是菩薩的戒律是不准耽溺（不准入）這種禪定的，因為一旦享受這種禪定妙樂，就不肯去度化眾生了 6。所以，身體內外的一切、乃至意識層面的享受都要丟下，這才叫學佛 6。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「須菩提！菩薩因如是布施，不住於相。何以故？若菩薩不住相布施，其福德不可思量。」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一個修大乘菩薩道的人，如果能做到不住相布施，他的福德會大到想像不到的程度 6, 7。我們要特別注意，**「功德」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「福德」**是有區別的 6：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是「積功累德」，是功夫、時間慢慢一點一點累積起來的 6。功力到了之後，所得的結果就是德 7。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福德：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落在物質與現實世界中，指的是擁有財富、地位、好環境、家庭平安、諸事順利等 7。布施善行的福德叫做「人天福德」，是小果報 7。而人生最大的福德，其實是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智慧的成就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，也就是悟道、成道 7。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佛陀接著問：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「須菩提！於意云何？東方虛空可思量不？」「不也，世尊！」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佛又問：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「須菩提！南西北方四維上下虛空可思量不？」「不也，世尊！」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這裡為什麼要先提「東方虛空」，而不先提西方呢？ 7在《藥師經》與《金剛經》中都是先提東方 7。因為東方是「生氣方」，是談「生法」的，代表生生不息，所以要求長壽健康就要念東方琉璃光世界的藥師如來 7。而西方世界是講「歸宿」的，比如日落西山，所以人臨終時才念阿彌陀佛往生西方極樂世界 7。我們學習佛法，首先要得到東方的生機，所以佛陀先提東方 7, 8。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佛陀以此作比喻：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「菩薩無住相布施，福德亦復如是，不可思量。須菩提！菩薩但應如所教住。」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佛陀在這裡反覆強調「無住相布施」，因為這種不著相的布施，所得的果報大得像虛空一樣不可思量 8。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很多人認為《金剛經》是在談「空」，但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南懷瑾老師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曾給出建議：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《金剛經》其實沒有一句真正談到「空」，它只是拿「虛空」來作比方 8。金剛經只告訴你「無所住」，無所住並不是什麼都沒有的「空」，而是要像流水一樣不停留地過去，但同時又是有流水不斷流過來的，這才是「無所住」的真意 8。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學佛要具備兩種資糧：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智慧資糧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福德資糧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8。有些人有財富地位（福報）卻沒有智慧，有些人智慧很高卻生存困難，這都不圓滿 8。而佛陀的境界是福德與智慧皆圓滿，這叫「福慧雙修」 8。在這一章裡，佛陀正是把這個最高深的修行祕訣傳授給了我們——那就是通過「不住相布施」，來成就不可思量的福德與智慧 8。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然您已經讀完了前四章的智慧精華，想要我幫您將其中出現的「三車法師（窺基大師）」與「陳著禪師」等精彩的佛法公案，整理成一份精美、好讀的「金剛經經典故事與智慧啟示」報告，方便您日後隨時閱讀或分享給朋友嗎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