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283.46456692913387"/>
        <w:jc w:val="both"/>
        <w:rPr>
          <w:b w:val="1"/>
          <w:bCs w:val="1"/>
          <w:sz w:val="20"/>
          <w:szCs w:val="20"/>
        </w:rPr>
      </w:pPr>
      <w:r w:rsidDel="00000000" w:rsidR="00000000" w:rsidRPr="00000000">
        <w:rPr>
          <w:b w:val="1"/>
          <w:bCs w:val="1"/>
          <w:sz w:val="20"/>
          <w:szCs w:val="20"/>
          <w:rtl w:val="0"/>
        </w:rPr>
        <w:t xml:space="preserve">Відтворення контенту професійних медіа в популярних українських Telegram-каналах у 2020–2026 роках</w:t>
      </w:r>
    </w:p>
    <w:p w:rsidR="00000000" w:rsidDel="00000000" w:rsidP="00000000" w:rsidRDefault="00000000" w:rsidRPr="00000000" w14:paraId="00000002">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03">
      <w:pPr>
        <w:spacing w:line="360" w:lineRule="auto"/>
        <w:ind w:left="0" w:firstLine="283.46456692913387"/>
        <w:jc w:val="both"/>
        <w:rPr>
          <w:b w:val="1"/>
          <w:bCs w:val="1"/>
          <w:sz w:val="20"/>
          <w:szCs w:val="20"/>
        </w:rPr>
      </w:pPr>
      <w:r w:rsidDel="00000000" w:rsidR="00000000" w:rsidRPr="00000000">
        <w:rPr>
          <w:b w:val="1"/>
          <w:bCs w:val="1"/>
          <w:sz w:val="20"/>
          <w:szCs w:val="20"/>
          <w:rtl w:val="0"/>
        </w:rPr>
        <w:t xml:space="preserve">Вступ</w:t>
      </w:r>
    </w:p>
    <w:p w:rsidR="00000000" w:rsidDel="00000000" w:rsidP="00000000" w:rsidRDefault="00000000" w:rsidRPr="00000000" w14:paraId="00000004">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05">
      <w:pPr>
        <w:spacing w:line="360" w:lineRule="auto"/>
        <w:ind w:left="0" w:firstLine="283.46456692913387"/>
        <w:jc w:val="both"/>
        <w:rPr>
          <w:sz w:val="20"/>
          <w:szCs w:val="20"/>
        </w:rPr>
      </w:pPr>
      <w:r w:rsidDel="00000000" w:rsidR="00000000" w:rsidRPr="00000000">
        <w:rPr>
          <w:sz w:val="20"/>
          <w:szCs w:val="20"/>
          <w:rtl w:val="0"/>
        </w:rPr>
        <w:t xml:space="preserve">Трансформація медіасфери змінила канали поширення інформації та практики споживання новин. У доцифровій медіасистемі професійні редакції відігравали головну роль у відборі інформації (White, 1950) та формували порядок денний новин (McCombs &amp; Shaw, 1972). </w:t>
      </w:r>
    </w:p>
    <w:p w:rsidR="00000000" w:rsidDel="00000000" w:rsidP="00000000" w:rsidRDefault="00000000" w:rsidRPr="00000000" w14:paraId="00000006">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07">
      <w:pPr>
        <w:spacing w:line="360" w:lineRule="auto"/>
        <w:ind w:left="0" w:firstLine="283.46456692913387"/>
        <w:jc w:val="both"/>
        <w:rPr>
          <w:sz w:val="20"/>
          <w:szCs w:val="20"/>
        </w:rPr>
      </w:pPr>
      <w:r w:rsidDel="00000000" w:rsidR="00000000" w:rsidRPr="00000000">
        <w:rPr>
          <w:sz w:val="20"/>
          <w:szCs w:val="20"/>
          <w:rtl w:val="0"/>
        </w:rPr>
        <w:t xml:space="preserve">У цифровому середовищі ця відносно лінійна модель поширення контенту ускладнилася, стала фрагментарною та багаторівневою. Соціальні медіа створили постійний і розподілений інформаційний потік, у якому професійна журналістика новинних редакцій співіснує з повідомленнями багатьох інших акторів (Hermida, 2010), а традиційні й цифрові медіа взаємодіють у межах гібридної медіасистеми (Chadwick, 2013). У результаті аудиторія дедалі частіше знаходить журналістський контент не безпосередньо на сайтах медіа, а через пошукові системи та соціальні платформи, що послаблює зв’язок між спожитою новиною та медіабрендом, який її створив (Kalogeropoulos et al., 2019).</w:t>
      </w:r>
    </w:p>
    <w:p w:rsidR="00000000" w:rsidDel="00000000" w:rsidP="00000000" w:rsidRDefault="00000000" w:rsidRPr="00000000" w14:paraId="00000008">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09">
      <w:pPr>
        <w:spacing w:line="360" w:lineRule="auto"/>
        <w:ind w:left="0" w:firstLine="283.46456692913387"/>
        <w:jc w:val="both"/>
        <w:rPr>
          <w:sz w:val="20"/>
          <w:szCs w:val="20"/>
        </w:rPr>
      </w:pPr>
      <w:r w:rsidDel="00000000" w:rsidR="00000000" w:rsidRPr="00000000">
        <w:rPr>
          <w:sz w:val="20"/>
          <w:szCs w:val="20"/>
          <w:rtl w:val="0"/>
        </w:rPr>
        <w:t xml:space="preserve">В Україні ця трансформація медіасфери стала особливо помітною після початку повномасштабного російського вторгнення у 2022 році. За даними дослідження Internews Ukraine за 2025 рік, соціальні мережі використовували для отримання новин 86% опитаних, тоді як у 2015 році цей показник становив 51%. Водночас частка телебачення як джерела новин зменшилася з 85% до 33%, новинних сайтів — з 47% до 31%, радіо — з 35% до 13%, а друкованої преси — з 31% до 4% (Internews Ukraine, 2025). Telegram у 2025 році залишався головним джерелом новин для 72% опитаних. Серед найпопулярніших Telegram-каналів були не лише сторінки професійних редакцій, а й канали, які на той момент не були зареєстровані як онлайн-медіа, зокрема «Труха Україна» (Internews Ukraine, 2025). У січні 2026 року Національна рада України з питань телебачення і радіомовлення зареєструвала цей Telegram-канал як онлайн-медіа.</w:t>
      </w:r>
    </w:p>
    <w:p w:rsidR="00000000" w:rsidDel="00000000" w:rsidP="00000000" w:rsidRDefault="00000000" w:rsidRPr="00000000" w14:paraId="0000000A">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0B">
      <w:pPr>
        <w:spacing w:line="360" w:lineRule="auto"/>
        <w:ind w:left="0" w:firstLine="283.46456692913387"/>
        <w:jc w:val="both"/>
        <w:rPr>
          <w:sz w:val="20"/>
          <w:szCs w:val="20"/>
        </w:rPr>
      </w:pPr>
      <w:r w:rsidDel="00000000" w:rsidR="00000000" w:rsidRPr="00000000">
        <w:rPr>
          <w:sz w:val="20"/>
          <w:szCs w:val="20"/>
          <w:rtl w:val="0"/>
        </w:rPr>
        <w:t xml:space="preserve">Попередні дослідження пояснюють популярність Telegram під час війни його оперативністю, зручністю, локальністю, можливістю швидко отримувати повідомлення та контролювати власний інформаційний потік (Gordiienko, 2025). Водночас зростання ролі платформи не обов’язково означає, що аудиторія відмовляється від контенту професійної журналістики. Воно може свідчити передусім про зміну шляхів дистрибуції цього контенту.</w:t>
      </w:r>
    </w:p>
    <w:p w:rsidR="00000000" w:rsidDel="00000000" w:rsidP="00000000" w:rsidRDefault="00000000" w:rsidRPr="00000000" w14:paraId="0000000C">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0D">
      <w:pPr>
        <w:spacing w:line="360" w:lineRule="auto"/>
        <w:ind w:left="0" w:firstLine="283.46456692913387"/>
        <w:jc w:val="both"/>
        <w:rPr>
          <w:sz w:val="20"/>
          <w:szCs w:val="20"/>
        </w:rPr>
      </w:pPr>
      <w:r w:rsidDel="00000000" w:rsidR="00000000" w:rsidRPr="00000000">
        <w:rPr>
          <w:sz w:val="20"/>
          <w:szCs w:val="20"/>
          <w:rtl w:val="0"/>
        </w:rPr>
        <w:t xml:space="preserve">Такий підхід відповідає концепції гібридної медіасистеми, в якій професійні редакції, цифрові платформи, блогери, громадські та державні актори не існують ізольовано, а взаємно використовують та доповнюють один одного (Chadwick, 2013). Близьку логіку описують дослідження distributed news environments, які показують, що журналістський контент дедалі частіше споживається поза середовищем первинного медіабренду (Kalogeropoulos et al., 2018).</w:t>
      </w:r>
    </w:p>
    <w:p w:rsidR="00000000" w:rsidDel="00000000" w:rsidP="00000000" w:rsidRDefault="00000000" w:rsidRPr="00000000" w14:paraId="0000000E">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0F">
      <w:pPr>
        <w:spacing w:line="360" w:lineRule="auto"/>
        <w:ind w:left="0" w:firstLine="283.46456692913387"/>
        <w:jc w:val="both"/>
        <w:rPr>
          <w:sz w:val="20"/>
          <w:szCs w:val="20"/>
        </w:rPr>
      </w:pPr>
      <w:r w:rsidDel="00000000" w:rsidR="00000000" w:rsidRPr="00000000">
        <w:rPr>
          <w:sz w:val="20"/>
          <w:szCs w:val="20"/>
          <w:rtl w:val="0"/>
        </w:rPr>
        <w:t xml:space="preserve">Історично посередницька функція між масмедіа та аудиторією була описана ще в моделі двоступеневого потоку комунікації Katz і Lazarsfeld (1955). Відповідно до цієї моделі, повідомлення масмедіа часто поширюються далі через лідерів думок. У платформному середовищі подібну функцію можуть частково виконувати великі Telegram-канали.</w:t>
      </w:r>
    </w:p>
    <w:p w:rsidR="00000000" w:rsidDel="00000000" w:rsidP="00000000" w:rsidRDefault="00000000" w:rsidRPr="00000000" w14:paraId="00000010">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11">
      <w:pPr>
        <w:spacing w:line="360" w:lineRule="auto"/>
        <w:ind w:left="0" w:firstLine="283.46456692913387"/>
        <w:jc w:val="both"/>
        <w:rPr>
          <w:sz w:val="20"/>
          <w:szCs w:val="20"/>
        </w:rPr>
      </w:pPr>
      <w:r w:rsidDel="00000000" w:rsidR="00000000" w:rsidRPr="00000000">
        <w:rPr>
          <w:sz w:val="20"/>
          <w:szCs w:val="20"/>
          <w:rtl w:val="0"/>
        </w:rPr>
        <w:t xml:space="preserve">Проблема полягає в тому, що пряме посилання на медіа фіксує лише частину такого процесу. Новинний матеріал може бути згаданий без гіперпосилання, переказаний своїми словами або семантично відтворений без явної атрибуції. Відповідно, аналіз ролі професійних медіа в Telegram лише через гіперпосилання може недооцінювати фактичну присутність створеного ними контенту в інформаційному потоці.</w:t>
      </w:r>
    </w:p>
    <w:p w:rsidR="00000000" w:rsidDel="00000000" w:rsidP="00000000" w:rsidRDefault="00000000" w:rsidRPr="00000000" w14:paraId="00000012">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13">
      <w:pPr>
        <w:spacing w:line="360" w:lineRule="auto"/>
        <w:ind w:left="0" w:firstLine="283.46456692913387"/>
        <w:jc w:val="both"/>
        <w:rPr>
          <w:b w:val="1"/>
          <w:bCs w:val="1"/>
          <w:sz w:val="20"/>
          <w:szCs w:val="20"/>
        </w:rPr>
      </w:pPr>
      <w:r w:rsidDel="00000000" w:rsidR="00000000" w:rsidRPr="00000000">
        <w:rPr>
          <w:b w:val="1"/>
          <w:bCs w:val="1"/>
          <w:sz w:val="20"/>
          <w:szCs w:val="20"/>
          <w:rtl w:val="0"/>
        </w:rPr>
        <w:t xml:space="preserve">Постановка проблеми</w:t>
      </w:r>
    </w:p>
    <w:p w:rsidR="00000000" w:rsidDel="00000000" w:rsidP="00000000" w:rsidRDefault="00000000" w:rsidRPr="00000000" w14:paraId="00000014">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15">
      <w:pPr>
        <w:spacing w:line="360" w:lineRule="auto"/>
        <w:ind w:left="0" w:firstLine="283.46456692913387"/>
        <w:jc w:val="both"/>
        <w:rPr>
          <w:sz w:val="20"/>
          <w:szCs w:val="20"/>
        </w:rPr>
      </w:pPr>
      <w:r w:rsidDel="00000000" w:rsidR="00000000" w:rsidRPr="00000000">
        <w:rPr>
          <w:sz w:val="20"/>
          <w:szCs w:val="20"/>
          <w:rtl w:val="0"/>
        </w:rPr>
        <w:t xml:space="preserve">Зростання Telegram як каналу доступу до інформації може створювати враження, що професійні медіа втрачають свою роль у новинній екосистемі. Проте дані про платформне споживання самі по собі цього не доводять. Якщо значна частина повідомлень популярних Telegram-каналів базується на матеріалах професійних редакцій, то йдеться не стільки про витіснення професійної журналістики, скільки про зміну каналів дистрибуції (Chadwick, 2013; Kalogeropoulos et al., 2018). Але якими є масштаби та динаміка відтворення контенту професійних українських медіа в популярних українських Telegram-каналах? У цьому дослідженні ми вивчаємо дані за 2020–2026 роки. </w:t>
      </w:r>
    </w:p>
    <w:p w:rsidR="00000000" w:rsidDel="00000000" w:rsidP="00000000" w:rsidRDefault="00000000" w:rsidRPr="00000000" w14:paraId="00000016">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17">
      <w:pPr>
        <w:spacing w:line="360" w:lineRule="auto"/>
        <w:ind w:left="0" w:firstLine="283.46456692913387"/>
        <w:jc w:val="both"/>
        <w:rPr>
          <w:sz w:val="20"/>
          <w:szCs w:val="20"/>
        </w:rPr>
      </w:pPr>
      <w:r w:rsidDel="00000000" w:rsidR="00000000" w:rsidRPr="00000000">
        <w:rPr>
          <w:sz w:val="20"/>
          <w:szCs w:val="20"/>
          <w:rtl w:val="0"/>
        </w:rPr>
        <w:t xml:space="preserve">Ми шукаємо відповіді на такі питання:</w:t>
      </w:r>
    </w:p>
    <w:p w:rsidR="00000000" w:rsidDel="00000000" w:rsidP="00000000" w:rsidRDefault="00000000" w:rsidRPr="00000000" w14:paraId="00000018">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19">
      <w:pPr>
        <w:spacing w:line="360" w:lineRule="auto"/>
        <w:ind w:left="0" w:firstLine="283.46456692913387"/>
        <w:jc w:val="both"/>
        <w:rPr>
          <w:sz w:val="20"/>
          <w:szCs w:val="20"/>
        </w:rPr>
      </w:pPr>
      <w:r w:rsidDel="00000000" w:rsidR="00000000" w:rsidRPr="00000000">
        <w:rPr>
          <w:sz w:val="20"/>
          <w:szCs w:val="20"/>
          <w:rtl w:val="0"/>
        </w:rPr>
        <w:t xml:space="preserve">1. Яку частку контенту популярних немедійних українських Telegram-каналів становлять повідомлення, пов’язані з контентом професійних медіа?</w:t>
      </w:r>
    </w:p>
    <w:p w:rsidR="00000000" w:rsidDel="00000000" w:rsidP="00000000" w:rsidRDefault="00000000" w:rsidRPr="00000000" w14:paraId="0000001A">
      <w:pPr>
        <w:spacing w:line="360" w:lineRule="auto"/>
        <w:ind w:left="0" w:firstLine="283.46456692913387"/>
        <w:jc w:val="both"/>
        <w:rPr>
          <w:sz w:val="20"/>
          <w:szCs w:val="20"/>
        </w:rPr>
      </w:pPr>
      <w:r w:rsidDel="00000000" w:rsidR="00000000" w:rsidRPr="00000000">
        <w:rPr>
          <w:sz w:val="20"/>
          <w:szCs w:val="20"/>
          <w:rtl w:val="0"/>
        </w:rPr>
        <w:t xml:space="preserve">2. Як рівень відтворення відрізняється між окремими Telegram-каналами?</w:t>
      </w:r>
    </w:p>
    <w:p w:rsidR="00000000" w:rsidDel="00000000" w:rsidP="00000000" w:rsidRDefault="00000000" w:rsidRPr="00000000" w14:paraId="0000001B">
      <w:pPr>
        <w:spacing w:line="360" w:lineRule="auto"/>
        <w:ind w:left="0" w:firstLine="283.46456692913387"/>
        <w:jc w:val="both"/>
        <w:rPr>
          <w:sz w:val="20"/>
          <w:szCs w:val="20"/>
        </w:rPr>
      </w:pPr>
      <w:r w:rsidDel="00000000" w:rsidR="00000000" w:rsidRPr="00000000">
        <w:rPr>
          <w:sz w:val="20"/>
          <w:szCs w:val="20"/>
          <w:rtl w:val="0"/>
        </w:rPr>
        <w:t xml:space="preserve">3. Як змінювалася частка відтворення контенту професійних медіа протягом 2020–2026 років і, зокрема, після 24 лютого 2022 року?</w:t>
      </w:r>
    </w:p>
    <w:p w:rsidR="00000000" w:rsidDel="00000000" w:rsidP="00000000" w:rsidRDefault="00000000" w:rsidRPr="00000000" w14:paraId="0000001C">
      <w:pPr>
        <w:spacing w:line="360" w:lineRule="auto"/>
        <w:ind w:left="0" w:firstLine="283.46456692913387"/>
        <w:jc w:val="both"/>
        <w:rPr>
          <w:sz w:val="20"/>
          <w:szCs w:val="20"/>
        </w:rPr>
      </w:pPr>
      <w:r w:rsidDel="00000000" w:rsidR="00000000" w:rsidRPr="00000000">
        <w:rPr>
          <w:sz w:val="20"/>
          <w:szCs w:val="20"/>
          <w:rtl w:val="0"/>
        </w:rPr>
        <w:t xml:space="preserve">4. Які професійні українські медіа найчастіше виступають джерелами або референтами контенту популярних Telegram-каналів?</w:t>
      </w:r>
    </w:p>
    <w:p w:rsidR="00000000" w:rsidDel="00000000" w:rsidP="00000000" w:rsidRDefault="00000000" w:rsidRPr="00000000" w14:paraId="0000001D">
      <w:pPr>
        <w:spacing w:line="360" w:lineRule="auto"/>
        <w:ind w:left="0" w:firstLine="283.46456692913387"/>
        <w:jc w:val="both"/>
        <w:rPr>
          <w:sz w:val="20"/>
          <w:szCs w:val="20"/>
        </w:rPr>
      </w:pPr>
      <w:r w:rsidDel="00000000" w:rsidR="00000000" w:rsidRPr="00000000">
        <w:rPr>
          <w:sz w:val="20"/>
          <w:szCs w:val="20"/>
          <w:rtl w:val="0"/>
        </w:rPr>
        <w:t xml:space="preserve">5. Якими способами відбувається відтворення: через прямі посилання, текстові згадки чи семантично подібний контент?</w:t>
      </w:r>
    </w:p>
    <w:p w:rsidR="00000000" w:rsidDel="00000000" w:rsidP="00000000" w:rsidRDefault="00000000" w:rsidRPr="00000000" w14:paraId="0000001E">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1F">
      <w:pPr>
        <w:spacing w:line="360" w:lineRule="auto"/>
        <w:ind w:left="0" w:firstLine="283.46456692913387"/>
        <w:jc w:val="both"/>
        <w:rPr>
          <w:sz w:val="20"/>
          <w:szCs w:val="20"/>
        </w:rPr>
      </w:pPr>
      <w:r w:rsidDel="00000000" w:rsidR="00000000" w:rsidRPr="00000000">
        <w:rPr>
          <w:sz w:val="20"/>
          <w:szCs w:val="20"/>
          <w:rtl w:val="0"/>
        </w:rPr>
        <w:t xml:space="preserve">Наукова новизна дослідження полягає у поєднанні довготривалого аналізу українського Telegram із багатометодним визначенням походження контенту. На відміну від підходів, які обмежуються аналізом гіперпосилань, у цій роботі враховуються також текстові згадки медіабрендів і семантична подібність повідомлень Telegram із матеріалами професійних редакцій. Це дає змогу оцінювати присутність журналістського контенту в Telegram і в тих випадках, коли первинне джерело не має прямої атрибуції.</w:t>
      </w:r>
    </w:p>
    <w:p w:rsidR="00000000" w:rsidDel="00000000" w:rsidP="00000000" w:rsidRDefault="00000000" w:rsidRPr="00000000" w14:paraId="00000020">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21">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22">
      <w:pPr>
        <w:spacing w:line="360" w:lineRule="auto"/>
        <w:ind w:left="0" w:firstLine="283.46456692913387"/>
        <w:jc w:val="both"/>
        <w:rPr>
          <w:sz w:val="20"/>
          <w:szCs w:val="20"/>
        </w:rPr>
      </w:pPr>
      <w:r w:rsidDel="00000000" w:rsidR="00000000" w:rsidRPr="00000000">
        <w:rPr>
          <w:sz w:val="20"/>
          <w:szCs w:val="20"/>
          <w:rtl w:val="0"/>
        </w:rPr>
        <w:t xml:space="preserve">[1]: https://internews.ua/opportunity/media_trust_consumption_2025_release?utm_source=chatgpt.com "Понад третина українців отримують новини тільки із соцмереж — результати дослідження | Internews Ukraine"</w:t>
      </w:r>
    </w:p>
    <w:p w:rsidR="00000000" w:rsidDel="00000000" w:rsidP="00000000" w:rsidRDefault="00000000" w:rsidRPr="00000000" w14:paraId="00000023">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24">
      <w:pPr>
        <w:spacing w:line="360" w:lineRule="auto"/>
        <w:ind w:left="0" w:firstLine="283.46456692913387"/>
        <w:jc w:val="both"/>
        <w:rPr>
          <w:sz w:val="20"/>
          <w:szCs w:val="20"/>
        </w:rPr>
      </w:pPr>
      <w:r w:rsidDel="00000000" w:rsidR="00000000" w:rsidRPr="00000000">
        <w:rPr>
          <w:rtl w:val="0"/>
        </w:rPr>
      </w:r>
    </w:p>
    <w:p w:rsidR="00000000" w:rsidDel="00000000" w:rsidP="00000000" w:rsidRDefault="00000000" w:rsidRPr="00000000" w14:paraId="00000025">
      <w:pPr>
        <w:spacing w:line="360" w:lineRule="auto"/>
        <w:ind w:left="0" w:firstLine="283.46456692913387"/>
        <w:jc w:val="both"/>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