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50FD" w14:textId="734786E8" w:rsidR="00231001" w:rsidRDefault="00231001" w:rsidP="00231001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F692A" wp14:editId="6E8B5BA4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5EB9E6DB" w14:textId="77777777" w:rsidR="00231001" w:rsidRDefault="00231001" w:rsidP="00231001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CDA3D72" w14:textId="77777777" w:rsidR="00231001" w:rsidRDefault="00231001" w:rsidP="00231001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7B7408BD" w14:textId="77777777" w:rsidR="00231001" w:rsidRDefault="00231001" w:rsidP="00231001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2D80420F" w14:textId="77777777" w:rsidR="00231001" w:rsidRDefault="00231001" w:rsidP="00231001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2C72F59E" w14:textId="77777777" w:rsidR="00231001" w:rsidRDefault="00231001" w:rsidP="00231001">
      <w:pPr>
        <w:rPr>
          <w:rFonts w:cs="Times New Roman"/>
          <w:szCs w:val="24"/>
          <w:u w:val="single"/>
          <w:shd w:val="clear" w:color="auto" w:fill="FAF9F8"/>
        </w:rPr>
      </w:pPr>
    </w:p>
    <w:p w14:paraId="514582C4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72B68745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F705BC0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47CADFD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E2BA98F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C14CD76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51ADABE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524691AD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84F6DD7" w14:textId="49CFA3ED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«Операционные системы»</w:t>
      </w:r>
    </w:p>
    <w:p w14:paraId="1A35C2B3" w14:textId="555D0F21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="00D14813" w:rsidRPr="00D1481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D14813">
        <w:rPr>
          <w:rFonts w:eastAsia="Times New Roman" w:cs="Times New Roman"/>
          <w:szCs w:val="28"/>
          <w:lang w:eastAsia="ru-RU"/>
        </w:rPr>
        <w:t xml:space="preserve">Загрузчик </w:t>
      </w:r>
      <w:r w:rsidR="00D14813">
        <w:rPr>
          <w:rFonts w:eastAsia="Times New Roman" w:cs="Times New Roman"/>
          <w:szCs w:val="28"/>
          <w:lang w:val="en-US" w:eastAsia="ru-RU"/>
        </w:rPr>
        <w:t>GRUB</w:t>
      </w:r>
      <w:r w:rsidR="00D14813" w:rsidRPr="003A34BB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»</w:t>
      </w:r>
    </w:p>
    <w:p w14:paraId="1B7B0E98" w14:textId="77777777" w:rsidR="00231001" w:rsidRDefault="00231001" w:rsidP="00231001">
      <w:pPr>
        <w:jc w:val="center"/>
        <w:rPr>
          <w:rFonts w:eastAsia="Times New Roman" w:cs="Times New Roman"/>
          <w:szCs w:val="28"/>
          <w:lang w:eastAsia="ru-RU"/>
        </w:rPr>
      </w:pPr>
    </w:p>
    <w:p w14:paraId="5AEB8E38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9BBF29B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A56EC3D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3B1C862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6614AD7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D8101E2" w14:textId="3143AB4D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</w:t>
      </w:r>
      <w:r w:rsidR="00CD15ED">
        <w:rPr>
          <w:rFonts w:eastAsia="Times New Roman" w:cs="Times New Roman"/>
          <w:color w:val="000000"/>
          <w:szCs w:val="28"/>
          <w:lang w:eastAsia="ru-RU"/>
        </w:rPr>
        <w:t>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Клоченко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И.Е.</w:t>
      </w:r>
      <w:r w:rsidR="00CD15ED">
        <w:rPr>
          <w:rFonts w:eastAsia="Times New Roman" w:cs="Times New Roman"/>
          <w:color w:val="000000"/>
          <w:szCs w:val="28"/>
          <w:lang w:eastAsia="ru-RU"/>
        </w:rPr>
        <w:t>, Юсупов Д.А.</w:t>
      </w:r>
    </w:p>
    <w:p w14:paraId="19320489" w14:textId="4AD3A01A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</w:r>
      <w:proofErr w:type="spellStart"/>
      <w:r>
        <w:rPr>
          <w:rFonts w:eastAsia="Times New Roman" w:cs="Times New Roman"/>
          <w:szCs w:val="24"/>
          <w:lang w:eastAsia="ru-RU"/>
        </w:rPr>
        <w:t>Коротяев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А.Н.</w:t>
      </w:r>
    </w:p>
    <w:p w14:paraId="2EE4AF8C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162F550B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0DE4FE7" w14:textId="77777777" w:rsidR="00231001" w:rsidRDefault="00231001" w:rsidP="00231001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BAC20A4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56D179B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52F81F4" w14:textId="77777777" w:rsidR="00231001" w:rsidRDefault="00231001" w:rsidP="00231001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3A99562B" w14:textId="77777777" w:rsidR="00231001" w:rsidRDefault="00231001" w:rsidP="00231001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2"/>
          <w:lang w:eastAsia="en-US"/>
        </w:rPr>
        <w:id w:val="-1918784277"/>
        <w:docPartObj>
          <w:docPartGallery w:val="Table of Contents"/>
          <w:docPartUnique/>
        </w:docPartObj>
      </w:sdtPr>
      <w:sdtEndPr>
        <w:rPr>
          <w:rFonts w:cstheme="minorBidi"/>
          <w:color w:val="auto"/>
        </w:rPr>
      </w:sdtEndPr>
      <w:sdtContent>
        <w:p w14:paraId="341CFDA7" w14:textId="698D90E2" w:rsidR="00231001" w:rsidRPr="00231001" w:rsidRDefault="00231001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3100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30CAE0F" w14:textId="6DBE4E1D" w:rsidR="00430D75" w:rsidRDefault="0074002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43247" w:history="1">
            <w:r w:rsidR="00430D75" w:rsidRPr="005D3A4C">
              <w:rPr>
                <w:rStyle w:val="ab"/>
                <w:rFonts w:cs="Times New Roman"/>
                <w:bCs/>
                <w:iCs/>
                <w:noProof/>
              </w:rPr>
              <w:t>1.</w:t>
            </w:r>
            <w:r w:rsidR="00430D75">
              <w:rPr>
                <w:rFonts w:asciiTheme="minorHAnsi" w:eastAsiaTheme="minorEastAsia" w:hAnsiTheme="minorHAnsi"/>
                <w:noProof/>
                <w:sz w:val="22"/>
                <w:lang w:val="ru-KZ" w:eastAsia="ru-KZ"/>
              </w:rPr>
              <w:tab/>
            </w:r>
            <w:r w:rsidR="00430D75" w:rsidRPr="005D3A4C">
              <w:rPr>
                <w:rStyle w:val="ab"/>
                <w:rFonts w:cs="Times New Roman"/>
                <w:b/>
                <w:bCs/>
                <w:noProof/>
              </w:rPr>
              <w:t xml:space="preserve">Изучение пунктов меню </w:t>
            </w:r>
            <w:r w:rsidR="00430D75" w:rsidRPr="005D3A4C">
              <w:rPr>
                <w:rStyle w:val="ab"/>
                <w:rFonts w:cs="Times New Roman"/>
                <w:b/>
                <w:bCs/>
                <w:noProof/>
                <w:lang w:val="en-US"/>
              </w:rPr>
              <w:t>GRUB2</w:t>
            </w:r>
            <w:r w:rsidR="00430D75">
              <w:rPr>
                <w:noProof/>
                <w:webHidden/>
              </w:rPr>
              <w:tab/>
            </w:r>
            <w:r w:rsidR="00430D75">
              <w:rPr>
                <w:noProof/>
                <w:webHidden/>
              </w:rPr>
              <w:fldChar w:fldCharType="begin"/>
            </w:r>
            <w:r w:rsidR="00430D75">
              <w:rPr>
                <w:noProof/>
                <w:webHidden/>
              </w:rPr>
              <w:instrText xml:space="preserve"> PAGEREF _Toc131443247 \h </w:instrText>
            </w:r>
            <w:r w:rsidR="00430D75">
              <w:rPr>
                <w:noProof/>
                <w:webHidden/>
              </w:rPr>
            </w:r>
            <w:r w:rsidR="00430D75">
              <w:rPr>
                <w:noProof/>
                <w:webHidden/>
              </w:rPr>
              <w:fldChar w:fldCharType="separate"/>
            </w:r>
            <w:r w:rsidR="00430D75">
              <w:rPr>
                <w:noProof/>
                <w:webHidden/>
              </w:rPr>
              <w:t>3</w:t>
            </w:r>
            <w:r w:rsidR="00430D75">
              <w:rPr>
                <w:noProof/>
                <w:webHidden/>
              </w:rPr>
              <w:fldChar w:fldCharType="end"/>
            </w:r>
          </w:hyperlink>
        </w:p>
        <w:p w14:paraId="287E53B6" w14:textId="1E316317" w:rsidR="00430D75" w:rsidRDefault="00430D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hyperlink w:anchor="_Toc131443248" w:history="1">
            <w:r w:rsidRPr="005D3A4C">
              <w:rPr>
                <w:rStyle w:val="ab"/>
                <w:rFonts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KZ" w:eastAsia="ru-KZ"/>
              </w:rPr>
              <w:tab/>
            </w:r>
            <w:r w:rsidRPr="005D3A4C">
              <w:rPr>
                <w:rStyle w:val="ab"/>
                <w:rFonts w:cs="Times New Roman"/>
                <w:b/>
                <w:bCs/>
                <w:noProof/>
              </w:rPr>
              <w:t xml:space="preserve">Командная строка </w:t>
            </w:r>
            <w:r w:rsidRPr="005D3A4C">
              <w:rPr>
                <w:rStyle w:val="ab"/>
                <w:rFonts w:cs="Times New Roman"/>
                <w:b/>
                <w:bCs/>
                <w:noProof/>
                <w:lang w:val="en-US"/>
              </w:rPr>
              <w:t>GRUB2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33ED" w14:textId="21543238" w:rsidR="00430D75" w:rsidRDefault="00430D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hyperlink w:anchor="_Toc131443249" w:history="1">
            <w:r w:rsidRPr="005D3A4C">
              <w:rPr>
                <w:rStyle w:val="ab"/>
                <w:rFonts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KZ" w:eastAsia="ru-KZ"/>
              </w:rPr>
              <w:tab/>
            </w:r>
            <w:r w:rsidRPr="005D3A4C">
              <w:rPr>
                <w:rStyle w:val="ab"/>
                <w:rFonts w:cs="Times New Roman"/>
                <w:b/>
                <w:bCs/>
                <w:noProof/>
              </w:rPr>
              <w:t>Изучение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D786" w14:textId="27645D2F" w:rsidR="00430D75" w:rsidRDefault="00430D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hyperlink w:anchor="_Toc131443250" w:history="1">
            <w:r w:rsidRPr="005D3A4C">
              <w:rPr>
                <w:rStyle w:val="ab"/>
                <w:rFonts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KZ" w:eastAsia="ru-KZ"/>
              </w:rPr>
              <w:tab/>
            </w:r>
            <w:r w:rsidRPr="005D3A4C">
              <w:rPr>
                <w:rStyle w:val="ab"/>
                <w:rFonts w:cs="Times New Roman"/>
                <w:b/>
                <w:bCs/>
                <w:noProof/>
              </w:rPr>
              <w:t>Изучение содержимого раздела загрузчика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1402" w14:textId="005570A7" w:rsidR="00430D75" w:rsidRDefault="00430D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hyperlink w:anchor="_Toc131443251" w:history="1">
            <w:r w:rsidRPr="005D3A4C">
              <w:rPr>
                <w:rStyle w:val="ab"/>
                <w:rFonts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KZ" w:eastAsia="ru-KZ"/>
              </w:rPr>
              <w:tab/>
            </w:r>
            <w:r w:rsidRPr="005D3A4C">
              <w:rPr>
                <w:rStyle w:val="ab"/>
                <w:rFonts w:cs="Times New Roman"/>
                <w:b/>
                <w:bCs/>
                <w:noProof/>
              </w:rPr>
              <w:t>Работа с разделом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72E3" w14:textId="3CB82F92" w:rsidR="00430D75" w:rsidRDefault="00430D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hyperlink w:anchor="_Toc131443252" w:history="1">
            <w:r w:rsidRPr="005D3A4C">
              <w:rPr>
                <w:rStyle w:val="ab"/>
                <w:rFonts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ru-KZ" w:eastAsia="ru-KZ"/>
              </w:rPr>
              <w:tab/>
            </w:r>
            <w:r w:rsidRPr="005D3A4C">
              <w:rPr>
                <w:rStyle w:val="ab"/>
                <w:rFonts w:cs="Times New Roman"/>
                <w:b/>
                <w:bCs/>
                <w:noProof/>
              </w:rPr>
              <w:t xml:space="preserve">Восстановление загрузчика </w:t>
            </w:r>
            <w:r w:rsidRPr="005D3A4C">
              <w:rPr>
                <w:rStyle w:val="ab"/>
                <w:rFonts w:cs="Times New Roman"/>
                <w:b/>
                <w:bCs/>
                <w:noProof/>
                <w:lang w:val="en-US"/>
              </w:rPr>
              <w:t>GRUB2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1FFD" w14:textId="5C8DBA98" w:rsidR="00430D75" w:rsidRDefault="00430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Z" w:eastAsia="ru-KZ"/>
            </w:rPr>
          </w:pPr>
          <w:hyperlink w:anchor="_Toc131443253" w:history="1">
            <w:r w:rsidRPr="005D3A4C">
              <w:rPr>
                <w:rStyle w:val="ab"/>
                <w:rFonts w:cs="Times New Roman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CCF4" w14:textId="47CF2F96" w:rsidR="00231001" w:rsidRDefault="00740023">
          <w:r>
            <w:rPr>
              <w:b/>
              <w:bCs/>
              <w:noProof/>
            </w:rPr>
            <w:fldChar w:fldCharType="end"/>
          </w:r>
        </w:p>
      </w:sdtContent>
    </w:sdt>
    <w:p w14:paraId="7AF5139A" w14:textId="21F7B765" w:rsidR="00231001" w:rsidRDefault="00231001">
      <w:pPr>
        <w:spacing w:line="259" w:lineRule="auto"/>
      </w:pPr>
      <w:r>
        <w:br w:type="page"/>
      </w:r>
    </w:p>
    <w:p w14:paraId="2FA8A428" w14:textId="55F13C3B" w:rsidR="00231001" w:rsidRDefault="00231001" w:rsidP="00CD15ED">
      <w:pPr>
        <w:spacing w:line="360" w:lineRule="auto"/>
        <w:jc w:val="both"/>
      </w:pPr>
      <w:r w:rsidRPr="00231001">
        <w:rPr>
          <w:b/>
          <w:bCs/>
        </w:rPr>
        <w:lastRenderedPageBreak/>
        <w:t>Цель работы:</w:t>
      </w:r>
      <w:r>
        <w:t xml:space="preserve"> </w:t>
      </w:r>
      <w:r w:rsidR="00C101AB">
        <w:t xml:space="preserve">знакомство с </w:t>
      </w:r>
      <w:r w:rsidR="00D14813">
        <w:t xml:space="preserve">загрузчиком операционных систем </w:t>
      </w:r>
      <w:r w:rsidR="00D14813">
        <w:rPr>
          <w:lang w:val="en-US"/>
        </w:rPr>
        <w:t>GRUB</w:t>
      </w:r>
      <w:r w:rsidR="00D14813" w:rsidRPr="00D14813">
        <w:t xml:space="preserve">2, </w:t>
      </w:r>
      <w:r w:rsidR="00D14813">
        <w:t xml:space="preserve">изучение основных приемов работы с загрузчиком </w:t>
      </w:r>
      <w:r w:rsidR="00D14813">
        <w:rPr>
          <w:lang w:val="en-US"/>
        </w:rPr>
        <w:t>GRUB</w:t>
      </w:r>
      <w:r w:rsidR="00D14813" w:rsidRPr="00D14813">
        <w:t xml:space="preserve">2, </w:t>
      </w:r>
      <w:r w:rsidR="00D14813">
        <w:t>получение практических навыков решения задач (к примеру, восстановление загрузчика на диске)</w:t>
      </w:r>
      <w:r>
        <w:t>.</w:t>
      </w:r>
    </w:p>
    <w:p w14:paraId="5528D5D1" w14:textId="44B2FCA9" w:rsidR="00231001" w:rsidRDefault="00231001" w:rsidP="00A34594">
      <w:pPr>
        <w:spacing w:line="360" w:lineRule="auto"/>
        <w:rPr>
          <w:b/>
          <w:bCs/>
        </w:rPr>
      </w:pPr>
      <w:r w:rsidRPr="00231001">
        <w:rPr>
          <w:b/>
          <w:bCs/>
        </w:rPr>
        <w:t>Ход работы:</w:t>
      </w:r>
    </w:p>
    <w:p w14:paraId="2193AF7F" w14:textId="4BAB65A3" w:rsidR="00E33DD4" w:rsidRPr="00E33DD4" w:rsidRDefault="00E33DD4" w:rsidP="00CD15ED">
      <w:pPr>
        <w:spacing w:line="360" w:lineRule="auto"/>
        <w:ind w:left="705"/>
        <w:jc w:val="both"/>
      </w:pPr>
      <w:r>
        <w:t xml:space="preserve">Комментарий: Лабораторная работа выполнена в </w:t>
      </w:r>
      <w:r>
        <w:rPr>
          <w:lang w:val="en-US"/>
        </w:rPr>
        <w:t>CentOS</w:t>
      </w:r>
      <w:r w:rsidRPr="00E33DD4">
        <w:t xml:space="preserve"> 7</w:t>
      </w:r>
      <w:r>
        <w:t xml:space="preserve">, установленной на виртуальной машине </w:t>
      </w:r>
      <w:r w:rsidR="00D14813">
        <w:rPr>
          <w:lang w:val="en-US"/>
        </w:rPr>
        <w:t>VMWare</w:t>
      </w:r>
      <w:r w:rsidR="00D14813" w:rsidRPr="00D14813">
        <w:t xml:space="preserve"> </w:t>
      </w:r>
      <w:r w:rsidR="00D14813">
        <w:rPr>
          <w:lang w:val="en-US"/>
        </w:rPr>
        <w:t>Workstation</w:t>
      </w:r>
      <w:r>
        <w:t xml:space="preserve">. </w:t>
      </w:r>
    </w:p>
    <w:p w14:paraId="2B173439" w14:textId="0239DB3C" w:rsidR="00CB048A" w:rsidRPr="00CB048A" w:rsidRDefault="00005725" w:rsidP="00CD15ED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Toc1314432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пунктов меню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GRUB2</w:t>
      </w:r>
      <w:bookmarkEnd w:id="0"/>
    </w:p>
    <w:p w14:paraId="476881E1" w14:textId="30F914AD" w:rsidR="00E33DD4" w:rsidRDefault="00005725" w:rsidP="00CD15ED">
      <w:pPr>
        <w:pStyle w:val="a4"/>
        <w:spacing w:line="360" w:lineRule="auto"/>
        <w:ind w:left="1065"/>
        <w:jc w:val="both"/>
      </w:pPr>
      <w:r>
        <w:t>При появлении на экране пунктов меню загрузчика</w:t>
      </w:r>
      <w:r w:rsidR="005306A6" w:rsidRPr="005306A6">
        <w:t xml:space="preserve"> (</w:t>
      </w:r>
      <w:r w:rsidR="005306A6">
        <w:t>рисунок 1</w:t>
      </w:r>
      <w:r w:rsidR="005306A6" w:rsidRPr="005306A6">
        <w:t>)</w:t>
      </w:r>
      <w:r>
        <w:t>, произведено нажатие кнопки «стрелка вниз» для приостановки автоматической загрузки</w:t>
      </w:r>
      <w:r w:rsidR="00C101AB" w:rsidRPr="00C101AB">
        <w:t>.</w:t>
      </w:r>
      <w:r w:rsidR="00E33DD4">
        <w:t xml:space="preserve"> </w:t>
      </w:r>
      <w:r w:rsidR="00E33DD4">
        <w:br/>
      </w:r>
    </w:p>
    <w:p w14:paraId="25425F45" w14:textId="77777777" w:rsidR="00E33DD4" w:rsidRDefault="00E33DD4" w:rsidP="00A34594">
      <w:pPr>
        <w:pStyle w:val="a4"/>
        <w:keepNext/>
        <w:spacing w:line="360" w:lineRule="auto"/>
        <w:ind w:left="1065"/>
        <w:jc w:val="center"/>
      </w:pPr>
      <w:r w:rsidRPr="00E33DD4">
        <w:rPr>
          <w:b/>
          <w:bCs/>
          <w:i/>
          <w:iCs/>
          <w:noProof/>
        </w:rPr>
        <w:drawing>
          <wp:inline distT="0" distB="0" distL="0" distR="0" wp14:anchorId="76B7DD8C" wp14:editId="356EFF30">
            <wp:extent cx="4449617" cy="23393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993" cy="23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F6F6" w14:textId="5BA14553" w:rsidR="00441BBA" w:rsidRPr="000702F4" w:rsidRDefault="00E33DD4" w:rsidP="00A34594">
      <w:pPr>
        <w:pStyle w:val="a5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E33DD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0702F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Меню загрузчика </w:t>
      </w:r>
      <w:r w:rsidR="000702F4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</w:t>
      </w:r>
      <w:r w:rsidR="000702F4" w:rsidRPr="00C532D3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117EE028" w14:textId="2B49F218" w:rsidR="00441BBA" w:rsidRDefault="00441BBA" w:rsidP="00CD15ED">
      <w:pPr>
        <w:pStyle w:val="a4"/>
        <w:spacing w:line="360" w:lineRule="auto"/>
        <w:ind w:left="1065"/>
        <w:jc w:val="both"/>
      </w:pPr>
      <w:r>
        <w:t>Здесь:</w:t>
      </w:r>
    </w:p>
    <w:p w14:paraId="7449CE27" w14:textId="24C0D663" w:rsidR="00441BBA" w:rsidRPr="00C532D3" w:rsidRDefault="00C532D3" w:rsidP="00CD15ED">
      <w:pPr>
        <w:spacing w:line="360" w:lineRule="auto"/>
        <w:ind w:left="1416"/>
        <w:jc w:val="both"/>
      </w:pPr>
      <w:r>
        <w:t>переход между пунктами производится нажатием кнопок «стрелка вверх» и «стрелка вниз»;</w:t>
      </w:r>
    </w:p>
    <w:p w14:paraId="4AAB6F2A" w14:textId="312CCF0B" w:rsidR="00441BBA" w:rsidRDefault="00C532D3" w:rsidP="00CD15ED">
      <w:pPr>
        <w:spacing w:line="360" w:lineRule="auto"/>
        <w:ind w:left="1416"/>
        <w:jc w:val="both"/>
      </w:pPr>
      <w:r>
        <w:t>выбор выделенного варианта производится нажатием клавиши «</w:t>
      </w:r>
      <w:r>
        <w:rPr>
          <w:lang w:val="en-US"/>
        </w:rPr>
        <w:t>Enter</w:t>
      </w:r>
      <w:r>
        <w:t>»;</w:t>
      </w:r>
    </w:p>
    <w:p w14:paraId="1F0F9DEF" w14:textId="3F028E49" w:rsidR="00C532D3" w:rsidRDefault="00C532D3" w:rsidP="00CD15ED">
      <w:pPr>
        <w:spacing w:line="360" w:lineRule="auto"/>
        <w:ind w:left="1416"/>
        <w:jc w:val="both"/>
      </w:pPr>
      <w:r>
        <w:lastRenderedPageBreak/>
        <w:t>редактирование параметров загрузки для выделенного пункта меню производится нажатием клавиши «</w:t>
      </w:r>
      <w:r>
        <w:rPr>
          <w:lang w:val="en-US"/>
        </w:rPr>
        <w:t>e</w:t>
      </w:r>
      <w:r>
        <w:t>»</w:t>
      </w:r>
      <w:r w:rsidRPr="00C532D3">
        <w:t>;</w:t>
      </w:r>
    </w:p>
    <w:p w14:paraId="60194B3A" w14:textId="7D0EF3A4" w:rsidR="00C532D3" w:rsidRPr="00C532D3" w:rsidRDefault="00C532D3" w:rsidP="00CD15ED">
      <w:pPr>
        <w:spacing w:line="360" w:lineRule="auto"/>
        <w:ind w:left="1416"/>
        <w:jc w:val="both"/>
      </w:pPr>
      <w:r>
        <w:t>командная строка загрузчика открывается нажатием клавиши «</w:t>
      </w:r>
      <w:r>
        <w:rPr>
          <w:lang w:val="en-US"/>
        </w:rPr>
        <w:t>c</w:t>
      </w:r>
      <w:r>
        <w:t>»</w:t>
      </w:r>
      <w:r w:rsidR="008450A1">
        <w:t>.</w:t>
      </w:r>
    </w:p>
    <w:p w14:paraId="455B43A0" w14:textId="61C639B7" w:rsidR="00CB048A" w:rsidRPr="00CB048A" w:rsidRDefault="008450A1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14432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Командная строка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GRUB2</w:t>
      </w:r>
      <w:bookmarkEnd w:id="1"/>
    </w:p>
    <w:p w14:paraId="16B89DEA" w14:textId="572D0DC6" w:rsidR="00E33DD4" w:rsidRDefault="00E33DD4" w:rsidP="00CB048A">
      <w:pPr>
        <w:pStyle w:val="a4"/>
        <w:spacing w:line="360" w:lineRule="auto"/>
        <w:ind w:left="1065"/>
      </w:pPr>
      <w:r>
        <w:t>П</w:t>
      </w:r>
      <w:r w:rsidR="008450A1">
        <w:t>ерейдем в командную строку нажатием клавиши «</w:t>
      </w:r>
      <w:r w:rsidR="008450A1">
        <w:rPr>
          <w:lang w:val="en-US"/>
        </w:rPr>
        <w:t>c</w:t>
      </w:r>
      <w:r w:rsidR="008450A1">
        <w:t>»</w:t>
      </w:r>
      <w:r w:rsidR="005306A6">
        <w:t xml:space="preserve"> (рисунок 2).</w:t>
      </w:r>
      <w:r>
        <w:br/>
      </w:r>
    </w:p>
    <w:p w14:paraId="4DBFED67" w14:textId="77777777" w:rsidR="00E33DD4" w:rsidRDefault="00E33DD4" w:rsidP="00A34594">
      <w:pPr>
        <w:pStyle w:val="a4"/>
        <w:keepNext/>
        <w:spacing w:line="360" w:lineRule="auto"/>
        <w:ind w:left="1065"/>
        <w:jc w:val="center"/>
      </w:pPr>
      <w:r w:rsidRPr="00E33DD4">
        <w:rPr>
          <w:noProof/>
        </w:rPr>
        <w:drawing>
          <wp:inline distT="0" distB="0" distL="0" distR="0" wp14:anchorId="31ACC65E" wp14:editId="284315DF">
            <wp:extent cx="4674442" cy="2202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84" cy="22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D6CA" w14:textId="797C849E" w:rsidR="00E33DD4" w:rsidRPr="00E444EF" w:rsidRDefault="00E33DD4" w:rsidP="00A34594">
      <w:pPr>
        <w:pStyle w:val="a5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E33DD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AA227D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Командная строка </w:t>
      </w:r>
      <w:r w:rsidR="00AA227D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GRUB2</w:t>
      </w:r>
    </w:p>
    <w:p w14:paraId="4880A6AD" w14:textId="3EAB6880" w:rsidR="00CB048A" w:rsidRPr="00CB048A" w:rsidRDefault="003A34BB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14432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файловой системы</w:t>
      </w:r>
      <w:bookmarkEnd w:id="2"/>
    </w:p>
    <w:p w14:paraId="4E02EDB6" w14:textId="7A7A13EB" w:rsidR="00441BBA" w:rsidRPr="00915FAF" w:rsidRDefault="004D7178" w:rsidP="00CD15ED">
      <w:pPr>
        <w:pStyle w:val="a4"/>
        <w:spacing w:line="360" w:lineRule="auto"/>
        <w:ind w:left="1065"/>
        <w:jc w:val="both"/>
      </w:pPr>
      <w:r>
        <w:t xml:space="preserve">Команда </w:t>
      </w:r>
      <w:r>
        <w:rPr>
          <w:i/>
          <w:iCs/>
          <w:lang w:val="en-US"/>
        </w:rPr>
        <w:t>ls</w:t>
      </w:r>
      <w:r w:rsidRPr="004D7178">
        <w:t xml:space="preserve"> </w:t>
      </w:r>
      <w:r>
        <w:t xml:space="preserve">выведет перечень разделов на диске, если указать флаг </w:t>
      </w:r>
      <w:r>
        <w:rPr>
          <w:i/>
          <w:iCs/>
          <w:lang w:val="en-US"/>
        </w:rPr>
        <w:t>ls</w:t>
      </w:r>
      <w:r w:rsidRPr="004D7178">
        <w:rPr>
          <w:i/>
          <w:iCs/>
        </w:rPr>
        <w:t xml:space="preserve"> -</w:t>
      </w:r>
      <w:r>
        <w:rPr>
          <w:i/>
          <w:iCs/>
          <w:lang w:val="en-US"/>
        </w:rPr>
        <w:t>l</w:t>
      </w:r>
      <w:r w:rsidRPr="004D7178">
        <w:t xml:space="preserve">, </w:t>
      </w:r>
      <w:r>
        <w:t>то можно получить более подробную информацию о разделах на диске</w:t>
      </w:r>
      <w:r w:rsidRPr="004D7178">
        <w:t xml:space="preserve"> (</w:t>
      </w:r>
      <w:r>
        <w:t>рисунок 3</w:t>
      </w:r>
      <w:r w:rsidRPr="004D7178">
        <w:t>)</w:t>
      </w:r>
      <w:r>
        <w:t>.</w:t>
      </w:r>
      <w:r w:rsidR="00915FAF">
        <w:t xml:space="preserve"> </w:t>
      </w:r>
      <w:r w:rsidR="00915FAF" w:rsidRPr="00915FAF">
        <w:t>(</w:t>
      </w:r>
      <w:proofErr w:type="spellStart"/>
      <w:r w:rsidR="00915FAF">
        <w:rPr>
          <w:lang w:val="en-US"/>
        </w:rPr>
        <w:t>hd</w:t>
      </w:r>
      <w:proofErr w:type="spellEnd"/>
      <w:r w:rsidR="00915FAF" w:rsidRPr="00915FAF">
        <w:t xml:space="preserve">0) – </w:t>
      </w:r>
      <w:r w:rsidR="00915FAF">
        <w:t>это само устройство хранения данных (жесткий диск объемом 20 Гб), и два раздела: (</w:t>
      </w:r>
      <w:proofErr w:type="spellStart"/>
      <w:r w:rsidR="00915FAF">
        <w:rPr>
          <w:lang w:val="en-US"/>
        </w:rPr>
        <w:t>hd</w:t>
      </w:r>
      <w:proofErr w:type="spellEnd"/>
      <w:r w:rsidR="00915FAF" w:rsidRPr="00915FAF">
        <w:t>0,</w:t>
      </w:r>
      <w:proofErr w:type="spellStart"/>
      <w:r w:rsidR="00915FAF">
        <w:rPr>
          <w:lang w:val="en-US"/>
        </w:rPr>
        <w:t>msdos</w:t>
      </w:r>
      <w:proofErr w:type="spellEnd"/>
      <w:r w:rsidR="00915FAF" w:rsidRPr="00915FAF">
        <w:t>2</w:t>
      </w:r>
      <w:r w:rsidR="00915FAF">
        <w:t>)</w:t>
      </w:r>
      <w:r w:rsidR="00915FAF" w:rsidRPr="00915FAF">
        <w:t xml:space="preserve"> </w:t>
      </w:r>
      <w:r w:rsidR="00915FAF">
        <w:t>–</w:t>
      </w:r>
      <w:r w:rsidR="00915FAF" w:rsidRPr="00915FAF">
        <w:t xml:space="preserve"> </w:t>
      </w:r>
      <w:r w:rsidR="00915FAF">
        <w:t xml:space="preserve">раздел с операционной системой </w:t>
      </w:r>
      <w:r w:rsidR="00915FAF">
        <w:rPr>
          <w:lang w:val="en-US"/>
        </w:rPr>
        <w:t>CentOS</w:t>
      </w:r>
      <w:r w:rsidR="00915FAF" w:rsidRPr="00915FAF">
        <w:t xml:space="preserve"> 7</w:t>
      </w:r>
      <w:r w:rsidR="00915FAF">
        <w:t xml:space="preserve"> с неизвестной </w:t>
      </w:r>
      <w:r w:rsidR="00915FAF">
        <w:rPr>
          <w:lang w:val="en-US"/>
        </w:rPr>
        <w:t>GRUB</w:t>
      </w:r>
      <w:r w:rsidR="00915FAF" w:rsidRPr="00915FAF">
        <w:t xml:space="preserve">2 </w:t>
      </w:r>
      <w:r w:rsidR="00915FAF">
        <w:t>файловой системой</w:t>
      </w:r>
      <w:r w:rsidR="00915FAF" w:rsidRPr="00915FAF">
        <w:t>, (</w:t>
      </w:r>
      <w:proofErr w:type="spellStart"/>
      <w:r w:rsidR="00915FAF">
        <w:rPr>
          <w:lang w:val="en-US"/>
        </w:rPr>
        <w:t>hd</w:t>
      </w:r>
      <w:proofErr w:type="spellEnd"/>
      <w:r w:rsidR="00915FAF" w:rsidRPr="00915FAF">
        <w:t>0,</w:t>
      </w:r>
      <w:proofErr w:type="spellStart"/>
      <w:r w:rsidR="00915FAF">
        <w:rPr>
          <w:lang w:val="en-US"/>
        </w:rPr>
        <w:t>msdos</w:t>
      </w:r>
      <w:proofErr w:type="spellEnd"/>
      <w:r w:rsidR="00915FAF" w:rsidRPr="00915FAF">
        <w:t xml:space="preserve">1) </w:t>
      </w:r>
      <w:r w:rsidR="00915FAF">
        <w:t>–</w:t>
      </w:r>
      <w:r w:rsidR="00915FAF" w:rsidRPr="00915FAF">
        <w:t xml:space="preserve"> </w:t>
      </w:r>
      <w:r w:rsidR="00915FAF">
        <w:t xml:space="preserve">раздел загрузчика с файловой системой </w:t>
      </w:r>
      <w:proofErr w:type="spellStart"/>
      <w:r w:rsidR="00915FAF">
        <w:rPr>
          <w:lang w:val="en-US"/>
        </w:rPr>
        <w:t>xf</w:t>
      </w:r>
      <w:r w:rsidR="002F0C7A">
        <w:rPr>
          <w:lang w:val="en-US"/>
        </w:rPr>
        <w:t>s</w:t>
      </w:r>
      <w:proofErr w:type="spellEnd"/>
      <w:r w:rsidR="002F0C7A" w:rsidRPr="002F0C7A">
        <w:t xml:space="preserve"> (</w:t>
      </w:r>
      <w:proofErr w:type="spellStart"/>
      <w:r w:rsidR="002F0C7A">
        <w:t>журналируемая</w:t>
      </w:r>
      <w:proofErr w:type="spellEnd"/>
      <w:r w:rsidR="002F0C7A">
        <w:t xml:space="preserve"> 64-битная</w:t>
      </w:r>
      <w:r w:rsidR="002F0C7A" w:rsidRPr="002F0C7A">
        <w:t>)</w:t>
      </w:r>
      <w:r w:rsidR="00915FAF">
        <w:t>.</w:t>
      </w:r>
    </w:p>
    <w:p w14:paraId="296152FC" w14:textId="77777777" w:rsidR="00441BBA" w:rsidRDefault="00441BBA" w:rsidP="00A34594">
      <w:pPr>
        <w:pStyle w:val="a4"/>
        <w:keepNext/>
        <w:spacing w:line="360" w:lineRule="auto"/>
        <w:ind w:left="1065"/>
        <w:jc w:val="center"/>
      </w:pPr>
      <w:r w:rsidRPr="00C101AB">
        <w:lastRenderedPageBreak/>
        <w:br/>
      </w:r>
      <w:r w:rsidRPr="00441BBA">
        <w:rPr>
          <w:noProof/>
          <w:lang w:val="en-US"/>
        </w:rPr>
        <w:drawing>
          <wp:inline distT="0" distB="0" distL="0" distR="0" wp14:anchorId="25420117" wp14:editId="26445EF6">
            <wp:extent cx="5278144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05" cy="24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803" w14:textId="035371FC" w:rsidR="00441BBA" w:rsidRPr="00915FAF" w:rsidRDefault="00441BBA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3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41BBA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4D7178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Вывод команд </w:t>
      </w:r>
      <w:r w:rsidR="00915FAF">
        <w:rPr>
          <w:rFonts w:cs="Times New Roman"/>
          <w:color w:val="000000" w:themeColor="text1"/>
          <w:sz w:val="28"/>
          <w:szCs w:val="28"/>
          <w:lang w:val="en-US"/>
        </w:rPr>
        <w:t>ls</w:t>
      </w:r>
      <w:r w:rsidR="00915FAF" w:rsidRPr="00915FA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15FA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и </w:t>
      </w:r>
      <w:r w:rsidR="00915FAF">
        <w:rPr>
          <w:rFonts w:cs="Times New Roman"/>
          <w:color w:val="000000" w:themeColor="text1"/>
          <w:sz w:val="28"/>
          <w:szCs w:val="28"/>
          <w:lang w:val="en-US"/>
        </w:rPr>
        <w:t>ls</w:t>
      </w:r>
      <w:r w:rsidR="00915FAF" w:rsidRPr="00915FAF">
        <w:rPr>
          <w:rFonts w:cs="Times New Roman"/>
          <w:color w:val="000000" w:themeColor="text1"/>
          <w:sz w:val="28"/>
          <w:szCs w:val="28"/>
        </w:rPr>
        <w:t xml:space="preserve"> -</w:t>
      </w:r>
      <w:r w:rsidR="00915FAF">
        <w:rPr>
          <w:rFonts w:cs="Times New Roman"/>
          <w:color w:val="000000" w:themeColor="text1"/>
          <w:sz w:val="28"/>
          <w:szCs w:val="28"/>
          <w:lang w:val="en-US"/>
        </w:rPr>
        <w:t>l</w:t>
      </w:r>
    </w:p>
    <w:p w14:paraId="4CB3FB99" w14:textId="361D26FD" w:rsidR="00CB048A" w:rsidRPr="00CB048A" w:rsidRDefault="002F0C7A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14432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содержимого раздела загрузчика</w:t>
      </w:r>
      <w:bookmarkEnd w:id="3"/>
    </w:p>
    <w:p w14:paraId="12447F09" w14:textId="17DC1F33" w:rsidR="00441BBA" w:rsidRPr="00CB048A" w:rsidRDefault="00C101AB" w:rsidP="00CD15ED">
      <w:pPr>
        <w:pStyle w:val="a4"/>
        <w:spacing w:line="360" w:lineRule="auto"/>
        <w:ind w:left="1065"/>
        <w:jc w:val="both"/>
      </w:pPr>
      <w:r>
        <w:t>Результат выполнения команды</w:t>
      </w:r>
      <w:r w:rsidR="00441BBA">
        <w:t xml:space="preserve"> </w:t>
      </w:r>
      <w:r w:rsidR="002F0C7A">
        <w:rPr>
          <w:i/>
          <w:iCs/>
          <w:lang w:val="en-US"/>
        </w:rPr>
        <w:t>echo</w:t>
      </w:r>
      <w:r w:rsidR="002F0C7A" w:rsidRPr="002F0C7A">
        <w:rPr>
          <w:i/>
          <w:iCs/>
        </w:rPr>
        <w:t xml:space="preserve"> $</w:t>
      </w:r>
      <w:r w:rsidR="002F0C7A">
        <w:rPr>
          <w:i/>
          <w:iCs/>
          <w:lang w:val="en-US"/>
        </w:rPr>
        <w:t>root</w:t>
      </w:r>
      <w:r w:rsidR="002F0C7A" w:rsidRPr="002F0C7A">
        <w:t xml:space="preserve"> (</w:t>
      </w:r>
      <w:r w:rsidR="002F0C7A">
        <w:t xml:space="preserve">вывод значения переменной окружения </w:t>
      </w:r>
      <w:r w:rsidR="002F0C7A">
        <w:rPr>
          <w:lang w:val="en-US"/>
        </w:rPr>
        <w:t>root</w:t>
      </w:r>
      <w:r w:rsidR="002F0C7A" w:rsidRPr="002F0C7A">
        <w:t>)</w:t>
      </w:r>
      <w:r w:rsidR="004340B0">
        <w:t xml:space="preserve"> (рисунок 4)</w:t>
      </w:r>
      <w:r w:rsidR="00441BBA">
        <w:t>:</w:t>
      </w:r>
    </w:p>
    <w:p w14:paraId="209007B5" w14:textId="77777777" w:rsidR="00217F8C" w:rsidRPr="004340B0" w:rsidRDefault="00217F8C" w:rsidP="00A34594">
      <w:pPr>
        <w:pStyle w:val="a4"/>
        <w:keepNext/>
        <w:spacing w:line="360" w:lineRule="auto"/>
        <w:ind w:left="1065"/>
        <w:jc w:val="center"/>
        <w:rPr>
          <w:noProof/>
        </w:rPr>
      </w:pPr>
    </w:p>
    <w:p w14:paraId="3C909CCB" w14:textId="00CBABF2" w:rsidR="00441BBA" w:rsidRDefault="00441BBA" w:rsidP="00A34594">
      <w:pPr>
        <w:pStyle w:val="a4"/>
        <w:keepNext/>
        <w:spacing w:line="360" w:lineRule="auto"/>
        <w:ind w:left="1065"/>
        <w:jc w:val="center"/>
      </w:pPr>
      <w:r w:rsidRPr="00441BBA">
        <w:rPr>
          <w:noProof/>
          <w:lang w:val="en-US"/>
        </w:rPr>
        <w:drawing>
          <wp:inline distT="0" distB="0" distL="0" distR="0" wp14:anchorId="31C9450E" wp14:editId="3E98A3AB">
            <wp:extent cx="5249545" cy="619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13"/>
                    <a:stretch/>
                  </pic:blipFill>
                  <pic:spPr bwMode="auto">
                    <a:xfrm>
                      <a:off x="0" y="0"/>
                      <a:ext cx="5257381" cy="61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37BB2" w14:textId="06243127" w:rsidR="00441BBA" w:rsidRPr="004340B0" w:rsidRDefault="00441BBA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4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41BBA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Выполнение команды </w:t>
      </w:r>
      <w:r w:rsidR="002F0C7A">
        <w:rPr>
          <w:rFonts w:cs="Times New Roman"/>
          <w:color w:val="000000" w:themeColor="text1"/>
          <w:sz w:val="28"/>
          <w:szCs w:val="28"/>
          <w:lang w:val="en-US"/>
        </w:rPr>
        <w:t>echo</w:t>
      </w:r>
      <w:r w:rsidR="002F0C7A" w:rsidRPr="004340B0">
        <w:rPr>
          <w:rFonts w:cs="Times New Roman"/>
          <w:color w:val="000000" w:themeColor="text1"/>
          <w:sz w:val="28"/>
          <w:szCs w:val="28"/>
        </w:rPr>
        <w:t xml:space="preserve"> $</w:t>
      </w:r>
      <w:r w:rsidR="002F0C7A">
        <w:rPr>
          <w:rFonts w:cs="Times New Roman"/>
          <w:color w:val="000000" w:themeColor="text1"/>
          <w:sz w:val="28"/>
          <w:szCs w:val="28"/>
          <w:lang w:val="en-US"/>
        </w:rPr>
        <w:t>root</w:t>
      </w:r>
    </w:p>
    <w:p w14:paraId="665E5500" w14:textId="5F1BC3BA" w:rsidR="007479DA" w:rsidRDefault="004340B0" w:rsidP="00CD15ED">
      <w:pPr>
        <w:pStyle w:val="a4"/>
        <w:spacing w:line="360" w:lineRule="auto"/>
        <w:ind w:left="1065"/>
        <w:jc w:val="both"/>
      </w:pPr>
      <w:r>
        <w:t xml:space="preserve">Как видно из вывода команды, в переменной </w:t>
      </w:r>
      <w:r>
        <w:rPr>
          <w:lang w:val="en-US"/>
        </w:rPr>
        <w:t>root</w:t>
      </w:r>
      <w:r w:rsidRPr="004340B0">
        <w:t xml:space="preserve"> </w:t>
      </w:r>
      <w:r>
        <w:t>хранится раздел загрузчика (</w:t>
      </w:r>
      <w:proofErr w:type="spellStart"/>
      <w:r>
        <w:rPr>
          <w:lang w:val="en-US"/>
        </w:rPr>
        <w:t>hd</w:t>
      </w:r>
      <w:proofErr w:type="spellEnd"/>
      <w:r w:rsidRPr="004340B0">
        <w:t>0,</w:t>
      </w:r>
      <w:proofErr w:type="spellStart"/>
      <w:r>
        <w:rPr>
          <w:lang w:val="en-US"/>
        </w:rPr>
        <w:t>msdos</w:t>
      </w:r>
      <w:proofErr w:type="spellEnd"/>
      <w:r w:rsidRPr="004340B0">
        <w:t>1</w:t>
      </w:r>
      <w:r>
        <w:t>)</w:t>
      </w:r>
      <w:r w:rsidR="007479DA">
        <w:t>.</w:t>
      </w:r>
    </w:p>
    <w:p w14:paraId="515F5A20" w14:textId="3DC0CE43" w:rsidR="007479DA" w:rsidRPr="004340B0" w:rsidRDefault="004340B0" w:rsidP="00CD15ED">
      <w:pPr>
        <w:pStyle w:val="a4"/>
        <w:spacing w:line="360" w:lineRule="auto"/>
        <w:ind w:left="1065"/>
        <w:jc w:val="both"/>
      </w:pPr>
      <w:r>
        <w:t xml:space="preserve">При последовательном выполнении команд </w:t>
      </w:r>
      <w:r>
        <w:rPr>
          <w:i/>
          <w:iCs/>
          <w:lang w:val="en-US"/>
        </w:rPr>
        <w:t>ls</w:t>
      </w:r>
      <w:r w:rsidRPr="004340B0">
        <w:rPr>
          <w:i/>
          <w:iCs/>
        </w:rPr>
        <w:t xml:space="preserve"> (</w:t>
      </w:r>
      <w:proofErr w:type="spellStart"/>
      <w:r>
        <w:rPr>
          <w:i/>
          <w:iCs/>
          <w:lang w:val="en-US"/>
        </w:rPr>
        <w:t>hd</w:t>
      </w:r>
      <w:proofErr w:type="spellEnd"/>
      <w:r w:rsidRPr="004340B0">
        <w:rPr>
          <w:i/>
          <w:iCs/>
        </w:rPr>
        <w:t>0,</w:t>
      </w:r>
      <w:proofErr w:type="spellStart"/>
      <w:r>
        <w:rPr>
          <w:i/>
          <w:iCs/>
          <w:lang w:val="en-US"/>
        </w:rPr>
        <w:t>msdos</w:t>
      </w:r>
      <w:proofErr w:type="spellEnd"/>
      <w:r w:rsidRPr="004340B0">
        <w:rPr>
          <w:i/>
          <w:iCs/>
        </w:rPr>
        <w:t xml:space="preserve">1)/, </w:t>
      </w:r>
      <w:r>
        <w:rPr>
          <w:i/>
          <w:iCs/>
          <w:lang w:val="en-US"/>
        </w:rPr>
        <w:t>ls</w:t>
      </w:r>
      <w:r w:rsidRPr="004340B0">
        <w:rPr>
          <w:i/>
          <w:iCs/>
        </w:rPr>
        <w:t xml:space="preserve"> (</w:t>
      </w:r>
      <w:proofErr w:type="spellStart"/>
      <w:r>
        <w:rPr>
          <w:i/>
          <w:iCs/>
          <w:lang w:val="en-US"/>
        </w:rPr>
        <w:t>hd</w:t>
      </w:r>
      <w:proofErr w:type="spellEnd"/>
      <w:r w:rsidRPr="004340B0">
        <w:rPr>
          <w:i/>
          <w:iCs/>
        </w:rPr>
        <w:t xml:space="preserve">0,1)/, </w:t>
      </w:r>
      <w:r>
        <w:rPr>
          <w:i/>
          <w:iCs/>
          <w:lang w:val="en-US"/>
        </w:rPr>
        <w:t>ls</w:t>
      </w:r>
      <w:r w:rsidRPr="004340B0">
        <w:rPr>
          <w:i/>
          <w:iCs/>
        </w:rPr>
        <w:t xml:space="preserve"> ($</w:t>
      </w:r>
      <w:r>
        <w:rPr>
          <w:i/>
          <w:iCs/>
          <w:lang w:val="en-US"/>
        </w:rPr>
        <w:t>root</w:t>
      </w:r>
      <w:r w:rsidRPr="004340B0">
        <w:rPr>
          <w:i/>
          <w:iCs/>
        </w:rPr>
        <w:t>)</w:t>
      </w:r>
      <w:r w:rsidRPr="004340B0">
        <w:t xml:space="preserve"> (</w:t>
      </w:r>
      <w:r>
        <w:t>рисунок 5</w:t>
      </w:r>
      <w:r w:rsidRPr="004340B0">
        <w:t xml:space="preserve">) </w:t>
      </w:r>
      <w:r>
        <w:t xml:space="preserve">получается одинаковый вывод содержимого раздела загрузчика (первая команда – явно указывает раздел на диске, вторая команда – выводит содержимое первого по порядковому номеру раздела, а третья команда – вместо переменной окружения </w:t>
      </w:r>
      <w:r>
        <w:rPr>
          <w:lang w:val="en-US"/>
        </w:rPr>
        <w:t>root</w:t>
      </w:r>
      <w:r w:rsidRPr="004340B0">
        <w:t xml:space="preserve"> </w:t>
      </w:r>
      <w:r>
        <w:t xml:space="preserve">вставляет значение </w:t>
      </w:r>
      <w:proofErr w:type="spellStart"/>
      <w:r>
        <w:rPr>
          <w:lang w:val="en-US"/>
        </w:rPr>
        <w:t>hd</w:t>
      </w:r>
      <w:proofErr w:type="spellEnd"/>
      <w:r w:rsidRPr="004340B0">
        <w:t>0,</w:t>
      </w:r>
      <w:proofErr w:type="spellStart"/>
      <w:r>
        <w:rPr>
          <w:lang w:val="en-US"/>
        </w:rPr>
        <w:t>msdos</w:t>
      </w:r>
      <w:proofErr w:type="spellEnd"/>
      <w:r w:rsidRPr="004340B0">
        <w:t>1</w:t>
      </w:r>
      <w:r>
        <w:t>)</w:t>
      </w:r>
      <w:r w:rsidRPr="004340B0">
        <w:t>.</w:t>
      </w:r>
    </w:p>
    <w:p w14:paraId="1922F462" w14:textId="6D061948" w:rsidR="007479DA" w:rsidRDefault="007479DA" w:rsidP="00A34594">
      <w:pPr>
        <w:pStyle w:val="a4"/>
        <w:spacing w:line="360" w:lineRule="auto"/>
        <w:ind w:left="1065"/>
        <w:jc w:val="center"/>
      </w:pPr>
    </w:p>
    <w:p w14:paraId="61147CB7" w14:textId="7DAF3EB8" w:rsidR="007479DA" w:rsidRDefault="007479DA" w:rsidP="00A34594">
      <w:pPr>
        <w:pStyle w:val="a4"/>
        <w:keepNext/>
        <w:spacing w:line="360" w:lineRule="auto"/>
        <w:ind w:left="1065"/>
        <w:jc w:val="center"/>
      </w:pPr>
      <w:r w:rsidRPr="007479DA">
        <w:rPr>
          <w:noProof/>
        </w:rPr>
        <w:lastRenderedPageBreak/>
        <w:drawing>
          <wp:inline distT="0" distB="0" distL="0" distR="0" wp14:anchorId="4706178C" wp14:editId="6CE8E7EF">
            <wp:extent cx="5178136" cy="21050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601" cy="21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DC84" w14:textId="13878FA8" w:rsidR="007479DA" w:rsidRPr="007479DA" w:rsidRDefault="007479DA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5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479DA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4340B0">
        <w:rPr>
          <w:rFonts w:cs="Times New Roman"/>
          <w:i w:val="0"/>
          <w:iCs w:val="0"/>
          <w:color w:val="000000" w:themeColor="text1"/>
          <w:sz w:val="28"/>
          <w:szCs w:val="28"/>
        </w:rPr>
        <w:t>Вывод содержимого раздела загрузчика тремя разными командами</w:t>
      </w:r>
    </w:p>
    <w:p w14:paraId="0DAF43BF" w14:textId="0E63B66E" w:rsidR="007479DA" w:rsidRPr="000E6339" w:rsidRDefault="00FF1CEF" w:rsidP="00CD15ED">
      <w:pPr>
        <w:pStyle w:val="a4"/>
        <w:spacing w:line="360" w:lineRule="auto"/>
        <w:ind w:left="1065"/>
        <w:jc w:val="both"/>
      </w:pPr>
      <w:r>
        <w:t xml:space="preserve"> </w:t>
      </w:r>
      <w:r w:rsidR="000E6339">
        <w:t xml:space="preserve">Для отображения списка переменных окружения с их значениями можно воспользоваться командой </w:t>
      </w:r>
      <w:r w:rsidR="000E6339">
        <w:rPr>
          <w:i/>
          <w:iCs/>
          <w:lang w:val="en-US"/>
        </w:rPr>
        <w:t>set</w:t>
      </w:r>
      <w:r w:rsidR="000E6339" w:rsidRPr="000E6339">
        <w:t xml:space="preserve"> </w:t>
      </w:r>
      <w:r w:rsidR="000E6339">
        <w:t>без аргументов. Результат представлен на рисунках 6 и 7.</w:t>
      </w:r>
    </w:p>
    <w:p w14:paraId="38BEB4E0" w14:textId="77777777" w:rsidR="00285AA6" w:rsidRDefault="00285AA6" w:rsidP="00A34594">
      <w:pPr>
        <w:pStyle w:val="a4"/>
        <w:keepNext/>
        <w:spacing w:line="360" w:lineRule="auto"/>
        <w:ind w:left="1065"/>
        <w:jc w:val="center"/>
      </w:pPr>
      <w:r w:rsidRPr="00285AA6">
        <w:rPr>
          <w:noProof/>
        </w:rPr>
        <w:drawing>
          <wp:inline distT="0" distB="0" distL="0" distR="0" wp14:anchorId="7A1B21ED" wp14:editId="1F1D75EC">
            <wp:extent cx="4715625" cy="3581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67" cy="35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93C" w14:textId="7E9A7DD4" w:rsidR="00285AA6" w:rsidRPr="000E6339" w:rsidRDefault="00285AA6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6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85AA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0E6339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Список переменных окружения в командной строке </w:t>
      </w:r>
      <w:r w:rsidR="000E6339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</w:t>
      </w:r>
      <w:r w:rsidR="000E6339" w:rsidRPr="000E6339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30D6A22E" w14:textId="77777777" w:rsidR="00285AA6" w:rsidRDefault="00285AA6" w:rsidP="00A34594">
      <w:pPr>
        <w:pStyle w:val="a4"/>
        <w:keepNext/>
        <w:spacing w:line="360" w:lineRule="auto"/>
        <w:ind w:left="1065"/>
        <w:jc w:val="center"/>
      </w:pPr>
      <w:r w:rsidRPr="00285AA6">
        <w:rPr>
          <w:noProof/>
          <w:lang w:val="en-US"/>
        </w:rPr>
        <w:lastRenderedPageBreak/>
        <w:drawing>
          <wp:inline distT="0" distB="0" distL="0" distR="0" wp14:anchorId="7600A03A" wp14:editId="6D743DC0">
            <wp:extent cx="4872643" cy="34575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94" cy="34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0A0" w14:textId="2A0F87CC" w:rsidR="00285AA6" w:rsidRPr="000E6339" w:rsidRDefault="00285AA6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F28E6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7</w:t>
      </w: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85AA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0E6339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Список переменных окружения в командной строке </w:t>
      </w:r>
      <w:r w:rsidR="000E6339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</w:t>
      </w:r>
      <w:r w:rsidR="000E6339" w:rsidRPr="000E6339">
        <w:rPr>
          <w:rFonts w:cs="Times New Roman"/>
          <w:i w:val="0"/>
          <w:iCs w:val="0"/>
          <w:color w:val="000000" w:themeColor="text1"/>
          <w:sz w:val="28"/>
          <w:szCs w:val="28"/>
        </w:rPr>
        <w:t>2 (</w:t>
      </w:r>
      <w:r w:rsidR="000E6339">
        <w:rPr>
          <w:rFonts w:cs="Times New Roman"/>
          <w:i w:val="0"/>
          <w:iCs w:val="0"/>
          <w:color w:val="000000" w:themeColor="text1"/>
          <w:sz w:val="28"/>
          <w:szCs w:val="28"/>
        </w:rPr>
        <w:t>продолжение</w:t>
      </w:r>
      <w:r w:rsidR="000E6339" w:rsidRPr="000E6339">
        <w:rPr>
          <w:rFonts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78D0FC1" w14:textId="0B6F5052" w:rsidR="00285AA6" w:rsidRDefault="000E6339" w:rsidP="00CD15ED">
      <w:pPr>
        <w:pStyle w:val="a4"/>
        <w:spacing w:line="360" w:lineRule="auto"/>
        <w:ind w:left="1065"/>
        <w:jc w:val="both"/>
      </w:pPr>
      <w:r>
        <w:t>Назначение некоторых переменных окружения</w:t>
      </w:r>
      <w:r w:rsidR="00285AA6">
        <w:t>:</w:t>
      </w:r>
    </w:p>
    <w:p w14:paraId="486920BF" w14:textId="3BD00C22" w:rsidR="000E6339" w:rsidRDefault="000E6339" w:rsidP="000E6339">
      <w:pPr>
        <w:pStyle w:val="a4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color</w:t>
      </w:r>
      <w:r w:rsidRPr="000E6339">
        <w:t>_</w:t>
      </w:r>
      <w:r>
        <w:rPr>
          <w:lang w:val="en-US"/>
        </w:rPr>
        <w:t>highlight</w:t>
      </w:r>
      <w:r w:rsidRPr="000E6339">
        <w:t xml:space="preserve"> </w:t>
      </w:r>
      <w:r>
        <w:t>и</w:t>
      </w:r>
      <w:r w:rsidRPr="000E6339">
        <w:t xml:space="preserve"> </w:t>
      </w:r>
      <w:r>
        <w:rPr>
          <w:lang w:val="en-US"/>
        </w:rPr>
        <w:t>color</w:t>
      </w:r>
      <w:r w:rsidRPr="000E6339">
        <w:t>_</w:t>
      </w:r>
      <w:r>
        <w:rPr>
          <w:lang w:val="en-US"/>
        </w:rPr>
        <w:t>normal</w:t>
      </w:r>
      <w:r w:rsidRPr="000E6339">
        <w:t xml:space="preserve"> – </w:t>
      </w:r>
      <w:r>
        <w:t>цвета</w:t>
      </w:r>
      <w:r w:rsidRPr="000E6339">
        <w:t xml:space="preserve"> </w:t>
      </w:r>
      <w:r>
        <w:t>в</w:t>
      </w:r>
      <w:r w:rsidRPr="000E6339">
        <w:t xml:space="preserve"> </w:t>
      </w:r>
      <w:r>
        <w:t>консоли</w:t>
      </w:r>
      <w:r w:rsidRPr="000E6339">
        <w:t xml:space="preserve"> </w:t>
      </w:r>
      <w:r>
        <w:t>для обычного и выделенного текста;</w:t>
      </w:r>
    </w:p>
    <w:p w14:paraId="376E4F3E" w14:textId="02845C4A" w:rsidR="000E6339" w:rsidRDefault="000E6339" w:rsidP="000E6339">
      <w:pPr>
        <w:pStyle w:val="a4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default</w:t>
      </w:r>
      <w:r w:rsidRPr="000E6339">
        <w:t xml:space="preserve"> – </w:t>
      </w:r>
      <w:r>
        <w:t>пункт для загрузки по умолчанию;</w:t>
      </w:r>
    </w:p>
    <w:p w14:paraId="2AD526B3" w14:textId="3AC5E8B4" w:rsidR="000E6339" w:rsidRPr="00391B8D" w:rsidRDefault="00391B8D" w:rsidP="000E6339">
      <w:pPr>
        <w:pStyle w:val="a4"/>
        <w:numPr>
          <w:ilvl w:val="0"/>
          <w:numId w:val="36"/>
        </w:numPr>
        <w:spacing w:line="360" w:lineRule="auto"/>
        <w:jc w:val="both"/>
      </w:pPr>
      <w:r>
        <w:t xml:space="preserve">переменные </w:t>
      </w:r>
      <w:r>
        <w:rPr>
          <w:lang w:val="en-US"/>
        </w:rPr>
        <w:t>feature</w:t>
      </w:r>
      <w:r w:rsidRPr="00391B8D">
        <w:t xml:space="preserve"> – </w:t>
      </w:r>
      <w:r>
        <w:t xml:space="preserve">поддержка функций в загрузчике (значения </w:t>
      </w:r>
      <w:r>
        <w:rPr>
          <w:lang w:val="en-US"/>
        </w:rPr>
        <w:t>y</w:t>
      </w:r>
      <w:r w:rsidRPr="00391B8D">
        <w:t xml:space="preserve"> </w:t>
      </w:r>
      <w:r>
        <w:t xml:space="preserve">или </w:t>
      </w:r>
      <w:r>
        <w:rPr>
          <w:lang w:val="en-US"/>
        </w:rPr>
        <w:t>n</w:t>
      </w:r>
      <w:r>
        <w:t>)</w:t>
      </w:r>
      <w:r w:rsidRPr="00391B8D">
        <w:t>;</w:t>
      </w:r>
    </w:p>
    <w:p w14:paraId="557D04D3" w14:textId="0BD30549" w:rsidR="00391B8D" w:rsidRDefault="00391B8D" w:rsidP="000E6339">
      <w:pPr>
        <w:pStyle w:val="a4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net</w:t>
      </w:r>
      <w:r w:rsidRPr="00391B8D">
        <w:t xml:space="preserve"> – </w:t>
      </w:r>
      <w:r>
        <w:t>переменные для сетевой загрузки;</w:t>
      </w:r>
    </w:p>
    <w:p w14:paraId="397E6782" w14:textId="7EABF184" w:rsidR="00391B8D" w:rsidRPr="000E6339" w:rsidRDefault="00391B8D" w:rsidP="000E6339">
      <w:pPr>
        <w:pStyle w:val="a4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 xml:space="preserve">root – </w:t>
      </w:r>
      <w:r>
        <w:t>корневой раздел загрузчика.</w:t>
      </w:r>
    </w:p>
    <w:p w14:paraId="4B53F22F" w14:textId="6E7ED50E" w:rsidR="00285AA6" w:rsidRPr="000E6339" w:rsidRDefault="00285AA6" w:rsidP="00A34594">
      <w:pPr>
        <w:pStyle w:val="a4"/>
        <w:spacing w:line="360" w:lineRule="auto"/>
        <w:ind w:left="1065"/>
      </w:pPr>
    </w:p>
    <w:p w14:paraId="6D484578" w14:textId="7AA65E72" w:rsidR="00CB048A" w:rsidRPr="00CB048A" w:rsidRDefault="00CB048A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1443251"/>
      <w:r w:rsidRPr="00CB0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Работа с </w:t>
      </w:r>
      <w:r w:rsidR="00391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разделом операционной системы</w:t>
      </w:r>
      <w:bookmarkEnd w:id="4"/>
    </w:p>
    <w:p w14:paraId="3EEB4C79" w14:textId="3B63B050" w:rsidR="00EC5F7C" w:rsidRDefault="00391B8D" w:rsidP="00CD15ED">
      <w:pPr>
        <w:pStyle w:val="a4"/>
        <w:spacing w:line="360" w:lineRule="auto"/>
        <w:ind w:left="1065"/>
        <w:jc w:val="both"/>
      </w:pPr>
      <w:r>
        <w:t xml:space="preserve">При попытке просмотра содержимого раздела операционной системы </w:t>
      </w:r>
      <w:r>
        <w:rPr>
          <w:i/>
          <w:iCs/>
          <w:lang w:val="en-US"/>
        </w:rPr>
        <w:t>ls</w:t>
      </w:r>
      <w:r w:rsidRPr="00391B8D">
        <w:rPr>
          <w:i/>
          <w:iCs/>
        </w:rPr>
        <w:t xml:space="preserve"> (</w:t>
      </w:r>
      <w:proofErr w:type="spellStart"/>
      <w:r>
        <w:rPr>
          <w:i/>
          <w:iCs/>
          <w:lang w:val="en-US"/>
        </w:rPr>
        <w:t>hd</w:t>
      </w:r>
      <w:proofErr w:type="spellEnd"/>
      <w:r w:rsidRPr="00391B8D">
        <w:rPr>
          <w:i/>
          <w:iCs/>
        </w:rPr>
        <w:t>0,2)</w:t>
      </w:r>
      <w:r w:rsidRPr="00391B8D">
        <w:t xml:space="preserve"> </w:t>
      </w:r>
      <w:r>
        <w:t>выводится ошибка</w:t>
      </w:r>
      <w:r w:rsidR="00F23A85">
        <w:t>, указывающая на</w:t>
      </w:r>
      <w:r>
        <w:t xml:space="preserve"> неизвестн</w:t>
      </w:r>
      <w:r w:rsidR="00F23A85">
        <w:t>ую</w:t>
      </w:r>
      <w:r>
        <w:t xml:space="preserve"> файлов</w:t>
      </w:r>
      <w:r w:rsidR="00F23A85">
        <w:t>ую</w:t>
      </w:r>
      <w:r>
        <w:t xml:space="preserve"> систем</w:t>
      </w:r>
      <w:r w:rsidR="00F23A85">
        <w:t>у</w:t>
      </w:r>
      <w:r>
        <w:t xml:space="preserve"> (рисунок 8)</w:t>
      </w:r>
      <w:r w:rsidR="00EC5F7C" w:rsidRPr="00EC5F7C">
        <w:t>:</w:t>
      </w:r>
    </w:p>
    <w:p w14:paraId="0C7C231D" w14:textId="115BD72B" w:rsidR="00EC5F7C" w:rsidRDefault="00EC5F7C" w:rsidP="00A34594">
      <w:pPr>
        <w:pStyle w:val="a4"/>
        <w:spacing w:line="360" w:lineRule="auto"/>
        <w:ind w:left="1065"/>
      </w:pPr>
    </w:p>
    <w:p w14:paraId="31BD8320" w14:textId="77777777" w:rsidR="009D1AE7" w:rsidRDefault="00EC5F7C" w:rsidP="00A34594">
      <w:pPr>
        <w:pStyle w:val="a4"/>
        <w:keepNext/>
        <w:spacing w:line="360" w:lineRule="auto"/>
        <w:ind w:left="1065"/>
        <w:jc w:val="center"/>
      </w:pPr>
      <w:r w:rsidRPr="00EC5F7C">
        <w:rPr>
          <w:noProof/>
        </w:rPr>
        <w:lastRenderedPageBreak/>
        <w:drawing>
          <wp:inline distT="0" distB="0" distL="0" distR="0" wp14:anchorId="201010F9" wp14:editId="6F577485">
            <wp:extent cx="3600000" cy="68789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D523" w14:textId="1138AB49" w:rsidR="009D1AE7" w:rsidRDefault="009D1AE7" w:rsidP="00A34594">
      <w:pPr>
        <w:pStyle w:val="a5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 w:rsidR="00B8133F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8</w:t>
      </w:r>
      <w:r w:rsidRPr="009D1AE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391B8D">
        <w:rPr>
          <w:rFonts w:cs="Times New Roman"/>
          <w:i w:val="0"/>
          <w:iCs w:val="0"/>
          <w:color w:val="000000" w:themeColor="text1"/>
          <w:sz w:val="28"/>
          <w:szCs w:val="28"/>
        </w:rPr>
        <w:t>Ошибка просмотра раздела с операционной системой</w:t>
      </w:r>
    </w:p>
    <w:p w14:paraId="5F5FD350" w14:textId="733871C7" w:rsidR="00FB5C1E" w:rsidRPr="00FB5C1E" w:rsidRDefault="00FB5C1E" w:rsidP="00CD15ED">
      <w:pPr>
        <w:pStyle w:val="a4"/>
        <w:spacing w:line="360" w:lineRule="auto"/>
        <w:ind w:left="1065"/>
        <w:jc w:val="both"/>
      </w:pPr>
      <w:r>
        <w:t xml:space="preserve">Причиной ошибки является отсутствие поддержки </w:t>
      </w:r>
      <w:r>
        <w:rPr>
          <w:lang w:val="en-US"/>
        </w:rPr>
        <w:t>logical</w:t>
      </w:r>
      <w:r w:rsidRPr="00FB5C1E">
        <w:t xml:space="preserve"> </w:t>
      </w:r>
      <w:r>
        <w:rPr>
          <w:lang w:val="en-US"/>
        </w:rPr>
        <w:t>volume</w:t>
      </w:r>
      <w:r w:rsidRPr="00FB5C1E">
        <w:t xml:space="preserve"> </w:t>
      </w:r>
      <w:r>
        <w:rPr>
          <w:lang w:val="en-US"/>
        </w:rPr>
        <w:t>manager</w:t>
      </w:r>
      <w:r w:rsidRPr="00FB5C1E">
        <w:t xml:space="preserve"> (</w:t>
      </w:r>
      <w:proofErr w:type="spellStart"/>
      <w:r>
        <w:rPr>
          <w:lang w:val="en-US"/>
        </w:rPr>
        <w:t>lvm</w:t>
      </w:r>
      <w:proofErr w:type="spellEnd"/>
      <w:r w:rsidRPr="00FB5C1E">
        <w:t xml:space="preserve">) </w:t>
      </w:r>
      <w:r>
        <w:t>по умолчанию.</w:t>
      </w:r>
      <w:r w:rsidRPr="00FB5C1E">
        <w:t xml:space="preserve"> </w:t>
      </w:r>
      <w:r>
        <w:rPr>
          <w:lang w:val="en-US"/>
        </w:rPr>
        <w:t>Logical</w:t>
      </w:r>
      <w:r w:rsidRPr="00FB5C1E">
        <w:t xml:space="preserve"> </w:t>
      </w:r>
      <w:r>
        <w:rPr>
          <w:lang w:val="en-US"/>
        </w:rPr>
        <w:t>volume</w:t>
      </w:r>
      <w:r w:rsidRPr="00FB5C1E">
        <w:t xml:space="preserve"> </w:t>
      </w:r>
      <w:r>
        <w:rPr>
          <w:lang w:val="en-US"/>
        </w:rPr>
        <w:t>manager</w:t>
      </w:r>
      <w:r w:rsidRPr="00FB5C1E">
        <w:t xml:space="preserve"> </w:t>
      </w:r>
      <w:r>
        <w:t xml:space="preserve">позволяет использовать разные области одного жесткого диска, являющиеся одним разделом. Для решения этой проблемы необходимо подключить поддержку </w:t>
      </w:r>
      <w:proofErr w:type="spellStart"/>
      <w:r>
        <w:rPr>
          <w:lang w:val="en-US"/>
        </w:rPr>
        <w:t>lvm</w:t>
      </w:r>
      <w:proofErr w:type="spellEnd"/>
      <w:r w:rsidRPr="00FB5C1E">
        <w:t xml:space="preserve"> (</w:t>
      </w:r>
      <w:r>
        <w:t>рисунок 9</w:t>
      </w:r>
      <w:r w:rsidRPr="00FB5C1E">
        <w:t>):</w:t>
      </w:r>
    </w:p>
    <w:p w14:paraId="0E971C51" w14:textId="7E2748D6" w:rsidR="00FB5C1E" w:rsidRPr="00FB5C1E" w:rsidRDefault="00FB5C1E" w:rsidP="00CD15ED">
      <w:pPr>
        <w:pStyle w:val="a4"/>
        <w:spacing w:line="360" w:lineRule="auto"/>
        <w:ind w:left="1065"/>
        <w:jc w:val="both"/>
        <w:rPr>
          <w:i/>
          <w:iCs/>
        </w:rPr>
      </w:pPr>
      <w:proofErr w:type="spellStart"/>
      <w:r>
        <w:rPr>
          <w:i/>
          <w:iCs/>
          <w:lang w:val="en-US"/>
        </w:rPr>
        <w:t>insmod</w:t>
      </w:r>
      <w:proofErr w:type="spellEnd"/>
      <w:r w:rsidRPr="00FB5C1E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lvm</w:t>
      </w:r>
      <w:proofErr w:type="spellEnd"/>
    </w:p>
    <w:p w14:paraId="7A6E7F39" w14:textId="6B674606" w:rsidR="009D1AE7" w:rsidRPr="00C62D0F" w:rsidRDefault="009D1AE7" w:rsidP="00CD15ED">
      <w:pPr>
        <w:pStyle w:val="a4"/>
        <w:spacing w:line="360" w:lineRule="auto"/>
        <w:ind w:left="1065"/>
        <w:jc w:val="both"/>
      </w:pPr>
      <w:r>
        <w:t xml:space="preserve">После </w:t>
      </w:r>
      <w:r w:rsidR="00C62D0F">
        <w:t xml:space="preserve">выполнения этой команды в списке доступных разделов появляются логические разделы операционной системы – корневая часть, раздел </w:t>
      </w:r>
      <w:r w:rsidR="00C62D0F">
        <w:rPr>
          <w:lang w:val="en-US"/>
        </w:rPr>
        <w:t>swap</w:t>
      </w:r>
      <w:r w:rsidR="00C62D0F" w:rsidRPr="00C62D0F">
        <w:t xml:space="preserve"> (</w:t>
      </w:r>
      <w:r w:rsidR="0069122C">
        <w:t>раздел</w:t>
      </w:r>
      <w:r w:rsidR="00C62D0F">
        <w:t xml:space="preserve"> подкачки</w:t>
      </w:r>
      <w:r w:rsidR="00C62D0F" w:rsidRPr="00C62D0F">
        <w:t>)</w:t>
      </w:r>
      <w:r w:rsidR="00C62D0F">
        <w:t xml:space="preserve">, раздел </w:t>
      </w:r>
      <w:r w:rsidR="00C62D0F">
        <w:rPr>
          <w:lang w:val="en-US"/>
        </w:rPr>
        <w:t>proc</w:t>
      </w:r>
      <w:r w:rsidR="00C62D0F" w:rsidRPr="00C62D0F">
        <w:t xml:space="preserve"> (</w:t>
      </w:r>
      <w:r w:rsidR="00C62D0F">
        <w:t>рисунок 9</w:t>
      </w:r>
      <w:r w:rsidR="00C62D0F" w:rsidRPr="00C62D0F">
        <w:t>)</w:t>
      </w:r>
      <w:r w:rsidR="00C62D0F">
        <w:t>.</w:t>
      </w:r>
    </w:p>
    <w:p w14:paraId="50B19D48" w14:textId="48EBAA99" w:rsidR="009D1AE7" w:rsidRDefault="009D1AE7" w:rsidP="00A34594">
      <w:pPr>
        <w:pStyle w:val="a4"/>
        <w:spacing w:line="360" w:lineRule="auto"/>
        <w:ind w:left="1065"/>
      </w:pPr>
    </w:p>
    <w:p w14:paraId="28469837" w14:textId="77777777" w:rsidR="009D1AE7" w:rsidRDefault="009D1AE7" w:rsidP="00A34594">
      <w:pPr>
        <w:pStyle w:val="a4"/>
        <w:keepNext/>
        <w:spacing w:line="360" w:lineRule="auto"/>
        <w:ind w:left="1065"/>
        <w:jc w:val="center"/>
      </w:pPr>
      <w:r w:rsidRPr="009D1AE7">
        <w:rPr>
          <w:noProof/>
        </w:rPr>
        <w:drawing>
          <wp:inline distT="0" distB="0" distL="0" distR="0" wp14:anchorId="262BB419" wp14:editId="45C5F5A5">
            <wp:extent cx="5248275" cy="10519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960" cy="10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873" w14:textId="3B147108" w:rsidR="009D1AE7" w:rsidRDefault="009D1AE7" w:rsidP="00A34594">
      <w:pPr>
        <w:pStyle w:val="a5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 w:rsidR="00C62D0F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9</w:t>
      </w:r>
      <w:r w:rsidRPr="009D1AE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C62D0F">
        <w:rPr>
          <w:rFonts w:cs="Times New Roman"/>
          <w:i w:val="0"/>
          <w:iCs w:val="0"/>
          <w:color w:val="000000" w:themeColor="text1"/>
          <w:sz w:val="28"/>
          <w:szCs w:val="28"/>
        </w:rPr>
        <w:t>Просмотр корневого раздела операционной системы</w:t>
      </w:r>
    </w:p>
    <w:p w14:paraId="206DD5AB" w14:textId="1863682A" w:rsidR="009D1AE7" w:rsidRDefault="0069122C" w:rsidP="00CD15ED">
      <w:pPr>
        <w:pStyle w:val="a4"/>
        <w:spacing w:line="360" w:lineRule="auto"/>
        <w:ind w:left="1065"/>
        <w:jc w:val="both"/>
      </w:pPr>
      <w:r>
        <w:t xml:space="preserve">После добавления поддержки </w:t>
      </w:r>
      <w:proofErr w:type="spellStart"/>
      <w:r>
        <w:rPr>
          <w:lang w:val="en-US"/>
        </w:rPr>
        <w:t>lvm</w:t>
      </w:r>
      <w:proofErr w:type="spellEnd"/>
      <w:r w:rsidRPr="0069122C">
        <w:t xml:space="preserve"> </w:t>
      </w:r>
      <w:r>
        <w:t>становится доступен просмотр корневого раздела операционной системы</w:t>
      </w:r>
      <w:r w:rsidR="009D1AE7">
        <w:t>.</w:t>
      </w:r>
    </w:p>
    <w:p w14:paraId="79F4E2CB" w14:textId="6F3FA4D1" w:rsidR="009D1AE7" w:rsidRDefault="002D5097" w:rsidP="00CD15ED">
      <w:pPr>
        <w:pStyle w:val="a4"/>
        <w:spacing w:line="360" w:lineRule="auto"/>
        <w:ind w:left="1065"/>
        <w:jc w:val="both"/>
      </w:pPr>
      <w:r>
        <w:t>Для загрузки ОС в однопользовательском режиме выполним последовательность из четырех команд (рисунок 10).</w:t>
      </w:r>
    </w:p>
    <w:p w14:paraId="5A0926F7" w14:textId="2C28C652" w:rsidR="009D1AE7" w:rsidRDefault="009D1AE7" w:rsidP="00A34594">
      <w:pPr>
        <w:pStyle w:val="a4"/>
        <w:spacing w:line="360" w:lineRule="auto"/>
        <w:ind w:left="1065"/>
      </w:pPr>
    </w:p>
    <w:p w14:paraId="51CA240B" w14:textId="77777777" w:rsidR="009D1AE7" w:rsidRDefault="009D1AE7" w:rsidP="00A34594">
      <w:pPr>
        <w:pStyle w:val="a4"/>
        <w:keepNext/>
        <w:spacing w:line="360" w:lineRule="auto"/>
        <w:ind w:left="1065"/>
        <w:jc w:val="center"/>
      </w:pPr>
      <w:r w:rsidRPr="009D1AE7">
        <w:rPr>
          <w:noProof/>
        </w:rPr>
        <w:drawing>
          <wp:inline distT="0" distB="0" distL="0" distR="0" wp14:anchorId="7B785EE9" wp14:editId="585233B6">
            <wp:extent cx="5114683" cy="676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17" cy="6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38B" w14:textId="7DB96191" w:rsidR="009D1AE7" w:rsidRDefault="009D1AE7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5097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10</w:t>
      </w:r>
      <w:r w:rsidRPr="009D1AE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D5097">
        <w:rPr>
          <w:rFonts w:cs="Times New Roman"/>
          <w:i w:val="0"/>
          <w:iCs w:val="0"/>
          <w:color w:val="000000" w:themeColor="text1"/>
          <w:sz w:val="28"/>
          <w:szCs w:val="28"/>
        </w:rPr>
        <w:t>Загрузка в однопользовательском режиме</w:t>
      </w:r>
    </w:p>
    <w:p w14:paraId="1F0752C4" w14:textId="76AD6DCA" w:rsidR="009D1AE7" w:rsidRDefault="002D5097" w:rsidP="002D5097">
      <w:pPr>
        <w:pStyle w:val="a4"/>
        <w:numPr>
          <w:ilvl w:val="0"/>
          <w:numId w:val="37"/>
        </w:numPr>
        <w:spacing w:line="360" w:lineRule="auto"/>
        <w:jc w:val="both"/>
      </w:pPr>
      <w:r w:rsidRPr="002D5097">
        <w:rPr>
          <w:i/>
          <w:iCs/>
          <w:lang w:val="en-US"/>
        </w:rPr>
        <w:lastRenderedPageBreak/>
        <w:t>set</w:t>
      </w:r>
      <w:r w:rsidRPr="002D5097">
        <w:rPr>
          <w:i/>
          <w:iCs/>
        </w:rPr>
        <w:t xml:space="preserve"> </w:t>
      </w:r>
      <w:r w:rsidRPr="002D5097">
        <w:rPr>
          <w:i/>
          <w:iCs/>
          <w:lang w:val="en-US"/>
        </w:rPr>
        <w:t>root</w:t>
      </w:r>
      <w:r w:rsidRPr="002D5097">
        <w:rPr>
          <w:i/>
          <w:iCs/>
        </w:rPr>
        <w:t>=(</w:t>
      </w:r>
      <w:proofErr w:type="spellStart"/>
      <w:r w:rsidRPr="002D5097">
        <w:rPr>
          <w:i/>
          <w:iCs/>
          <w:lang w:val="en-US"/>
        </w:rPr>
        <w:t>hd</w:t>
      </w:r>
      <w:proofErr w:type="spellEnd"/>
      <w:r w:rsidRPr="002D5097">
        <w:rPr>
          <w:i/>
          <w:iCs/>
        </w:rPr>
        <w:t>0,</w:t>
      </w:r>
      <w:proofErr w:type="spellStart"/>
      <w:r w:rsidRPr="002D5097">
        <w:rPr>
          <w:i/>
          <w:iCs/>
          <w:lang w:val="en-US"/>
        </w:rPr>
        <w:t>msdos</w:t>
      </w:r>
      <w:proofErr w:type="spellEnd"/>
      <w:r w:rsidRPr="002D5097">
        <w:rPr>
          <w:i/>
          <w:iCs/>
        </w:rPr>
        <w:t>1)</w:t>
      </w:r>
      <w:r w:rsidRPr="002D5097">
        <w:t xml:space="preserve"> – </w:t>
      </w:r>
      <w:r>
        <w:t>необязательная в данном случае команда указания значения переменной окружения корневого раздела загрузчика, так как корневой раздел загрузчика был задан первоначально;</w:t>
      </w:r>
    </w:p>
    <w:p w14:paraId="7BF31412" w14:textId="0E1E9BE2" w:rsidR="009D1AE7" w:rsidRPr="002D5097" w:rsidRDefault="002D5097" w:rsidP="002D5097">
      <w:pPr>
        <w:pStyle w:val="a4"/>
        <w:numPr>
          <w:ilvl w:val="0"/>
          <w:numId w:val="37"/>
        </w:numPr>
        <w:spacing w:line="360" w:lineRule="auto"/>
        <w:jc w:val="both"/>
      </w:pPr>
      <w:proofErr w:type="spellStart"/>
      <w:r>
        <w:rPr>
          <w:i/>
          <w:iCs/>
          <w:lang w:val="en-US"/>
        </w:rPr>
        <w:t>linux</w:t>
      </w:r>
      <w:proofErr w:type="spellEnd"/>
      <w:r w:rsidRPr="002D5097">
        <w:rPr>
          <w:i/>
          <w:iCs/>
        </w:rPr>
        <w:t>16 /</w:t>
      </w:r>
      <w:proofErr w:type="spellStart"/>
      <w:r>
        <w:rPr>
          <w:i/>
          <w:iCs/>
          <w:lang w:val="en-US"/>
        </w:rPr>
        <w:t>vmlinuz</w:t>
      </w:r>
      <w:proofErr w:type="spellEnd"/>
      <w:r w:rsidRPr="002D5097">
        <w:rPr>
          <w:i/>
          <w:iCs/>
        </w:rPr>
        <w:t>-3.10.0-1160.71.1.</w:t>
      </w:r>
      <w:proofErr w:type="spellStart"/>
      <w:r>
        <w:rPr>
          <w:i/>
          <w:iCs/>
          <w:lang w:val="en-US"/>
        </w:rPr>
        <w:t>el</w:t>
      </w:r>
      <w:proofErr w:type="spellEnd"/>
      <w:r w:rsidRPr="002D5097">
        <w:rPr>
          <w:i/>
          <w:iCs/>
        </w:rPr>
        <w:t>7.</w:t>
      </w:r>
      <w:r>
        <w:rPr>
          <w:i/>
          <w:iCs/>
          <w:lang w:val="en-US"/>
        </w:rPr>
        <w:t>x</w:t>
      </w:r>
      <w:r w:rsidRPr="002D5097">
        <w:rPr>
          <w:i/>
          <w:iCs/>
        </w:rPr>
        <w:t xml:space="preserve">86_64 </w:t>
      </w:r>
      <w:r>
        <w:rPr>
          <w:i/>
          <w:iCs/>
          <w:lang w:val="en-US"/>
        </w:rPr>
        <w:t>root</w:t>
      </w:r>
      <w:r w:rsidRPr="002D5097">
        <w:rPr>
          <w:i/>
          <w:iCs/>
        </w:rPr>
        <w:t>=/</w:t>
      </w:r>
      <w:r>
        <w:rPr>
          <w:i/>
          <w:iCs/>
          <w:lang w:val="en-US"/>
        </w:rPr>
        <w:t>dev</w:t>
      </w:r>
      <w:r w:rsidRPr="002D5097">
        <w:rPr>
          <w:i/>
          <w:iCs/>
        </w:rPr>
        <w:t>/</w:t>
      </w:r>
      <w:r>
        <w:rPr>
          <w:i/>
          <w:iCs/>
          <w:lang w:val="en-US"/>
        </w:rPr>
        <w:t>mapper</w:t>
      </w:r>
      <w:r w:rsidRPr="002D5097">
        <w:rPr>
          <w:i/>
          <w:iCs/>
        </w:rPr>
        <w:t>/</w:t>
      </w:r>
      <w:r>
        <w:rPr>
          <w:i/>
          <w:iCs/>
          <w:lang w:val="en-US"/>
        </w:rPr>
        <w:t>centos</w:t>
      </w:r>
      <w:r w:rsidRPr="002D5097">
        <w:rPr>
          <w:i/>
          <w:iCs/>
        </w:rPr>
        <w:t>-</w:t>
      </w:r>
      <w:r>
        <w:rPr>
          <w:i/>
          <w:iCs/>
          <w:lang w:val="en-US"/>
        </w:rPr>
        <w:t>root</w:t>
      </w:r>
      <w:r w:rsidRPr="002D5097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rw</w:t>
      </w:r>
      <w:proofErr w:type="spellEnd"/>
      <w:r w:rsidRPr="002D5097">
        <w:rPr>
          <w:i/>
          <w:iCs/>
        </w:rPr>
        <w:t xml:space="preserve"> </w:t>
      </w:r>
      <w:r>
        <w:rPr>
          <w:i/>
          <w:iCs/>
          <w:lang w:val="en-US"/>
        </w:rPr>
        <w:t>single</w:t>
      </w:r>
      <w:r w:rsidRPr="002D5097">
        <w:t xml:space="preserve"> – </w:t>
      </w:r>
      <w:r>
        <w:t>команда</w:t>
      </w:r>
      <w:r w:rsidRPr="002D5097">
        <w:t xml:space="preserve"> </w:t>
      </w:r>
      <w:r>
        <w:t>для</w:t>
      </w:r>
      <w:r w:rsidRPr="002D5097">
        <w:t xml:space="preserve"> </w:t>
      </w:r>
      <w:r>
        <w:t xml:space="preserve">загрузки ядра в 16-битном режиме с корневой папкой </w:t>
      </w:r>
      <w:r>
        <w:rPr>
          <w:lang w:val="en-US"/>
        </w:rPr>
        <w:t>centos</w:t>
      </w:r>
      <w:r w:rsidRPr="002D5097">
        <w:t>-</w:t>
      </w:r>
      <w:r>
        <w:rPr>
          <w:lang w:val="en-US"/>
        </w:rPr>
        <w:t>root</w:t>
      </w:r>
      <w:r w:rsidRPr="002D5097">
        <w:t xml:space="preserve"> </w:t>
      </w:r>
      <w:r>
        <w:t xml:space="preserve">и заданием однопользовательского режима </w:t>
      </w:r>
      <w:r>
        <w:rPr>
          <w:lang w:val="en-US"/>
        </w:rPr>
        <w:t>single</w:t>
      </w:r>
      <w:r w:rsidRPr="002D5097">
        <w:t>;</w:t>
      </w:r>
    </w:p>
    <w:p w14:paraId="4F9D2FA6" w14:textId="672D4444" w:rsidR="009D1AE7" w:rsidRDefault="002D5097" w:rsidP="002D5097">
      <w:pPr>
        <w:pStyle w:val="a4"/>
        <w:numPr>
          <w:ilvl w:val="0"/>
          <w:numId w:val="37"/>
        </w:numPr>
        <w:spacing w:line="360" w:lineRule="auto"/>
        <w:jc w:val="both"/>
      </w:pPr>
      <w:proofErr w:type="spellStart"/>
      <w:r>
        <w:rPr>
          <w:i/>
          <w:iCs/>
          <w:lang w:val="en-US"/>
        </w:rPr>
        <w:t>initrd</w:t>
      </w:r>
      <w:proofErr w:type="spellEnd"/>
      <w:r w:rsidRPr="002D5097">
        <w:rPr>
          <w:i/>
          <w:iCs/>
        </w:rPr>
        <w:t>16 /</w:t>
      </w:r>
      <w:proofErr w:type="spellStart"/>
      <w:r>
        <w:rPr>
          <w:i/>
          <w:iCs/>
          <w:lang w:val="en-US"/>
        </w:rPr>
        <w:t>initramfs</w:t>
      </w:r>
      <w:proofErr w:type="spellEnd"/>
      <w:r w:rsidRPr="002D5097">
        <w:rPr>
          <w:i/>
          <w:iCs/>
        </w:rPr>
        <w:t>-3.10.0-1160.71.1.</w:t>
      </w:r>
      <w:proofErr w:type="spellStart"/>
      <w:r>
        <w:rPr>
          <w:i/>
          <w:iCs/>
          <w:lang w:val="en-US"/>
        </w:rPr>
        <w:t>el</w:t>
      </w:r>
      <w:proofErr w:type="spellEnd"/>
      <w:r w:rsidRPr="002D5097">
        <w:rPr>
          <w:i/>
          <w:iCs/>
        </w:rPr>
        <w:t>7.</w:t>
      </w:r>
      <w:r>
        <w:rPr>
          <w:i/>
          <w:iCs/>
          <w:lang w:val="en-US"/>
        </w:rPr>
        <w:t>x</w:t>
      </w:r>
      <w:r w:rsidRPr="002D5097">
        <w:rPr>
          <w:i/>
          <w:iCs/>
        </w:rPr>
        <w:t>86_64.</w:t>
      </w:r>
      <w:proofErr w:type="spellStart"/>
      <w:r>
        <w:rPr>
          <w:i/>
          <w:iCs/>
          <w:lang w:val="en-US"/>
        </w:rPr>
        <w:t>img</w:t>
      </w:r>
      <w:proofErr w:type="spellEnd"/>
      <w:r w:rsidRPr="002D5097">
        <w:t xml:space="preserve"> – </w:t>
      </w:r>
      <w:r>
        <w:t xml:space="preserve">создание временной файловой системы, необходимой ядру </w:t>
      </w:r>
      <w:r>
        <w:rPr>
          <w:lang w:val="en-US"/>
        </w:rPr>
        <w:t>Linux</w:t>
      </w:r>
      <w:r w:rsidRPr="002D5097">
        <w:t xml:space="preserve"> </w:t>
      </w:r>
      <w:r>
        <w:t>для начальной загрузки;</w:t>
      </w:r>
    </w:p>
    <w:p w14:paraId="4EA0C01D" w14:textId="3F47BF84" w:rsidR="002D5097" w:rsidRDefault="002D5097" w:rsidP="002D5097">
      <w:pPr>
        <w:pStyle w:val="a4"/>
        <w:numPr>
          <w:ilvl w:val="0"/>
          <w:numId w:val="37"/>
        </w:numPr>
        <w:spacing w:line="360" w:lineRule="auto"/>
        <w:jc w:val="both"/>
      </w:pPr>
      <w:r>
        <w:rPr>
          <w:i/>
          <w:iCs/>
          <w:lang w:val="en-US"/>
        </w:rPr>
        <w:t>boot</w:t>
      </w:r>
      <w:r w:rsidRPr="002D5097">
        <w:t xml:space="preserve"> – </w:t>
      </w:r>
      <w:r>
        <w:t>команда для начала загрузки ОС.</w:t>
      </w:r>
    </w:p>
    <w:p w14:paraId="203C9DF0" w14:textId="01EE5537" w:rsidR="000938D6" w:rsidRPr="000938D6" w:rsidRDefault="00A525FC" w:rsidP="00A525FC">
      <w:pPr>
        <w:pStyle w:val="a4"/>
        <w:spacing w:line="360" w:lineRule="auto"/>
        <w:ind w:left="1065"/>
        <w:jc w:val="both"/>
      </w:pPr>
      <w:r>
        <w:t>После окончания загрузки ОС запрашивается пароль суперпользователя (рисунок 11).</w:t>
      </w:r>
    </w:p>
    <w:p w14:paraId="090BEF43" w14:textId="77777777" w:rsidR="000938D6" w:rsidRDefault="000938D6" w:rsidP="00A34594">
      <w:pPr>
        <w:pStyle w:val="a4"/>
        <w:keepNext/>
        <w:spacing w:line="360" w:lineRule="auto"/>
        <w:ind w:left="1065"/>
        <w:jc w:val="center"/>
      </w:pPr>
      <w:r w:rsidRPr="000938D6">
        <w:rPr>
          <w:noProof/>
        </w:rPr>
        <w:drawing>
          <wp:inline distT="0" distB="0" distL="0" distR="0" wp14:anchorId="46C4657F" wp14:editId="68CFF8E1">
            <wp:extent cx="4321824" cy="40386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511" cy="40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673C" w14:textId="6B526905" w:rsidR="000938D6" w:rsidRPr="00A525FC" w:rsidRDefault="000938D6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 w:rsidR="00A525FC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11</w:t>
      </w:r>
      <w:r w:rsidRPr="000938D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A525FC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CentOS</w:t>
      </w:r>
      <w:r w:rsidR="00A525FC" w:rsidRPr="00A525FC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525FC">
        <w:rPr>
          <w:rFonts w:cs="Times New Roman"/>
          <w:i w:val="0"/>
          <w:iCs w:val="0"/>
          <w:color w:val="000000" w:themeColor="text1"/>
          <w:sz w:val="28"/>
          <w:szCs w:val="28"/>
        </w:rPr>
        <w:t>в однопользовательском режиме</w:t>
      </w:r>
    </w:p>
    <w:p w14:paraId="777E3C61" w14:textId="7C956DCE" w:rsidR="000938D6" w:rsidRPr="00A525FC" w:rsidRDefault="00A525FC" w:rsidP="00A54BE5">
      <w:pPr>
        <w:pStyle w:val="a4"/>
        <w:spacing w:line="360" w:lineRule="auto"/>
        <w:ind w:left="1065"/>
        <w:jc w:val="both"/>
      </w:pPr>
      <w:r>
        <w:lastRenderedPageBreak/>
        <w:t xml:space="preserve">Для удаления загрузчика </w:t>
      </w:r>
      <w:r>
        <w:rPr>
          <w:lang w:val="en-US"/>
        </w:rPr>
        <w:t>GRUB</w:t>
      </w:r>
      <w:r w:rsidRPr="00A525FC">
        <w:t xml:space="preserve">2 </w:t>
      </w:r>
      <w:r>
        <w:t xml:space="preserve">воспользуемся командой блочного копирования </w:t>
      </w:r>
      <w:r>
        <w:rPr>
          <w:lang w:val="en-US"/>
        </w:rPr>
        <w:t>dd</w:t>
      </w:r>
      <w:r w:rsidRPr="00A525FC">
        <w:t xml:space="preserve"> (</w:t>
      </w:r>
      <w:r>
        <w:t>рисунок 12</w:t>
      </w:r>
      <w:r w:rsidRPr="00A525FC">
        <w:t>)</w:t>
      </w:r>
      <w:r>
        <w:t>:</w:t>
      </w:r>
    </w:p>
    <w:p w14:paraId="53B9262E" w14:textId="77777777" w:rsidR="000938D6" w:rsidRDefault="000938D6" w:rsidP="00A34594">
      <w:pPr>
        <w:pStyle w:val="a4"/>
        <w:keepNext/>
        <w:spacing w:line="360" w:lineRule="auto"/>
        <w:ind w:left="1065"/>
        <w:jc w:val="center"/>
      </w:pPr>
      <w:r w:rsidRPr="000938D6">
        <w:rPr>
          <w:noProof/>
          <w:lang w:val="en-US"/>
        </w:rPr>
        <w:drawing>
          <wp:inline distT="0" distB="0" distL="0" distR="0" wp14:anchorId="45621144" wp14:editId="18122628">
            <wp:extent cx="4871633" cy="77152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176" cy="7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88F3" w14:textId="27E41D89" w:rsidR="000938D6" w:rsidRPr="00A54BE5" w:rsidRDefault="000938D6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 w:rsidR="00A525FC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12</w:t>
      </w:r>
      <w:r w:rsidRPr="000938D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A54BE5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Удаление загрузчика </w:t>
      </w:r>
      <w:r w:rsidR="00A54BE5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</w:t>
      </w:r>
      <w:r w:rsidR="00A54BE5" w:rsidRPr="00A54BE5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1A52D05A" w14:textId="3642E3AE" w:rsidR="0094078C" w:rsidRDefault="00A54BE5" w:rsidP="00CD15ED">
      <w:pPr>
        <w:pStyle w:val="a4"/>
        <w:spacing w:line="360" w:lineRule="auto"/>
        <w:ind w:left="1065"/>
        <w:jc w:val="both"/>
      </w:pPr>
      <w:r>
        <w:t>После выполнения команды система перестала загружаться (рисунок 13):</w:t>
      </w:r>
    </w:p>
    <w:p w14:paraId="5C601AC9" w14:textId="77777777" w:rsidR="00A54BE5" w:rsidRDefault="00A54BE5" w:rsidP="00A54BE5">
      <w:pPr>
        <w:pStyle w:val="a4"/>
        <w:keepNext/>
        <w:spacing w:line="360" w:lineRule="auto"/>
        <w:ind w:left="1065"/>
        <w:jc w:val="center"/>
      </w:pPr>
      <w:r w:rsidRPr="000938D6">
        <w:rPr>
          <w:noProof/>
          <w:lang w:val="en-US"/>
        </w:rPr>
        <w:drawing>
          <wp:inline distT="0" distB="0" distL="0" distR="0" wp14:anchorId="3E81E617" wp14:editId="0638F734">
            <wp:extent cx="5158090" cy="1333500"/>
            <wp:effectExtent l="0" t="0" r="5080" b="0"/>
            <wp:docPr id="777564605" name="Рисунок 77756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4605" name="Рисунок 7775646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751" cy="13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344" w14:textId="01E98DF8" w:rsidR="00A54BE5" w:rsidRPr="00A54BE5" w:rsidRDefault="00A54BE5" w:rsidP="00A54BE5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3</w:t>
      </w:r>
      <w:r w:rsidRPr="000938D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Отсутствие загрузочного раздела на компьютере</w:t>
      </w:r>
    </w:p>
    <w:p w14:paraId="727C4A4B" w14:textId="1EC00E20" w:rsidR="00CB048A" w:rsidRPr="00CB048A" w:rsidRDefault="00A54BE5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14432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Восстановление загрузчика</w:t>
      </w:r>
      <w:r w:rsidR="00F163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163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GRUB2</w:t>
      </w:r>
      <w:bookmarkEnd w:id="5"/>
    </w:p>
    <w:p w14:paraId="4C0B3368" w14:textId="13BE83D1" w:rsidR="0094078C" w:rsidRPr="00F163FF" w:rsidRDefault="00F163FF" w:rsidP="00CB048A">
      <w:pPr>
        <w:pStyle w:val="a4"/>
        <w:spacing w:line="360" w:lineRule="auto"/>
        <w:ind w:left="1065"/>
      </w:pPr>
      <w:r>
        <w:t xml:space="preserve">Произведем подключение загрузочного диска к виртуальной машине (в данном случае, </w:t>
      </w:r>
      <w:r>
        <w:rPr>
          <w:lang w:val="en-US"/>
        </w:rPr>
        <w:t>Live</w:t>
      </w:r>
      <w:r w:rsidRPr="00F163FF">
        <w:t xml:space="preserve"> </w:t>
      </w:r>
      <w:r>
        <w:rPr>
          <w:lang w:val="en-US"/>
        </w:rPr>
        <w:t>CD</w:t>
      </w:r>
      <w:r w:rsidRPr="00F163FF">
        <w:t xml:space="preserve"> </w:t>
      </w:r>
      <w:r>
        <w:rPr>
          <w:lang w:val="en-US"/>
        </w:rPr>
        <w:t>Kali</w:t>
      </w:r>
      <w:r w:rsidRPr="00F163FF">
        <w:t xml:space="preserve"> </w:t>
      </w:r>
      <w:r>
        <w:rPr>
          <w:lang w:val="en-US"/>
        </w:rPr>
        <w:t>Linux</w:t>
      </w:r>
      <w:r>
        <w:t>)</w:t>
      </w:r>
      <w:r w:rsidRPr="00F163FF">
        <w:t xml:space="preserve"> </w:t>
      </w:r>
      <w:r>
        <w:t xml:space="preserve">и запустим виртуальный терминал с правами суперпользователя – команда </w:t>
      </w:r>
      <w:proofErr w:type="spellStart"/>
      <w:r>
        <w:rPr>
          <w:i/>
          <w:iCs/>
          <w:lang w:val="en-US"/>
        </w:rPr>
        <w:t>sudo</w:t>
      </w:r>
      <w:proofErr w:type="spellEnd"/>
      <w:r w:rsidRPr="00F163F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su</w:t>
      </w:r>
      <w:proofErr w:type="spellEnd"/>
      <w:r>
        <w:t xml:space="preserve"> (рисунок 14):</w:t>
      </w:r>
    </w:p>
    <w:p w14:paraId="471FF753" w14:textId="305FFEC6" w:rsidR="00C561D1" w:rsidRPr="00F163FF" w:rsidRDefault="00C561D1" w:rsidP="00A34594">
      <w:pPr>
        <w:pStyle w:val="a4"/>
        <w:spacing w:line="360" w:lineRule="auto"/>
        <w:ind w:left="1065"/>
      </w:pPr>
    </w:p>
    <w:p w14:paraId="1DCED1EF" w14:textId="77777777" w:rsidR="004C1132" w:rsidRDefault="004C1132" w:rsidP="00A34594">
      <w:pPr>
        <w:pStyle w:val="a4"/>
        <w:keepNext/>
        <w:spacing w:line="360" w:lineRule="auto"/>
        <w:ind w:left="1065"/>
        <w:jc w:val="center"/>
      </w:pPr>
      <w:r w:rsidRPr="004C1132">
        <w:rPr>
          <w:noProof/>
        </w:rPr>
        <w:drawing>
          <wp:inline distT="0" distB="0" distL="0" distR="0" wp14:anchorId="6A660353" wp14:editId="777C5949">
            <wp:extent cx="3600000" cy="78447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C0AD" w14:textId="7D0CB514" w:rsidR="00C561D1" w:rsidRPr="00F163FF" w:rsidRDefault="004C1132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 w:rsidR="00F163FF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14</w:t>
      </w:r>
      <w:r w:rsidRPr="004C1132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  <w:r w:rsid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163F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Виртуальный терминал </w:t>
      </w:r>
      <w:r w:rsidR="00F163FF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Kali</w:t>
      </w:r>
      <w:r w:rsidR="00F163FF" w:rsidRPr="00F163F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163FF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Linux</w:t>
      </w:r>
      <w:r w:rsidR="00F163FF" w:rsidRPr="00F163F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163FF">
        <w:rPr>
          <w:rFonts w:cs="Times New Roman"/>
          <w:i w:val="0"/>
          <w:iCs w:val="0"/>
          <w:color w:val="000000" w:themeColor="text1"/>
          <w:sz w:val="28"/>
          <w:szCs w:val="28"/>
        </w:rPr>
        <w:t>с правами суперпользователя</w:t>
      </w:r>
    </w:p>
    <w:p w14:paraId="64BB38CB" w14:textId="1F5A0A4E" w:rsidR="005E3723" w:rsidRPr="004C1132" w:rsidRDefault="00266672" w:rsidP="00750338">
      <w:pPr>
        <w:pStyle w:val="a4"/>
        <w:spacing w:line="360" w:lineRule="auto"/>
        <w:ind w:left="1065"/>
        <w:jc w:val="both"/>
      </w:pPr>
      <w:r>
        <w:t xml:space="preserve">Получим информацию о </w:t>
      </w:r>
      <w:proofErr w:type="spellStart"/>
      <w:r>
        <w:rPr>
          <w:lang w:val="en-US"/>
        </w:rPr>
        <w:t>lvm</w:t>
      </w:r>
      <w:proofErr w:type="spellEnd"/>
      <w:r w:rsidRPr="00266672">
        <w:t>-</w:t>
      </w:r>
      <w:r>
        <w:t xml:space="preserve">томах с помощью команд: </w:t>
      </w:r>
      <w:proofErr w:type="spellStart"/>
      <w:r>
        <w:rPr>
          <w:i/>
          <w:iCs/>
          <w:lang w:val="en-US"/>
        </w:rPr>
        <w:t>lvmdiskscan</w:t>
      </w:r>
      <w:proofErr w:type="spellEnd"/>
      <w:r w:rsidRPr="00266672">
        <w:rPr>
          <w:i/>
          <w:iCs/>
        </w:rPr>
        <w:t xml:space="preserve">, </w:t>
      </w:r>
      <w:proofErr w:type="spellStart"/>
      <w:r>
        <w:rPr>
          <w:i/>
          <w:iCs/>
          <w:lang w:val="en-US"/>
        </w:rPr>
        <w:t>lvdisplay</w:t>
      </w:r>
      <w:proofErr w:type="spellEnd"/>
      <w:r w:rsidRPr="00266672">
        <w:t xml:space="preserve"> (</w:t>
      </w:r>
      <w:r>
        <w:t>рисунок 15 и 16</w:t>
      </w:r>
      <w:r w:rsidRPr="00266672">
        <w:t>)</w:t>
      </w:r>
      <w:r w:rsidR="004C1132">
        <w:t>.</w:t>
      </w:r>
    </w:p>
    <w:p w14:paraId="0A1192DD" w14:textId="77777777" w:rsidR="005E3723" w:rsidRDefault="005E3723" w:rsidP="00A34594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lastRenderedPageBreak/>
        <w:drawing>
          <wp:inline distT="0" distB="0" distL="0" distR="0" wp14:anchorId="4E6224F1" wp14:editId="45FD4287">
            <wp:extent cx="4184765" cy="11620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28" cy="11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60C" w14:textId="4411D429" w:rsidR="0094078C" w:rsidRPr="00266672" w:rsidRDefault="005E3723" w:rsidP="00A3459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 w:rsidR="00266672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15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Результат выполнения команды </w:t>
      </w:r>
      <w:proofErr w:type="spellStart"/>
      <w:r w:rsidR="00266672">
        <w:rPr>
          <w:rFonts w:cs="Times New Roman"/>
          <w:color w:val="000000" w:themeColor="text1"/>
          <w:sz w:val="28"/>
          <w:szCs w:val="28"/>
          <w:lang w:val="en-US"/>
        </w:rPr>
        <w:t>lvmdiskscan</w:t>
      </w:r>
      <w:proofErr w:type="spellEnd"/>
    </w:p>
    <w:p w14:paraId="74CDC546" w14:textId="77777777" w:rsidR="00266672" w:rsidRDefault="00266672" w:rsidP="00266672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drawing>
          <wp:inline distT="0" distB="0" distL="0" distR="0" wp14:anchorId="06B87728" wp14:editId="0243ABC3">
            <wp:extent cx="4361088" cy="2286000"/>
            <wp:effectExtent l="0" t="0" r="1905" b="0"/>
            <wp:docPr id="2127655574" name="Рисунок 212765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5574" name="Рисунок 21276555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933" cy="22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3C1" w14:textId="037C69AA" w:rsidR="00266672" w:rsidRPr="00750338" w:rsidRDefault="00266672" w:rsidP="00750338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6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Результат выполнения команды </w:t>
      </w:r>
      <w:proofErr w:type="spellStart"/>
      <w:r w:rsidRPr="00266672">
        <w:rPr>
          <w:rFonts w:cs="Times New Roman"/>
          <w:color w:val="000000" w:themeColor="text1"/>
          <w:sz w:val="28"/>
          <w:szCs w:val="28"/>
          <w:lang w:val="en-US"/>
        </w:rPr>
        <w:t>lvdisplay</w:t>
      </w:r>
      <w:proofErr w:type="spellEnd"/>
    </w:p>
    <w:p w14:paraId="2065FBDF" w14:textId="4901024A" w:rsidR="00750338" w:rsidRPr="00750338" w:rsidRDefault="00750338" w:rsidP="00CD15ED">
      <w:pPr>
        <w:pStyle w:val="a4"/>
        <w:spacing w:line="360" w:lineRule="auto"/>
        <w:ind w:left="1065"/>
        <w:jc w:val="both"/>
      </w:pPr>
      <w:r>
        <w:t xml:space="preserve">Раздел с корневой файловой системой - </w:t>
      </w:r>
      <w:r w:rsidRPr="00750338">
        <w:t>/</w:t>
      </w:r>
      <w:r>
        <w:rPr>
          <w:lang w:val="en-US"/>
        </w:rPr>
        <w:t>dev</w:t>
      </w:r>
      <w:r w:rsidRPr="00750338">
        <w:t>/</w:t>
      </w:r>
      <w:r>
        <w:rPr>
          <w:lang w:val="en-US"/>
        </w:rPr>
        <w:t>centos</w:t>
      </w:r>
      <w:r w:rsidRPr="00750338">
        <w:t>/</w:t>
      </w:r>
      <w:r>
        <w:rPr>
          <w:lang w:val="en-US"/>
        </w:rPr>
        <w:t>root</w:t>
      </w:r>
      <w:r w:rsidRPr="00750338">
        <w:t>.</w:t>
      </w:r>
    </w:p>
    <w:p w14:paraId="12650D24" w14:textId="0323A3E9" w:rsidR="00BA0682" w:rsidRPr="00BA0682" w:rsidRDefault="00750338" w:rsidP="00CD15ED">
      <w:pPr>
        <w:pStyle w:val="a4"/>
        <w:spacing w:line="360" w:lineRule="auto"/>
        <w:ind w:left="1065"/>
        <w:jc w:val="both"/>
      </w:pPr>
      <w:r>
        <w:t xml:space="preserve">Произведем монтирование корневого тома в каталог </w:t>
      </w:r>
      <w:r w:rsidRPr="00750338">
        <w:t>/</w:t>
      </w:r>
      <w:proofErr w:type="spellStart"/>
      <w:r>
        <w:rPr>
          <w:lang w:val="en-US"/>
        </w:rPr>
        <w:t>mnt</w:t>
      </w:r>
      <w:proofErr w:type="spellEnd"/>
      <w:r w:rsidR="005F456D" w:rsidRPr="005F456D">
        <w:t xml:space="preserve"> (</w:t>
      </w:r>
      <w:r w:rsidR="005F456D">
        <w:rPr>
          <w:i/>
          <w:iCs/>
          <w:lang w:val="en-US"/>
        </w:rPr>
        <w:t>mount</w:t>
      </w:r>
      <w:r w:rsidR="005F456D" w:rsidRPr="005F456D">
        <w:rPr>
          <w:i/>
          <w:iCs/>
        </w:rPr>
        <w:t xml:space="preserve"> /</w:t>
      </w:r>
      <w:r w:rsidR="005F456D">
        <w:rPr>
          <w:i/>
          <w:iCs/>
          <w:lang w:val="en-US"/>
        </w:rPr>
        <w:t>dev</w:t>
      </w:r>
      <w:r w:rsidR="005F456D" w:rsidRPr="005F456D">
        <w:rPr>
          <w:i/>
          <w:iCs/>
        </w:rPr>
        <w:t>/</w:t>
      </w:r>
      <w:r w:rsidR="005F456D">
        <w:rPr>
          <w:i/>
          <w:iCs/>
          <w:lang w:val="en-US"/>
        </w:rPr>
        <w:t>centos</w:t>
      </w:r>
      <w:r w:rsidR="005F456D" w:rsidRPr="005F456D">
        <w:rPr>
          <w:i/>
          <w:iCs/>
        </w:rPr>
        <w:t>/</w:t>
      </w:r>
      <w:r w:rsidR="005F456D">
        <w:rPr>
          <w:i/>
          <w:iCs/>
          <w:lang w:val="en-US"/>
        </w:rPr>
        <w:t>root</w:t>
      </w:r>
      <w:r w:rsidR="005F456D" w:rsidRPr="005F456D">
        <w:rPr>
          <w:i/>
          <w:iCs/>
        </w:rPr>
        <w:t xml:space="preserve"> /</w:t>
      </w:r>
      <w:proofErr w:type="spellStart"/>
      <w:r w:rsidR="005F456D">
        <w:rPr>
          <w:i/>
          <w:iCs/>
          <w:lang w:val="en-US"/>
        </w:rPr>
        <w:t>mnt</w:t>
      </w:r>
      <w:proofErr w:type="spellEnd"/>
      <w:r w:rsidR="005F456D" w:rsidRPr="005F456D">
        <w:t>)</w:t>
      </w:r>
      <w:r w:rsidRPr="00750338">
        <w:t xml:space="preserve"> </w:t>
      </w:r>
      <w:r>
        <w:t>для дальнейшей работы с ним (рисунок 17)</w:t>
      </w:r>
      <w:r w:rsidR="00BA0682">
        <w:t>.</w:t>
      </w:r>
      <w:r>
        <w:t xml:space="preserve"> Также смонтируем виртуальные файловые системы (</w:t>
      </w:r>
      <w:r w:rsidRPr="00750338">
        <w:t>/</w:t>
      </w:r>
      <w:r>
        <w:rPr>
          <w:lang w:val="en-US"/>
        </w:rPr>
        <w:t>dev</w:t>
      </w:r>
      <w:r w:rsidRPr="00750338">
        <w:t>, /</w:t>
      </w:r>
      <w:r>
        <w:rPr>
          <w:lang w:val="en-US"/>
        </w:rPr>
        <w:t>proc</w:t>
      </w:r>
      <w:r w:rsidRPr="00750338">
        <w:t>, /</w:t>
      </w:r>
      <w:r>
        <w:rPr>
          <w:lang w:val="en-US"/>
        </w:rPr>
        <w:t>sys</w:t>
      </w:r>
      <w:r>
        <w:t>)</w:t>
      </w:r>
      <w:r w:rsidRPr="00750338">
        <w:t xml:space="preserve"> </w:t>
      </w:r>
      <w:r w:rsidR="005F456D">
        <w:t xml:space="preserve">с помощью команд </w:t>
      </w:r>
      <w:r w:rsidR="005F456D">
        <w:rPr>
          <w:i/>
          <w:iCs/>
          <w:lang w:val="en-US"/>
        </w:rPr>
        <w:t>mount</w:t>
      </w:r>
      <w:r w:rsidR="005F456D" w:rsidRPr="005F456D">
        <w:rPr>
          <w:i/>
          <w:iCs/>
        </w:rPr>
        <w:t xml:space="preserve"> </w:t>
      </w:r>
      <w:r w:rsidR="005F456D">
        <w:rPr>
          <w:i/>
          <w:iCs/>
        </w:rPr>
        <w:t>–</w:t>
      </w:r>
      <w:r w:rsidR="005F456D">
        <w:rPr>
          <w:i/>
          <w:iCs/>
          <w:lang w:val="en-US"/>
        </w:rPr>
        <w:t>bind</w:t>
      </w:r>
      <w:r w:rsidR="005F456D" w:rsidRPr="005F456D">
        <w:rPr>
          <w:i/>
          <w:iCs/>
        </w:rPr>
        <w:t xml:space="preserve"> /</w:t>
      </w:r>
      <w:r w:rsidR="005F456D">
        <w:rPr>
          <w:i/>
          <w:iCs/>
          <w:lang w:val="en-US"/>
        </w:rPr>
        <w:t>dev</w:t>
      </w:r>
      <w:r w:rsidR="005F456D" w:rsidRPr="005F456D">
        <w:rPr>
          <w:i/>
          <w:iCs/>
        </w:rPr>
        <w:t xml:space="preserve"> /</w:t>
      </w:r>
      <w:proofErr w:type="spellStart"/>
      <w:r w:rsidR="005F456D">
        <w:rPr>
          <w:i/>
          <w:iCs/>
          <w:lang w:val="en-US"/>
        </w:rPr>
        <w:t>mnt</w:t>
      </w:r>
      <w:proofErr w:type="spellEnd"/>
      <w:r w:rsidR="005F456D" w:rsidRPr="005F456D">
        <w:rPr>
          <w:i/>
          <w:iCs/>
        </w:rPr>
        <w:t>/</w:t>
      </w:r>
      <w:r w:rsidR="005F456D">
        <w:rPr>
          <w:i/>
          <w:iCs/>
          <w:lang w:val="en-US"/>
        </w:rPr>
        <w:t>dev</w:t>
      </w:r>
      <w:r w:rsidR="005F456D" w:rsidRPr="005F456D">
        <w:rPr>
          <w:i/>
          <w:iCs/>
        </w:rPr>
        <w:t xml:space="preserve">; </w:t>
      </w:r>
      <w:r w:rsidR="005F456D">
        <w:rPr>
          <w:i/>
          <w:iCs/>
          <w:lang w:val="en-US"/>
        </w:rPr>
        <w:t>mount</w:t>
      </w:r>
      <w:r w:rsidR="005F456D" w:rsidRPr="005F456D">
        <w:rPr>
          <w:i/>
          <w:iCs/>
        </w:rPr>
        <w:t xml:space="preserve"> </w:t>
      </w:r>
      <w:r w:rsidR="005F456D">
        <w:rPr>
          <w:i/>
          <w:iCs/>
        </w:rPr>
        <w:t>–</w:t>
      </w:r>
      <w:r w:rsidR="005F456D">
        <w:rPr>
          <w:i/>
          <w:iCs/>
          <w:lang w:val="en-US"/>
        </w:rPr>
        <w:t>bind</w:t>
      </w:r>
      <w:r w:rsidR="005F456D" w:rsidRPr="005F456D">
        <w:rPr>
          <w:i/>
          <w:iCs/>
        </w:rPr>
        <w:t xml:space="preserve"> /</w:t>
      </w:r>
      <w:r w:rsidR="005F456D">
        <w:rPr>
          <w:i/>
          <w:iCs/>
          <w:lang w:val="en-US"/>
        </w:rPr>
        <w:t>proc</w:t>
      </w:r>
      <w:r w:rsidR="005F456D" w:rsidRPr="005F456D">
        <w:rPr>
          <w:i/>
          <w:iCs/>
        </w:rPr>
        <w:t xml:space="preserve"> /</w:t>
      </w:r>
      <w:proofErr w:type="spellStart"/>
      <w:r w:rsidR="005F456D">
        <w:rPr>
          <w:i/>
          <w:iCs/>
          <w:lang w:val="en-US"/>
        </w:rPr>
        <w:t>mnt</w:t>
      </w:r>
      <w:proofErr w:type="spellEnd"/>
      <w:r w:rsidR="005F456D" w:rsidRPr="005F456D">
        <w:rPr>
          <w:i/>
          <w:iCs/>
        </w:rPr>
        <w:t>/</w:t>
      </w:r>
      <w:r w:rsidR="005F456D">
        <w:rPr>
          <w:i/>
          <w:iCs/>
          <w:lang w:val="en-US"/>
        </w:rPr>
        <w:t>proc</w:t>
      </w:r>
      <w:r w:rsidR="005F456D" w:rsidRPr="005F456D">
        <w:rPr>
          <w:i/>
          <w:iCs/>
        </w:rPr>
        <w:t xml:space="preserve">; </w:t>
      </w:r>
      <w:r w:rsidR="005F456D">
        <w:rPr>
          <w:i/>
          <w:iCs/>
          <w:lang w:val="en-US"/>
        </w:rPr>
        <w:t>mount</w:t>
      </w:r>
      <w:r w:rsidR="005F456D" w:rsidRPr="005F456D">
        <w:rPr>
          <w:i/>
          <w:iCs/>
        </w:rPr>
        <w:t xml:space="preserve"> </w:t>
      </w:r>
      <w:r w:rsidR="005F456D">
        <w:rPr>
          <w:i/>
          <w:iCs/>
        </w:rPr>
        <w:t>–</w:t>
      </w:r>
      <w:r w:rsidR="005F456D">
        <w:rPr>
          <w:i/>
          <w:iCs/>
          <w:lang w:val="en-US"/>
        </w:rPr>
        <w:t>bind</w:t>
      </w:r>
      <w:r w:rsidR="005F456D" w:rsidRPr="005F456D">
        <w:rPr>
          <w:i/>
          <w:iCs/>
        </w:rPr>
        <w:t xml:space="preserve"> /</w:t>
      </w:r>
      <w:r w:rsidR="005F456D">
        <w:rPr>
          <w:i/>
          <w:iCs/>
          <w:lang w:val="en-US"/>
        </w:rPr>
        <w:t>sys</w:t>
      </w:r>
      <w:r w:rsidR="005F456D" w:rsidRPr="005F456D">
        <w:rPr>
          <w:i/>
          <w:iCs/>
        </w:rPr>
        <w:t xml:space="preserve"> /</w:t>
      </w:r>
      <w:proofErr w:type="spellStart"/>
      <w:r w:rsidR="005F456D">
        <w:rPr>
          <w:i/>
          <w:iCs/>
          <w:lang w:val="en-US"/>
        </w:rPr>
        <w:t>mnt</w:t>
      </w:r>
      <w:proofErr w:type="spellEnd"/>
      <w:r w:rsidR="005F456D" w:rsidRPr="005F456D">
        <w:rPr>
          <w:i/>
          <w:iCs/>
        </w:rPr>
        <w:t>/</w:t>
      </w:r>
      <w:r w:rsidR="005F456D">
        <w:rPr>
          <w:i/>
          <w:iCs/>
          <w:lang w:val="en-US"/>
        </w:rPr>
        <w:t>sys</w:t>
      </w:r>
      <w:r w:rsidR="005F456D" w:rsidRPr="005F456D">
        <w:rPr>
          <w:i/>
          <w:iCs/>
        </w:rPr>
        <w:t xml:space="preserve"> </w:t>
      </w:r>
      <w:r>
        <w:t xml:space="preserve">для корректной работы с корневым разделом </w:t>
      </w:r>
      <w:r>
        <w:rPr>
          <w:lang w:val="en-US"/>
        </w:rPr>
        <w:t>CentOS</w:t>
      </w:r>
      <w:r w:rsidRPr="00750338">
        <w:t xml:space="preserve"> (</w:t>
      </w:r>
      <w:r>
        <w:t>рисунок 1</w:t>
      </w:r>
      <w:r w:rsidR="005F456D" w:rsidRPr="005F456D">
        <w:t>8</w:t>
      </w:r>
      <w:r w:rsidRPr="00750338">
        <w:t>)</w:t>
      </w:r>
      <w:r w:rsidR="00F52E3B">
        <w:t xml:space="preserve"> и смонтируем загрузочный раздел в каталог </w:t>
      </w:r>
      <w:r w:rsidR="00F52E3B" w:rsidRPr="00F52E3B">
        <w:t>/</w:t>
      </w:r>
      <w:proofErr w:type="spellStart"/>
      <w:r w:rsidR="00F52E3B">
        <w:rPr>
          <w:lang w:val="en-US"/>
        </w:rPr>
        <w:t>mnt</w:t>
      </w:r>
      <w:proofErr w:type="spellEnd"/>
      <w:r w:rsidR="00F52E3B" w:rsidRPr="00F52E3B">
        <w:t>/</w:t>
      </w:r>
      <w:r w:rsidR="00F52E3B">
        <w:rPr>
          <w:lang w:val="en-US"/>
        </w:rPr>
        <w:t>boot</w:t>
      </w:r>
      <w:r w:rsidR="005F456D" w:rsidRPr="005F456D">
        <w:t xml:space="preserve"> </w:t>
      </w:r>
      <w:r w:rsidR="005F456D">
        <w:t xml:space="preserve">с помощью команды </w:t>
      </w:r>
      <w:r w:rsidR="005F456D">
        <w:rPr>
          <w:i/>
          <w:iCs/>
          <w:lang w:val="en-US"/>
        </w:rPr>
        <w:t>mount</w:t>
      </w:r>
      <w:r w:rsidR="005F456D" w:rsidRPr="005F456D">
        <w:rPr>
          <w:i/>
          <w:iCs/>
        </w:rPr>
        <w:t xml:space="preserve"> /</w:t>
      </w:r>
      <w:r w:rsidR="005F456D">
        <w:rPr>
          <w:i/>
          <w:iCs/>
          <w:lang w:val="en-US"/>
        </w:rPr>
        <w:t>dev</w:t>
      </w:r>
      <w:r w:rsidR="005F456D" w:rsidRPr="005F456D">
        <w:rPr>
          <w:i/>
          <w:iCs/>
        </w:rPr>
        <w:t>/</w:t>
      </w:r>
      <w:proofErr w:type="spellStart"/>
      <w:r w:rsidR="005F456D">
        <w:rPr>
          <w:i/>
          <w:iCs/>
          <w:lang w:val="en-US"/>
        </w:rPr>
        <w:t>sda</w:t>
      </w:r>
      <w:proofErr w:type="spellEnd"/>
      <w:r w:rsidR="005F456D" w:rsidRPr="005F456D">
        <w:rPr>
          <w:i/>
          <w:iCs/>
        </w:rPr>
        <w:t>1 /</w:t>
      </w:r>
      <w:proofErr w:type="spellStart"/>
      <w:r w:rsidR="005F456D">
        <w:rPr>
          <w:i/>
          <w:iCs/>
          <w:lang w:val="en-US"/>
        </w:rPr>
        <w:t>mnt</w:t>
      </w:r>
      <w:proofErr w:type="spellEnd"/>
      <w:r w:rsidR="005F456D" w:rsidRPr="005F456D">
        <w:rPr>
          <w:i/>
          <w:iCs/>
        </w:rPr>
        <w:t>/</w:t>
      </w:r>
      <w:r w:rsidR="005F456D">
        <w:rPr>
          <w:i/>
          <w:iCs/>
          <w:lang w:val="en-US"/>
        </w:rPr>
        <w:t>boot</w:t>
      </w:r>
      <w:r w:rsidR="005F456D" w:rsidRPr="005F456D">
        <w:t xml:space="preserve"> (</w:t>
      </w:r>
      <w:r w:rsidR="005F456D">
        <w:t>рисунок 1</w:t>
      </w:r>
      <w:r w:rsidR="005F456D" w:rsidRPr="00130103">
        <w:t>9</w:t>
      </w:r>
      <w:r w:rsidR="005F456D" w:rsidRPr="005F456D">
        <w:t>).</w:t>
      </w:r>
      <w:r>
        <w:t xml:space="preserve"> </w:t>
      </w:r>
    </w:p>
    <w:p w14:paraId="10A752DA" w14:textId="77777777" w:rsidR="00130103" w:rsidRDefault="00130103" w:rsidP="00130103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drawing>
          <wp:inline distT="0" distB="0" distL="0" distR="0" wp14:anchorId="03397539" wp14:editId="788BAB10">
            <wp:extent cx="3219450" cy="593056"/>
            <wp:effectExtent l="0" t="0" r="0" b="0"/>
            <wp:docPr id="1161013559" name="Рисунок 116101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3559" name="Рисунок 116101355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303" cy="6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418B" w14:textId="16D961F1" w:rsidR="00130103" w:rsidRPr="00130103" w:rsidRDefault="00130103" w:rsidP="00130103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</w:t>
      </w:r>
      <w:r w:rsidRPr="00130103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7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Монтирование корневого раздела</w:t>
      </w:r>
    </w:p>
    <w:p w14:paraId="59602A05" w14:textId="77777777" w:rsidR="00130103" w:rsidRDefault="00130103" w:rsidP="00130103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lastRenderedPageBreak/>
        <w:drawing>
          <wp:inline distT="0" distB="0" distL="0" distR="0" wp14:anchorId="786BC9E0" wp14:editId="74FA7DA4">
            <wp:extent cx="2882758" cy="1257300"/>
            <wp:effectExtent l="0" t="0" r="0" b="0"/>
            <wp:docPr id="1624234123" name="Рисунок 162423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34123" name="Рисунок 16242341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691" cy="12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069" w14:textId="79DA46B4" w:rsidR="00130103" w:rsidRPr="00130103" w:rsidRDefault="00130103" w:rsidP="00130103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</w:t>
      </w:r>
      <w:r w:rsidRPr="00130103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8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Монтирование виртуальных файловых систем</w:t>
      </w:r>
    </w:p>
    <w:p w14:paraId="7CEF8E32" w14:textId="77777777" w:rsidR="00130103" w:rsidRDefault="00130103" w:rsidP="00130103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drawing>
          <wp:inline distT="0" distB="0" distL="0" distR="0" wp14:anchorId="5FB1E88D" wp14:editId="4264FD06">
            <wp:extent cx="2933700" cy="466925"/>
            <wp:effectExtent l="0" t="0" r="0" b="9525"/>
            <wp:docPr id="1229711019" name="Рисунок 122971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11019" name="Рисунок 12297110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133" cy="4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03D0" w14:textId="6E018791" w:rsidR="00130103" w:rsidRPr="00130103" w:rsidRDefault="00130103" w:rsidP="00130103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1</w:t>
      </w:r>
      <w:r w:rsidRPr="00130103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9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Монтирование загрузочного раздела</w:t>
      </w:r>
    </w:p>
    <w:p w14:paraId="7DEECF78" w14:textId="2082F828" w:rsidR="005E3723" w:rsidRDefault="00130103" w:rsidP="00A34594">
      <w:pPr>
        <w:pStyle w:val="a4"/>
        <w:spacing w:line="360" w:lineRule="auto"/>
        <w:ind w:left="1065"/>
      </w:pPr>
      <w:r>
        <w:t xml:space="preserve">После монтирования всех разделов </w:t>
      </w:r>
      <w:r>
        <w:rPr>
          <w:lang w:val="en-US"/>
        </w:rPr>
        <w:t>CentOS</w:t>
      </w:r>
      <w:r w:rsidRPr="00130103">
        <w:t xml:space="preserve"> </w:t>
      </w:r>
      <w:r>
        <w:t xml:space="preserve">произведем смену корневого каталога на смонтированный каталог </w:t>
      </w:r>
      <w:r w:rsidRPr="00130103">
        <w:t>/</w:t>
      </w:r>
      <w:proofErr w:type="spellStart"/>
      <w:r>
        <w:rPr>
          <w:lang w:val="en-US"/>
        </w:rPr>
        <w:t>mnt</w:t>
      </w:r>
      <w:proofErr w:type="spellEnd"/>
      <w:r w:rsidRPr="00130103">
        <w:t xml:space="preserve"> </w:t>
      </w:r>
      <w:r>
        <w:t xml:space="preserve">с помощью команды </w:t>
      </w:r>
      <w:r>
        <w:rPr>
          <w:i/>
          <w:iCs/>
          <w:lang w:val="en-US"/>
        </w:rPr>
        <w:t>chroot</w:t>
      </w:r>
      <w:r w:rsidRPr="00130103">
        <w:rPr>
          <w:i/>
          <w:iCs/>
        </w:rPr>
        <w:t xml:space="preserve"> /</w:t>
      </w:r>
      <w:proofErr w:type="spellStart"/>
      <w:r>
        <w:rPr>
          <w:i/>
          <w:iCs/>
          <w:lang w:val="en-US"/>
        </w:rPr>
        <w:t>mnt</w:t>
      </w:r>
      <w:proofErr w:type="spellEnd"/>
      <w:r w:rsidRPr="00130103">
        <w:t xml:space="preserve"> (</w:t>
      </w:r>
      <w:r>
        <w:t xml:space="preserve">перед выполнением этой команды была произведена смена оболочки по умолчанию на </w:t>
      </w:r>
      <w:r>
        <w:rPr>
          <w:lang w:val="en-US"/>
        </w:rPr>
        <w:t>bash</w:t>
      </w:r>
      <w:r w:rsidRPr="00130103">
        <w:t xml:space="preserve">, </w:t>
      </w:r>
      <w:r>
        <w:t xml:space="preserve">так как в </w:t>
      </w:r>
      <w:r>
        <w:rPr>
          <w:lang w:val="en-US"/>
        </w:rPr>
        <w:t>Kali</w:t>
      </w:r>
      <w:r w:rsidRPr="00130103">
        <w:t xml:space="preserve"> </w:t>
      </w:r>
      <w:r>
        <w:t xml:space="preserve">по умолчанию оболочкой является </w:t>
      </w:r>
      <w:proofErr w:type="spellStart"/>
      <w:r>
        <w:rPr>
          <w:lang w:val="en-US"/>
        </w:rPr>
        <w:t>zsh</w:t>
      </w:r>
      <w:proofErr w:type="spellEnd"/>
      <w:r w:rsidRPr="00130103">
        <w:t xml:space="preserve">, </w:t>
      </w:r>
      <w:r>
        <w:t xml:space="preserve">и при попытке смены корневого каталога была получена ошибка об отсутствии </w:t>
      </w:r>
      <w:proofErr w:type="spellStart"/>
      <w:r>
        <w:rPr>
          <w:lang w:val="en-US"/>
        </w:rPr>
        <w:t>zsh</w:t>
      </w:r>
      <w:proofErr w:type="spellEnd"/>
      <w:r w:rsidRPr="00130103">
        <w:t>) (</w:t>
      </w:r>
      <w:r>
        <w:t>рисунок 20</w:t>
      </w:r>
      <w:r w:rsidRPr="00130103">
        <w:t>)</w:t>
      </w:r>
      <w:r>
        <w:t>.</w:t>
      </w:r>
    </w:p>
    <w:p w14:paraId="794A0836" w14:textId="77777777" w:rsidR="00130103" w:rsidRDefault="00130103" w:rsidP="00130103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drawing>
          <wp:inline distT="0" distB="0" distL="0" distR="0" wp14:anchorId="6DB5538E" wp14:editId="2E4EF902">
            <wp:extent cx="3034911" cy="885825"/>
            <wp:effectExtent l="0" t="0" r="0" b="0"/>
            <wp:docPr id="929760865" name="Рисунок 929760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60865" name="Рисунок 92976086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221" cy="8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FC00" w14:textId="267555C9" w:rsidR="00130103" w:rsidRPr="00130103" w:rsidRDefault="00130103" w:rsidP="00130103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20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Смена корневого каталога</w:t>
      </w:r>
    </w:p>
    <w:p w14:paraId="5B76D804" w14:textId="068F0FB4" w:rsidR="00130103" w:rsidRDefault="00130103" w:rsidP="00A34594">
      <w:pPr>
        <w:pStyle w:val="a4"/>
        <w:spacing w:line="360" w:lineRule="auto"/>
        <w:ind w:left="1065"/>
      </w:pPr>
      <w:r>
        <w:t xml:space="preserve">Произведем восстановление загрузчика с помощью команды </w:t>
      </w:r>
      <w:r w:rsidRPr="00130103">
        <w:rPr>
          <w:i/>
          <w:iCs/>
          <w:lang w:val="en-US"/>
        </w:rPr>
        <w:t>grub</w:t>
      </w:r>
      <w:r w:rsidRPr="00130103">
        <w:rPr>
          <w:i/>
          <w:iCs/>
        </w:rPr>
        <w:t>2-</w:t>
      </w:r>
      <w:r w:rsidRPr="00130103">
        <w:rPr>
          <w:i/>
          <w:iCs/>
          <w:lang w:val="en-US"/>
        </w:rPr>
        <w:t>install</w:t>
      </w:r>
      <w:r w:rsidRPr="00130103">
        <w:rPr>
          <w:i/>
          <w:iCs/>
        </w:rPr>
        <w:t xml:space="preserve"> /</w:t>
      </w:r>
      <w:r w:rsidRPr="00130103">
        <w:rPr>
          <w:i/>
          <w:iCs/>
          <w:lang w:val="en-US"/>
        </w:rPr>
        <w:t>dev</w:t>
      </w:r>
      <w:r w:rsidRPr="00130103">
        <w:rPr>
          <w:i/>
          <w:iCs/>
        </w:rPr>
        <w:t>/</w:t>
      </w:r>
      <w:proofErr w:type="spellStart"/>
      <w:r w:rsidRPr="00130103">
        <w:rPr>
          <w:i/>
          <w:iCs/>
          <w:lang w:val="en-US"/>
        </w:rPr>
        <w:t>sda</w:t>
      </w:r>
      <w:proofErr w:type="spellEnd"/>
      <w:r w:rsidRPr="00130103">
        <w:t xml:space="preserve"> (</w:t>
      </w:r>
      <w:r>
        <w:t>рисунок 21</w:t>
      </w:r>
      <w:r w:rsidRPr="00130103">
        <w:t>)</w:t>
      </w:r>
      <w:r>
        <w:t>.</w:t>
      </w:r>
    </w:p>
    <w:p w14:paraId="629E757A" w14:textId="77777777" w:rsidR="00130103" w:rsidRDefault="00130103" w:rsidP="00130103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drawing>
          <wp:inline distT="0" distB="0" distL="0" distR="0" wp14:anchorId="4B476169" wp14:editId="5694FD74">
            <wp:extent cx="3869533" cy="619125"/>
            <wp:effectExtent l="0" t="0" r="0" b="0"/>
            <wp:docPr id="2054988444" name="Рисунок 205498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88444" name="Рисунок 20549884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18" cy="6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AA33" w14:textId="4A259BE5" w:rsidR="00130103" w:rsidRPr="00304BE4" w:rsidRDefault="00130103" w:rsidP="00130103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1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Восстановление загрузчика </w:t>
      </w:r>
      <w:r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</w:t>
      </w:r>
      <w:r w:rsidRPr="00304BE4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395A27F6" w14:textId="04623587" w:rsidR="00130103" w:rsidRDefault="00304BE4" w:rsidP="00A34594">
      <w:pPr>
        <w:pStyle w:val="a4"/>
        <w:spacing w:line="360" w:lineRule="auto"/>
        <w:ind w:left="1065"/>
      </w:pPr>
      <w:r>
        <w:t xml:space="preserve">После извлечения </w:t>
      </w:r>
      <w:r>
        <w:rPr>
          <w:lang w:val="en-US"/>
        </w:rPr>
        <w:t>Live</w:t>
      </w:r>
      <w:r w:rsidRPr="00304BE4">
        <w:t xml:space="preserve"> </w:t>
      </w:r>
      <w:r>
        <w:rPr>
          <w:lang w:val="en-US"/>
        </w:rPr>
        <w:t>CD</w:t>
      </w:r>
      <w:r w:rsidRPr="00304BE4">
        <w:t xml:space="preserve"> </w:t>
      </w:r>
      <w:r>
        <w:t xml:space="preserve">проверяем загрузку </w:t>
      </w:r>
      <w:r>
        <w:rPr>
          <w:lang w:val="en-US"/>
        </w:rPr>
        <w:t>CentOS</w:t>
      </w:r>
      <w:r w:rsidRPr="00304BE4">
        <w:t xml:space="preserve"> (</w:t>
      </w:r>
      <w:r>
        <w:t>рисунок 22</w:t>
      </w:r>
      <w:r w:rsidRPr="00304BE4">
        <w:t>)</w:t>
      </w:r>
      <w:r>
        <w:t>:</w:t>
      </w:r>
    </w:p>
    <w:p w14:paraId="5C509AA9" w14:textId="77777777" w:rsidR="00304BE4" w:rsidRDefault="00304BE4" w:rsidP="00304BE4">
      <w:pPr>
        <w:pStyle w:val="a4"/>
        <w:keepNext/>
        <w:spacing w:line="360" w:lineRule="auto"/>
        <w:ind w:left="1065"/>
        <w:jc w:val="center"/>
      </w:pPr>
      <w:r w:rsidRPr="005E3723">
        <w:rPr>
          <w:noProof/>
        </w:rPr>
        <w:lastRenderedPageBreak/>
        <w:drawing>
          <wp:inline distT="0" distB="0" distL="0" distR="0" wp14:anchorId="0826B53F" wp14:editId="4BA22FF2">
            <wp:extent cx="5279787" cy="2667000"/>
            <wp:effectExtent l="0" t="0" r="0" b="0"/>
            <wp:docPr id="369651823" name="Рисунок 36965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51823" name="Рисунок 3696518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24" cy="26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02B" w14:textId="5201423D" w:rsidR="00304BE4" w:rsidRPr="00F54E0E" w:rsidRDefault="00304BE4" w:rsidP="00304BE4">
      <w:pPr>
        <w:pStyle w:val="a5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CB048A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2</w:t>
      </w:r>
      <w:r w:rsidRPr="005E372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F54E0E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Загрузка </w:t>
      </w:r>
      <w:r w:rsidR="00F54E0E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GRUB</w:t>
      </w:r>
      <w:r w:rsidR="00F54E0E" w:rsidRPr="00F54E0E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2 </w:t>
      </w:r>
      <w:r w:rsidR="00F54E0E">
        <w:rPr>
          <w:rFonts w:cs="Times New Roman"/>
          <w:i w:val="0"/>
          <w:iCs w:val="0"/>
          <w:color w:val="000000" w:themeColor="text1"/>
          <w:sz w:val="28"/>
          <w:szCs w:val="28"/>
        </w:rPr>
        <w:t>после восстановления</w:t>
      </w:r>
    </w:p>
    <w:p w14:paraId="46AC3E48" w14:textId="77777777" w:rsidR="00304BE4" w:rsidRPr="00304BE4" w:rsidRDefault="00304BE4" w:rsidP="00A34594">
      <w:pPr>
        <w:pStyle w:val="a4"/>
        <w:spacing w:line="360" w:lineRule="auto"/>
        <w:ind w:left="1065"/>
      </w:pPr>
    </w:p>
    <w:p w14:paraId="2F339C28" w14:textId="69FA6772" w:rsidR="006F28E6" w:rsidRDefault="006F28E6">
      <w:pPr>
        <w:spacing w:line="259" w:lineRule="auto"/>
      </w:pPr>
      <w:r>
        <w:br w:type="page"/>
      </w:r>
    </w:p>
    <w:p w14:paraId="465F741A" w14:textId="3E3CAE5C" w:rsidR="006F28E6" w:rsidRPr="00D40F84" w:rsidRDefault="006F28E6" w:rsidP="006F28E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1443253"/>
      <w:r w:rsidRPr="00D40F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bookmarkEnd w:id="6"/>
    </w:p>
    <w:p w14:paraId="38F9CF4C" w14:textId="651BE33A" w:rsidR="006F28E6" w:rsidRPr="00430D75" w:rsidRDefault="00D40F84" w:rsidP="006F28E6">
      <w:r>
        <w:tab/>
        <w:t>В</w:t>
      </w:r>
      <w:r w:rsidRPr="00D40F84">
        <w:t xml:space="preserve"> ходе выполнения лабораторной работы поставленные цели были успешно выполнены. Были освоены методы работы с </w:t>
      </w:r>
      <w:r w:rsidR="00430D75">
        <w:t xml:space="preserve">загрузчиком </w:t>
      </w:r>
      <w:r w:rsidR="00430D75">
        <w:rPr>
          <w:lang w:val="en-US"/>
        </w:rPr>
        <w:t>GRUB</w:t>
      </w:r>
      <w:r w:rsidR="00430D75" w:rsidRPr="00430D75">
        <w:t xml:space="preserve">2, </w:t>
      </w:r>
      <w:r w:rsidRPr="00D40F84">
        <w:t xml:space="preserve">получены навыки работы с </w:t>
      </w:r>
      <w:r w:rsidR="00430D75">
        <w:t xml:space="preserve">его командной строкой, закреплены навыки работы с переменными окружения. Получены новые теоретические и практические знания о работе файловых систем, освоены методы работы с ними. Также, была выполнена практическая работа по восстановлению удаленного загрузчика на диске с использованием </w:t>
      </w:r>
      <w:r w:rsidR="00430D75">
        <w:rPr>
          <w:lang w:val="en-US"/>
        </w:rPr>
        <w:t>Live</w:t>
      </w:r>
      <w:r w:rsidR="00430D75" w:rsidRPr="00430D75">
        <w:t xml:space="preserve"> </w:t>
      </w:r>
      <w:r w:rsidR="00430D75">
        <w:rPr>
          <w:lang w:val="en-US"/>
        </w:rPr>
        <w:t>CD</w:t>
      </w:r>
      <w:r w:rsidR="00430D75" w:rsidRPr="00430D75">
        <w:t xml:space="preserve">, </w:t>
      </w:r>
      <w:r w:rsidR="00430D75">
        <w:t xml:space="preserve">монтирования файловых систем и каталогов, в результате которой работоспособность загрузчика и операционной системы была восстановлена. </w:t>
      </w:r>
    </w:p>
    <w:sectPr w:rsidR="006F28E6" w:rsidRPr="00430D75" w:rsidSect="00A34594">
      <w:footerReference w:type="default" r:id="rId31"/>
      <w:pgSz w:w="11906" w:h="16838"/>
      <w:pgMar w:top="1134" w:right="850" w:bottom="1134" w:left="1701" w:header="708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0D8A" w14:textId="77777777" w:rsidR="00AA32E1" w:rsidRDefault="00AA32E1" w:rsidP="00A34594">
      <w:pPr>
        <w:spacing w:after="0" w:line="240" w:lineRule="auto"/>
      </w:pPr>
      <w:r>
        <w:separator/>
      </w:r>
    </w:p>
  </w:endnote>
  <w:endnote w:type="continuationSeparator" w:id="0">
    <w:p w14:paraId="7029B554" w14:textId="77777777" w:rsidR="00AA32E1" w:rsidRDefault="00AA32E1" w:rsidP="00A3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119960"/>
      <w:docPartObj>
        <w:docPartGallery w:val="Page Numbers (Bottom of Page)"/>
        <w:docPartUnique/>
      </w:docPartObj>
    </w:sdtPr>
    <w:sdtContent>
      <w:p w14:paraId="1DF71D88" w14:textId="7B5184FC" w:rsidR="00A34594" w:rsidRDefault="00A345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47850" w14:textId="77777777" w:rsidR="00A34594" w:rsidRDefault="00A345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9BD8" w14:textId="77777777" w:rsidR="00AA32E1" w:rsidRDefault="00AA32E1" w:rsidP="00A34594">
      <w:pPr>
        <w:spacing w:after="0" w:line="240" w:lineRule="auto"/>
      </w:pPr>
      <w:r>
        <w:separator/>
      </w:r>
    </w:p>
  </w:footnote>
  <w:footnote w:type="continuationSeparator" w:id="0">
    <w:p w14:paraId="1326F8C0" w14:textId="77777777" w:rsidR="00AA32E1" w:rsidRDefault="00AA32E1" w:rsidP="00A3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50C"/>
    <w:multiLevelType w:val="hybridMultilevel"/>
    <w:tmpl w:val="FB22D796"/>
    <w:lvl w:ilvl="0" w:tplc="C8A88BB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CCF03C9"/>
    <w:multiLevelType w:val="hybridMultilevel"/>
    <w:tmpl w:val="0BB0D560"/>
    <w:lvl w:ilvl="0" w:tplc="B8B237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F06CB8"/>
    <w:multiLevelType w:val="hybridMultilevel"/>
    <w:tmpl w:val="FE103CE2"/>
    <w:lvl w:ilvl="0" w:tplc="8EB4FAB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771027B"/>
    <w:multiLevelType w:val="hybridMultilevel"/>
    <w:tmpl w:val="BC848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F2C56"/>
    <w:multiLevelType w:val="hybridMultilevel"/>
    <w:tmpl w:val="1018E60C"/>
    <w:lvl w:ilvl="0" w:tplc="35C4163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C8E2E6A"/>
    <w:multiLevelType w:val="hybridMultilevel"/>
    <w:tmpl w:val="2B629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83FC6"/>
    <w:multiLevelType w:val="hybridMultilevel"/>
    <w:tmpl w:val="D4C2CFDC"/>
    <w:lvl w:ilvl="0" w:tplc="5C22058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4A50DFE"/>
    <w:multiLevelType w:val="hybridMultilevel"/>
    <w:tmpl w:val="9AC059EA"/>
    <w:lvl w:ilvl="0" w:tplc="2538203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26914AEC"/>
    <w:multiLevelType w:val="hybridMultilevel"/>
    <w:tmpl w:val="D88E4646"/>
    <w:lvl w:ilvl="0" w:tplc="60B8F97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9B71C9E"/>
    <w:multiLevelType w:val="hybridMultilevel"/>
    <w:tmpl w:val="63D2E758"/>
    <w:lvl w:ilvl="0" w:tplc="7B505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262A4D"/>
    <w:multiLevelType w:val="hybridMultilevel"/>
    <w:tmpl w:val="EF60E14E"/>
    <w:lvl w:ilvl="0" w:tplc="F508CB4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F0753E6"/>
    <w:multiLevelType w:val="hybridMultilevel"/>
    <w:tmpl w:val="16168EC2"/>
    <w:lvl w:ilvl="0" w:tplc="608A238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73121D"/>
    <w:multiLevelType w:val="hybridMultilevel"/>
    <w:tmpl w:val="44CE2A1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0887EC8"/>
    <w:multiLevelType w:val="hybridMultilevel"/>
    <w:tmpl w:val="BD2A944E"/>
    <w:lvl w:ilvl="0" w:tplc="6AB63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0678D0"/>
    <w:multiLevelType w:val="hybridMultilevel"/>
    <w:tmpl w:val="2F44907E"/>
    <w:lvl w:ilvl="0" w:tplc="3C864BF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59A1B76"/>
    <w:multiLevelType w:val="hybridMultilevel"/>
    <w:tmpl w:val="EF6815DC"/>
    <w:lvl w:ilvl="0" w:tplc="4462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F95453"/>
    <w:multiLevelType w:val="hybridMultilevel"/>
    <w:tmpl w:val="54E6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4010F"/>
    <w:multiLevelType w:val="hybridMultilevel"/>
    <w:tmpl w:val="66A67F22"/>
    <w:lvl w:ilvl="0" w:tplc="764EF8E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3F4E61DC"/>
    <w:multiLevelType w:val="hybridMultilevel"/>
    <w:tmpl w:val="0030A1A6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4240402E"/>
    <w:multiLevelType w:val="hybridMultilevel"/>
    <w:tmpl w:val="4FCCA39A"/>
    <w:lvl w:ilvl="0" w:tplc="0C4887F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42C66420"/>
    <w:multiLevelType w:val="hybridMultilevel"/>
    <w:tmpl w:val="9D5672A6"/>
    <w:lvl w:ilvl="0" w:tplc="2EF012B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4B705DD9"/>
    <w:multiLevelType w:val="hybridMultilevel"/>
    <w:tmpl w:val="D6E6C694"/>
    <w:lvl w:ilvl="0" w:tplc="801E7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CF5404"/>
    <w:multiLevelType w:val="hybridMultilevel"/>
    <w:tmpl w:val="6AA83520"/>
    <w:lvl w:ilvl="0" w:tplc="056C822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51D76617"/>
    <w:multiLevelType w:val="hybridMultilevel"/>
    <w:tmpl w:val="E0F00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02DE1"/>
    <w:multiLevelType w:val="hybridMultilevel"/>
    <w:tmpl w:val="7D20CAAA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62BC08F3"/>
    <w:multiLevelType w:val="hybridMultilevel"/>
    <w:tmpl w:val="ACCE0C64"/>
    <w:lvl w:ilvl="0" w:tplc="002C15A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662C7042"/>
    <w:multiLevelType w:val="hybridMultilevel"/>
    <w:tmpl w:val="64966556"/>
    <w:lvl w:ilvl="0" w:tplc="921E2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8472CB"/>
    <w:multiLevelType w:val="hybridMultilevel"/>
    <w:tmpl w:val="BC0A5E30"/>
    <w:lvl w:ilvl="0" w:tplc="C3B6A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A90842"/>
    <w:multiLevelType w:val="hybridMultilevel"/>
    <w:tmpl w:val="E2A45B10"/>
    <w:lvl w:ilvl="0" w:tplc="B0E4BB3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9" w15:restartNumberingAfterBreak="0">
    <w:nsid w:val="6B1844F4"/>
    <w:multiLevelType w:val="hybridMultilevel"/>
    <w:tmpl w:val="F67E01D0"/>
    <w:lvl w:ilvl="0" w:tplc="DAA0E8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D7A3CEE"/>
    <w:multiLevelType w:val="hybridMultilevel"/>
    <w:tmpl w:val="B8E80E6C"/>
    <w:lvl w:ilvl="0" w:tplc="030AE40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E2432FF"/>
    <w:multiLevelType w:val="hybridMultilevel"/>
    <w:tmpl w:val="1D3E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5101F"/>
    <w:multiLevelType w:val="hybridMultilevel"/>
    <w:tmpl w:val="78C82E8A"/>
    <w:lvl w:ilvl="0" w:tplc="2F52B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6DC39D8"/>
    <w:multiLevelType w:val="hybridMultilevel"/>
    <w:tmpl w:val="8E6C264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7B01209C"/>
    <w:multiLevelType w:val="hybridMultilevel"/>
    <w:tmpl w:val="7DEC2438"/>
    <w:lvl w:ilvl="0" w:tplc="B4BAF7C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5" w15:restartNumberingAfterBreak="0">
    <w:nsid w:val="7B042082"/>
    <w:multiLevelType w:val="hybridMultilevel"/>
    <w:tmpl w:val="5142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77EA2"/>
    <w:multiLevelType w:val="hybridMultilevel"/>
    <w:tmpl w:val="C3182CD6"/>
    <w:lvl w:ilvl="0" w:tplc="0C32385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685859467">
    <w:abstractNumId w:val="8"/>
  </w:num>
  <w:num w:numId="2" w16cid:durableId="1393699173">
    <w:abstractNumId w:val="0"/>
  </w:num>
  <w:num w:numId="3" w16cid:durableId="961616448">
    <w:abstractNumId w:val="36"/>
  </w:num>
  <w:num w:numId="4" w16cid:durableId="274562552">
    <w:abstractNumId w:val="10"/>
  </w:num>
  <w:num w:numId="5" w16cid:durableId="647437763">
    <w:abstractNumId w:val="6"/>
  </w:num>
  <w:num w:numId="6" w16cid:durableId="1435323247">
    <w:abstractNumId w:val="4"/>
  </w:num>
  <w:num w:numId="7" w16cid:durableId="177157924">
    <w:abstractNumId w:val="33"/>
  </w:num>
  <w:num w:numId="8" w16cid:durableId="50231119">
    <w:abstractNumId w:val="12"/>
  </w:num>
  <w:num w:numId="9" w16cid:durableId="276912711">
    <w:abstractNumId w:val="14"/>
  </w:num>
  <w:num w:numId="10" w16cid:durableId="3628266">
    <w:abstractNumId w:val="22"/>
  </w:num>
  <w:num w:numId="11" w16cid:durableId="483202413">
    <w:abstractNumId w:val="11"/>
  </w:num>
  <w:num w:numId="12" w16cid:durableId="1756172323">
    <w:abstractNumId w:val="20"/>
  </w:num>
  <w:num w:numId="13" w16cid:durableId="544371">
    <w:abstractNumId w:val="17"/>
  </w:num>
  <w:num w:numId="14" w16cid:durableId="1698234769">
    <w:abstractNumId w:val="7"/>
  </w:num>
  <w:num w:numId="15" w16cid:durableId="336810815">
    <w:abstractNumId w:val="1"/>
  </w:num>
  <w:num w:numId="16" w16cid:durableId="221137313">
    <w:abstractNumId w:val="28"/>
  </w:num>
  <w:num w:numId="17" w16cid:durableId="1644654533">
    <w:abstractNumId w:val="30"/>
  </w:num>
  <w:num w:numId="18" w16cid:durableId="730929400">
    <w:abstractNumId w:val="19"/>
  </w:num>
  <w:num w:numId="19" w16cid:durableId="1653870996">
    <w:abstractNumId w:val="16"/>
  </w:num>
  <w:num w:numId="20" w16cid:durableId="1648512989">
    <w:abstractNumId w:val="15"/>
  </w:num>
  <w:num w:numId="21" w16cid:durableId="1877691482">
    <w:abstractNumId w:val="13"/>
  </w:num>
  <w:num w:numId="22" w16cid:durableId="1515000024">
    <w:abstractNumId w:val="32"/>
  </w:num>
  <w:num w:numId="23" w16cid:durableId="1040587225">
    <w:abstractNumId w:val="2"/>
  </w:num>
  <w:num w:numId="24" w16cid:durableId="1917322510">
    <w:abstractNumId w:val="34"/>
  </w:num>
  <w:num w:numId="25" w16cid:durableId="1966111147">
    <w:abstractNumId w:val="5"/>
  </w:num>
  <w:num w:numId="26" w16cid:durableId="2128162105">
    <w:abstractNumId w:val="9"/>
  </w:num>
  <w:num w:numId="27" w16cid:durableId="1620647002">
    <w:abstractNumId w:val="23"/>
  </w:num>
  <w:num w:numId="28" w16cid:durableId="644550098">
    <w:abstractNumId w:val="26"/>
  </w:num>
  <w:num w:numId="29" w16cid:durableId="230896133">
    <w:abstractNumId w:val="31"/>
  </w:num>
  <w:num w:numId="30" w16cid:durableId="1332486854">
    <w:abstractNumId w:val="27"/>
  </w:num>
  <w:num w:numId="31" w16cid:durableId="1358434517">
    <w:abstractNumId w:val="21"/>
  </w:num>
  <w:num w:numId="32" w16cid:durableId="1166550280">
    <w:abstractNumId w:val="29"/>
  </w:num>
  <w:num w:numId="33" w16cid:durableId="1844125142">
    <w:abstractNumId w:val="25"/>
  </w:num>
  <w:num w:numId="34" w16cid:durableId="606550044">
    <w:abstractNumId w:val="35"/>
  </w:num>
  <w:num w:numId="35" w16cid:durableId="1067264638">
    <w:abstractNumId w:val="3"/>
  </w:num>
  <w:num w:numId="36" w16cid:durableId="1767118473">
    <w:abstractNumId w:val="18"/>
  </w:num>
  <w:num w:numId="37" w16cid:durableId="1042025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01"/>
    <w:rsid w:val="00005725"/>
    <w:rsid w:val="000702F4"/>
    <w:rsid w:val="000938D6"/>
    <w:rsid w:val="000E6339"/>
    <w:rsid w:val="00130103"/>
    <w:rsid w:val="00132E64"/>
    <w:rsid w:val="001F507E"/>
    <w:rsid w:val="00217F8C"/>
    <w:rsid w:val="00231001"/>
    <w:rsid w:val="00254634"/>
    <w:rsid w:val="00266672"/>
    <w:rsid w:val="00285AA6"/>
    <w:rsid w:val="002C0C83"/>
    <w:rsid w:val="002D5097"/>
    <w:rsid w:val="002E7202"/>
    <w:rsid w:val="002F0C7A"/>
    <w:rsid w:val="00304BE4"/>
    <w:rsid w:val="003053A9"/>
    <w:rsid w:val="00321BEC"/>
    <w:rsid w:val="00341FEA"/>
    <w:rsid w:val="00391B8D"/>
    <w:rsid w:val="003A34BB"/>
    <w:rsid w:val="003D2C5F"/>
    <w:rsid w:val="003D6CED"/>
    <w:rsid w:val="003E34C5"/>
    <w:rsid w:val="00405310"/>
    <w:rsid w:val="00430D75"/>
    <w:rsid w:val="004340B0"/>
    <w:rsid w:val="00441BBA"/>
    <w:rsid w:val="004C1132"/>
    <w:rsid w:val="004D7178"/>
    <w:rsid w:val="005306A6"/>
    <w:rsid w:val="005E3723"/>
    <w:rsid w:val="005F456D"/>
    <w:rsid w:val="0069122C"/>
    <w:rsid w:val="006F28E6"/>
    <w:rsid w:val="00740023"/>
    <w:rsid w:val="007479DA"/>
    <w:rsid w:val="00750338"/>
    <w:rsid w:val="007627BF"/>
    <w:rsid w:val="00774C8D"/>
    <w:rsid w:val="007900EE"/>
    <w:rsid w:val="007B7E24"/>
    <w:rsid w:val="007F2158"/>
    <w:rsid w:val="008450A1"/>
    <w:rsid w:val="00884FBD"/>
    <w:rsid w:val="008D4393"/>
    <w:rsid w:val="008E38C4"/>
    <w:rsid w:val="00904CC2"/>
    <w:rsid w:val="00915FAF"/>
    <w:rsid w:val="0094078C"/>
    <w:rsid w:val="009861CF"/>
    <w:rsid w:val="0098706C"/>
    <w:rsid w:val="00987A0D"/>
    <w:rsid w:val="00996406"/>
    <w:rsid w:val="009D1AE7"/>
    <w:rsid w:val="00A34594"/>
    <w:rsid w:val="00A525FC"/>
    <w:rsid w:val="00A54BE5"/>
    <w:rsid w:val="00A54CD3"/>
    <w:rsid w:val="00AA227D"/>
    <w:rsid w:val="00AA32E1"/>
    <w:rsid w:val="00AE4865"/>
    <w:rsid w:val="00B8133F"/>
    <w:rsid w:val="00B920C0"/>
    <w:rsid w:val="00BA0682"/>
    <w:rsid w:val="00C101AB"/>
    <w:rsid w:val="00C2647E"/>
    <w:rsid w:val="00C532D3"/>
    <w:rsid w:val="00C561D1"/>
    <w:rsid w:val="00C62D0F"/>
    <w:rsid w:val="00C869B1"/>
    <w:rsid w:val="00CA02E6"/>
    <w:rsid w:val="00CA78FD"/>
    <w:rsid w:val="00CB048A"/>
    <w:rsid w:val="00CD15ED"/>
    <w:rsid w:val="00D14813"/>
    <w:rsid w:val="00D40F84"/>
    <w:rsid w:val="00DB1A10"/>
    <w:rsid w:val="00E33DD4"/>
    <w:rsid w:val="00E444EF"/>
    <w:rsid w:val="00E4537B"/>
    <w:rsid w:val="00E463DA"/>
    <w:rsid w:val="00E822B7"/>
    <w:rsid w:val="00EC5F7C"/>
    <w:rsid w:val="00F163FF"/>
    <w:rsid w:val="00F23A85"/>
    <w:rsid w:val="00F52E3B"/>
    <w:rsid w:val="00F54E0E"/>
    <w:rsid w:val="00F859F3"/>
    <w:rsid w:val="00FB5C1E"/>
    <w:rsid w:val="00FE3BF1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FA0D"/>
  <w15:chartTrackingRefBased/>
  <w15:docId w15:val="{23702584-1CBD-4C71-8370-97A1270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01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100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3DD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33D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996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34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459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34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459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15ED"/>
    <w:pPr>
      <w:spacing w:after="100"/>
    </w:pPr>
  </w:style>
  <w:style w:type="character" w:styleId="ab">
    <w:name w:val="Hyperlink"/>
    <w:basedOn w:val="a0"/>
    <w:uiPriority w:val="99"/>
    <w:unhideWhenUsed/>
    <w:rsid w:val="00CD15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1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0C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B7084-D0FE-4383-AADF-D6A58D0B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Dmitriy</cp:lastModifiedBy>
  <cp:revision>25</cp:revision>
  <dcterms:created xsi:type="dcterms:W3CDTF">2023-04-03T05:22:00Z</dcterms:created>
  <dcterms:modified xsi:type="dcterms:W3CDTF">2023-04-03T14:46:00Z</dcterms:modified>
</cp:coreProperties>
</file>