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Pr>
      <w:r>
        <w:rPr>
          <w:rStyle w:val="Normal"/>
        </w:rPr>
        <w:t xml:space="preserve">Konklusion</w:t>
      </w:r>
    </w:p>
    <w:p>
      <w:r>
        <w:rPr>
          <w:b/>
          <w:bCs/>
          <w:rStyle w:val="Normal"/>
        </w:rPr>
        <w:t xml:space="preserve">Ja, du bør gøre ét planlagt stop på vej fra Puducherry til Chettinad.</w:t>
      </w:r>
      <w:r>
        <w:rPr>
          <w:rStyle w:val="Normal"/>
        </w:rPr>
        <w:t xml:space="preserve"> Mit klare valg er </w:t>
      </w:r>
      <w:r>
        <w:rPr>
          <w:b/>
          <w:bCs/>
          <w:rStyle w:val="Normal"/>
        </w:rPr>
        <w:t xml:space="preserve">Gangaikonda Cholapuram</w:t>
      </w:r>
      <w:r>
        <w:rPr>
          <w:rStyle w:val="Normal"/>
        </w:rPr>
        <w:t xml:space="preserve">. Det giver transportdagen et tydeligt højdepunkt uden at gøre programmet for tæt.</w:t>
      </w:r>
    </w:p>
    <w:p>
      <w:r>
        <w:rPr>
          <w:rStyle w:val="Normal"/>
        </w:rPr>
        <w:t xml:space="preserve">Jeg ville derimod </w:t>
      </w:r>
      <w:r>
        <w:rPr>
          <w:b/>
          <w:bCs/>
          <w:rStyle w:val="Normal"/>
        </w:rPr>
        <w:t xml:space="preserve">ikke</w:t>
      </w:r>
      <w:r>
        <w:rPr>
          <w:rStyle w:val="Normal"/>
        </w:rPr>
        <w:t xml:space="preserve"> kombinere templet med både Kumbakonam, bronzeværksted og flere andre seværdigheder. Køreturen er allerede lang, og Visalam fortjener, at I ankommer, mens der stadig er tid til at opleve hotellet.</w:t>
      </w:r>
    </w:p>
    <w:p>
      <w:pPr>
        <w:pStyle w:val="Heading2"/>
      </w:pPr>
      <w:r>
        <w:rPr>
          <w:rStyle w:val="Normal"/>
        </w:rPr>
        <w:t xml:space="preserve">Anbefalet program den 26. juli</w:t>
      </w:r>
    </w:p>
    <w:p>
      <w:pPr>
        <w:pStyle w:val="ListParagraph"/>
        <w:pStyle w:val="ListParagraph"/>
        <w:numPr>
          <w:ilvl w:val="0"/>
          <w:numId w:val="1"/>
        </w:numPr>
        <w:numPr>
          <w:ilvl w:val="0"/>
          <w:numId w:val="2"/>
        </w:numPr>
      </w:pPr>
      <w:r>
        <w:rPr>
          <w:b/>
          <w:bCs/>
          <w:rStyle w:val="Normal"/>
        </w:rPr>
        <w:t xml:space="preserve">07.30:</w:t>
      </w:r>
      <w:r>
        <w:rPr>
          <w:rStyle w:val="Normal"/>
        </w:rPr>
        <w:t xml:space="preserve"> Afgang fra Puducherry</w:t>
      </w:r>
    </w:p>
    <w:p>
      <w:pPr>
        <w:pStyle w:val="ListParagraph"/>
        <w:pStyle w:val="ListParagraph"/>
        <w:numPr>
          <w:ilvl w:val="0"/>
          <w:numId w:val="1"/>
        </w:numPr>
        <w:numPr>
          <w:ilvl w:val="0"/>
          <w:numId w:val="2"/>
        </w:numPr>
      </w:pPr>
      <w:r>
        <w:rPr>
          <w:b/>
          <w:bCs/>
          <w:rStyle w:val="Normal"/>
        </w:rPr>
        <w:t xml:space="preserve">10.00–11.15:</w:t>
      </w:r>
      <w:r>
        <w:rPr>
          <w:rStyle w:val="Normal"/>
        </w:rPr>
        <w:t xml:space="preserve"> Gangaikonda Cholapuram med lokal guide</w:t>
      </w:r>
    </w:p>
    <w:p>
      <w:pPr>
        <w:pStyle w:val="ListParagraph"/>
        <w:pStyle w:val="ListParagraph"/>
        <w:numPr>
          <w:ilvl w:val="0"/>
          <w:numId w:val="1"/>
        </w:numPr>
        <w:numPr>
          <w:ilvl w:val="0"/>
          <w:numId w:val="2"/>
        </w:numPr>
      </w:pPr>
      <w:r>
        <w:rPr>
          <w:b/>
          <w:bCs/>
          <w:rStyle w:val="Normal"/>
        </w:rPr>
        <w:t xml:space="preserve">11.30–12.30:</w:t>
      </w:r>
      <w:r>
        <w:rPr>
          <w:rStyle w:val="Normal"/>
        </w:rPr>
        <w:t xml:space="preserve"> Enkel, god frokost på den videre rute</w:t>
      </w:r>
    </w:p>
    <w:p>
      <w:pPr>
        <w:pStyle w:val="ListParagraph"/>
        <w:pStyle w:val="ListParagraph"/>
        <w:numPr>
          <w:ilvl w:val="0"/>
          <w:numId w:val="1"/>
        </w:numPr>
        <w:numPr>
          <w:ilvl w:val="0"/>
          <w:numId w:val="2"/>
        </w:numPr>
      </w:pPr>
      <w:r>
        <w:rPr>
          <w:b/>
          <w:bCs/>
          <w:rStyle w:val="Normal"/>
        </w:rPr>
        <w:t xml:space="preserve">12.30:</w:t>
      </w:r>
      <w:r>
        <w:rPr>
          <w:rStyle w:val="Normal"/>
        </w:rPr>
        <w:t xml:space="preserve"> Videre mod Chettinad</w:t>
      </w:r>
    </w:p>
    <w:p>
      <w:pPr>
        <w:pStyle w:val="ListParagraph"/>
        <w:pStyle w:val="ListParagraph"/>
        <w:numPr>
          <w:ilvl w:val="0"/>
          <w:numId w:val="1"/>
        </w:numPr>
        <w:numPr>
          <w:ilvl w:val="0"/>
          <w:numId w:val="2"/>
        </w:numPr>
      </w:pPr>
      <w:r>
        <w:rPr>
          <w:b/>
          <w:bCs/>
          <w:rStyle w:val="Normal"/>
        </w:rPr>
        <w:t xml:space="preserve">Ca. 16.30–17.30:</w:t>
      </w:r>
      <w:r>
        <w:rPr>
          <w:rStyle w:val="Normal"/>
        </w:rPr>
        <w:t xml:space="preserve"> Ankomst til Visalam afhængigt af trafik og pauser</w:t>
      </w:r>
    </w:p>
    <w:p>
      <w:pPr>
        <w:pStyle w:val="ListParagraph"/>
        <w:pStyle w:val="ListParagraph"/>
        <w:numPr>
          <w:ilvl w:val="0"/>
          <w:numId w:val="1"/>
        </w:numPr>
        <w:numPr>
          <w:ilvl w:val="0"/>
          <w:numId w:val="2"/>
        </w:numPr>
      </w:pPr>
      <w:r>
        <w:rPr>
          <w:b/>
          <w:bCs/>
          <w:rStyle w:val="Normal"/>
        </w:rPr>
        <w:t xml:space="preserve">Sen eftermiddag:</w:t>
      </w:r>
      <w:r>
        <w:rPr>
          <w:rStyle w:val="Normal"/>
        </w:rPr>
        <w:t xml:space="preserve"> Check-in, rundvisning i palæet og pool</w:t>
      </w:r>
    </w:p>
    <w:p>
      <w:pPr>
        <w:pStyle w:val="ListParagraph"/>
        <w:pStyle w:val="ListParagraph"/>
        <w:numPr>
          <w:ilvl w:val="0"/>
          <w:numId w:val="1"/>
        </w:numPr>
        <w:numPr>
          <w:ilvl w:val="0"/>
          <w:numId w:val="2"/>
        </w:numPr>
      </w:pPr>
      <w:r>
        <w:rPr>
          <w:b/>
          <w:bCs/>
          <w:rStyle w:val="Normal"/>
        </w:rPr>
        <w:t xml:space="preserve">Aften:</w:t>
      </w:r>
      <w:r>
        <w:rPr>
          <w:rStyle w:val="Normal"/>
        </w:rPr>
        <w:t xml:space="preserve"> Chettinad-middag på hotellet</w:t>
      </w:r>
    </w:p>
    <w:p>
      <w:r>
        <w:rPr>
          <w:rStyle w:val="Normal"/>
        </w:rPr>
        <w:t xml:space="preserve">Gangaikonda Cholapuram er et af de tre UNESCO-listede Great Living Chola Temples og var knyttet til Chola-dynastiets tidligere hovedstad. Det er derfor ikke blot endnu et tempelstop, men en god introduktion til Tamil Nadus historie og arkitektur. </w:t>
      </w:r>
      <w:hyperlink w:history="1" r:id="rIdovj0feljptg4x6sg0ixij">
        <w:r>
          <w:rPr>
            <w:rStyle w:val="Hyperlink"/>
          </w:rPr>
          <w:t xml:space="preserve">[Page_13_thumbnail | Undefined]</w:t>
        </w:r>
      </w:hyperlink>
    </w:p>
    <w:p>
      <w:pPr>
        <w:pStyle w:val="Heading2"/>
      </w:pPr>
      <w:r>
        <w:rPr>
          <w:rStyle w:val="Normal"/>
        </w:rPr>
        <w:t xml:space="preserve">Hvorfor netop dette stop?</w:t>
      </w:r>
    </w:p>
    <w:p>
      <w:r>
        <w:rPr>
          <w:rStyle w:val="Normal"/>
        </w:rPr>
        <w:t xml:space="preserve">Stoppet giver variation mellem Puducherry og Chettinad. I forlader den fransk-tamilske kystby, møder Chola-rigets monumentale historie og ankommer derefter til Chettiar-handelsfamiliernes palælandskab. Dermed bliver køreturen en sammenhængende fortælling frem for en ren transportetape.</w:t>
      </w:r>
    </w:p>
    <w:p>
      <w:r>
        <w:rPr>
          <w:rStyle w:val="Normal"/>
        </w:rPr>
        <w:t xml:space="preserve">Templet ligger desuden i grønne og relativt åbne omgivelser, hvilket gør besøget mere overskueligt end et tæt program med flere tempelbyer.</w:t>
      </w:r>
    </w:p>
    <w:p>
      <w:r>
        <w:rPr>
          <w:rStyle w:val="Normal"/>
        </w:rPr>
        <w:t xml:space="preserve">imageturn3search25†turn3search25 (Image: Chola-tempel omgivet af grønne arealer og palmer)</w:t>
      </w:r>
    </w:p>
    <w:p>
      <w:pPr>
        <w:pStyle w:val="Heading2"/>
      </w:pPr>
      <w:r>
        <w:rPr>
          <w:rStyle w:val="Normal"/>
        </w:rPr>
        <w:t xml:space="preserve">Det ville jeg fravælge</w:t>
      </w:r>
    </w:p>
    <w:p>
      <w:r>
        <w:rPr>
          <w:rStyle w:val="Normal"/>
        </w:rPr>
        <w:t xml:space="preserve">Jeg ville ikke lægge alle disse stop ind samme dag:</w:t>
      </w:r>
    </w:p>
    <w:p>
      <w:pPr>
        <w:pStyle w:val="ListParagraph"/>
        <w:pStyle w:val="ListParagraph"/>
        <w:numPr>
          <w:ilvl w:val="0"/>
          <w:numId w:val="1"/>
        </w:numPr>
        <w:numPr>
          <w:ilvl w:val="0"/>
          <w:numId w:val="3"/>
        </w:numPr>
      </w:pPr>
      <w:r>
        <w:rPr>
          <w:rStyle w:val="Normal"/>
        </w:rPr>
        <w:t xml:space="preserve">Chidambaram</w:t>
      </w:r>
    </w:p>
    <w:p>
      <w:pPr>
        <w:pStyle w:val="ListParagraph"/>
        <w:pStyle w:val="ListParagraph"/>
        <w:numPr>
          <w:ilvl w:val="0"/>
          <w:numId w:val="1"/>
        </w:numPr>
        <w:numPr>
          <w:ilvl w:val="0"/>
          <w:numId w:val="3"/>
        </w:numPr>
      </w:pPr>
      <w:r>
        <w:rPr>
          <w:rStyle w:val="Normal"/>
        </w:rPr>
        <w:t xml:space="preserve">Gangaikonda Cholapuram</w:t>
      </w:r>
    </w:p>
    <w:p>
      <w:pPr>
        <w:pStyle w:val="ListParagraph"/>
        <w:pStyle w:val="ListParagraph"/>
        <w:numPr>
          <w:ilvl w:val="0"/>
          <w:numId w:val="1"/>
        </w:numPr>
        <w:numPr>
          <w:ilvl w:val="0"/>
          <w:numId w:val="3"/>
        </w:numPr>
      </w:pPr>
      <w:r>
        <w:rPr>
          <w:rStyle w:val="Normal"/>
        </w:rPr>
        <w:t xml:space="preserve">Kumbakonam</w:t>
      </w:r>
    </w:p>
    <w:p>
      <w:pPr>
        <w:pStyle w:val="ListParagraph"/>
        <w:pStyle w:val="ListParagraph"/>
        <w:numPr>
          <w:ilvl w:val="0"/>
          <w:numId w:val="1"/>
        </w:numPr>
        <w:numPr>
          <w:ilvl w:val="0"/>
          <w:numId w:val="3"/>
        </w:numPr>
      </w:pPr>
      <w:r>
        <w:rPr>
          <w:rStyle w:val="Normal"/>
        </w:rPr>
        <w:t xml:space="preserve">Swamimalai</w:t>
      </w:r>
    </w:p>
    <w:p>
      <w:pPr>
        <w:pStyle w:val="ListParagraph"/>
        <w:pStyle w:val="ListParagraph"/>
        <w:numPr>
          <w:ilvl w:val="0"/>
          <w:numId w:val="1"/>
        </w:numPr>
        <w:numPr>
          <w:ilvl w:val="0"/>
          <w:numId w:val="3"/>
        </w:numPr>
      </w:pPr>
      <w:r>
        <w:rPr>
          <w:rStyle w:val="Normal"/>
        </w:rPr>
        <w:t xml:space="preserve">bronzeværksted</w:t>
      </w:r>
    </w:p>
    <w:p>
      <w:pPr>
        <w:pStyle w:val="ListParagraph"/>
        <w:pStyle w:val="ListParagraph"/>
        <w:numPr>
          <w:ilvl w:val="0"/>
          <w:numId w:val="1"/>
        </w:numPr>
        <w:numPr>
          <w:ilvl w:val="0"/>
          <w:numId w:val="3"/>
        </w:numPr>
      </w:pPr>
      <w:r>
        <w:rPr>
          <w:rStyle w:val="Normal"/>
        </w:rPr>
        <w:t xml:space="preserve">Thanjavur</w:t>
      </w:r>
    </w:p>
    <w:p>
      <w:r>
        <w:rPr>
          <w:rStyle w:val="Normal"/>
        </w:rPr>
        <w:t xml:space="preserve">Det vil gøre dagen for lang og reducere hvert besøg til en hurtig afkrydsning. Samtidig risikerer I at ankomme sent til Visalam og gå glip af hotellets gårdrum, pool, arkitektur og middag. Det vil især være ærgerligt, fordi Visalam netop er valgt som en del af oplevelsen og ikke kun som overnatningssted. </w:t>
      </w:r>
      <w:hyperlink w:history="1" r:id="rIdj-tvref701evrcejc65f9">
        <w:r>
          <w:rPr>
            <w:rStyle w:val="Hyperlink"/>
          </w:rPr>
          <w:t xml:space="preserve">[plantrip.io]</w:t>
        </w:r>
      </w:hyperlink>
    </w:p>
    <w:p>
      <w:pPr>
        <w:pStyle w:val="Heading2"/>
      </w:pPr>
      <w:r>
        <w:rPr>
          <w:rStyle w:val="Normal"/>
        </w:rPr>
        <w:t xml:space="preserve">Hvis I ønsker et ekstra stop</w:t>
      </w:r>
    </w:p>
    <w:p>
      <w:r>
        <w:rPr>
          <w:rStyle w:val="Normal"/>
        </w:rPr>
        <w:t xml:space="preserve">Hvis energien er god, kan I supplere med </w:t>
      </w:r>
      <w:r>
        <w:rPr>
          <w:b/>
          <w:bCs/>
          <w:rStyle w:val="Normal"/>
        </w:rPr>
        <w:t xml:space="preserve">en tidlig bananbladsfrokost</w:t>
      </w:r>
      <w:r>
        <w:rPr>
          <w:rStyle w:val="Normal"/>
        </w:rPr>
        <w:t xml:space="preserve"> eller et kort kaffe- og frokoststop omkring Kumbakonam. Jeg ville ikke reservere et længere værkstedsbesøg på forhånd samme dag. Det kan skabe tidspres, hvis trafikken eller tempelbesøget tager længere end forventet.</w:t>
      </w:r>
    </w:p>
    <w:p>
      <w:r>
        <w:rPr>
          <w:rStyle w:val="Normal"/>
        </w:rPr>
        <w:t xml:space="preserve">Den rigtige model er derfor:</w:t>
      </w:r>
    </w:p>
    <w:p>
      <w:pPr>
        <w:pBdr>
          <w:left w:val="single" w:color="A6A6A6" w:sz="18" w:space="4"/>
        </w:pBdr>
        <w:ind w:left="180"/>
      </w:pPr>
      <w:r>
        <w:rPr>
          <w:b/>
          <w:bCs/>
          <w:rStyle w:val="Normal"/>
        </w:rPr>
        <w:t xml:space="preserve">Ét stort kulturelt stop, én god frokost og derefter direkte til Visalam.</w:t>
      </w:r>
    </w:p>
    <w:p>
      <w:r>
        <w:rPr>
          <w:rStyle w:val="Normal"/>
        </w:rPr>
        <w:t xml:space="preserve">Det giver den bedste balance mellem oplevelse, transport og tid på hotellet.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3"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num w:numId="1">
    <w:abstractNumId w:val="1"/>
    <w:lvlOverride w:ilvl="0">
      <w:startOverride w:val="1"/>
    </w:lvlOverride>
  </w:num>
  <w:num w:numId="2">
    <w:abstractNumId w:val="2"/>
  </w:num>
  <w:num w:numId="3">
    <w:abstractNumId w:val="3"/>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Shade="BF"/>
    </w:rPr>
  </w:style>
  <w:style w:type="character" w:styleId="Heading5Char" w:customStyle="1">
    <w:name w:val="Heading 5 Char"/>
    <w:basedOn w:val="DefaultParagraphFont"/>
    <w:link w:val="Heading5"/>
    <w:uiPriority w:val="9"/>
    <w:rPr>
      <w:rFonts w:eastAsiaTheme="majorEastAsia" w:cstheme="majorBidi"/>
      <w:color w:val="0F4761" w:themeShade="BF"/>
    </w:rPr>
  </w:style>
  <w:style w:type="character" w:styleId="Heading6Char" w:customStyle="1">
    <w:name w:val="Heading 6 Char"/>
    <w:basedOn w:val="DefaultParagraphFont"/>
    <w:link w:val="Heading6"/>
    <w:uiPriority w:val="9"/>
    <w:rPr>
      <w:rFonts w:eastAsiaTheme="majorEastAsia" w:cstheme="majorBidi"/>
      <w:i/>
      <w:iCs/>
      <w:color w:val="595959" w:themeTint="A6"/>
    </w:rPr>
  </w:style>
  <w:style w:type="character" w:styleId="Heading7Char" w:customStyle="1">
    <w:name w:val="Heading 7 Char"/>
    <w:basedOn w:val="DefaultParagraphFont"/>
    <w:link w:val="Heading7"/>
    <w:uiPriority w:val="9"/>
    <w:rPr>
      <w:rFonts w:eastAsiaTheme="majorEastAsia" w:cstheme="majorBidi"/>
      <w:color w:val="595959" w:themeTint="A6"/>
    </w:rPr>
  </w:style>
  <w:style w:type="character" w:styleId="Heading8Char" w:customStyle="1">
    <w:name w:val="Heading 8 Char"/>
    <w:basedOn w:val="DefaultParagraphFont"/>
    <w:link w:val="Heading8"/>
    <w:uiPriority w:val="9"/>
    <w:rPr>
      <w:rFonts w:eastAsiaTheme="majorEastAsia" w:cstheme="majorBidi"/>
      <w:i/>
      <w:iCs/>
      <w:color w:val="272727" w:themeTint="D8"/>
    </w:rPr>
  </w:style>
  <w:style w:type="character" w:styleId="Heading9Char" w:customStyle="1">
    <w:name w:val="Heading 9 Char"/>
    <w:basedOn w:val="DefaultParagraphFont"/>
    <w:link w:val="Heading9"/>
    <w:uiPriority w:val="9"/>
    <w:rPr>
      <w:rFonts w:eastAsiaTheme="majorEastAsia" w:cstheme="majorBidi"/>
      <w:color w:val="272727"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Tint="A6"/>
      <w:spacing w:val="15"/>
      <w:sz w:val="28"/>
      <w:szCs w:val="28"/>
    </w:rPr>
  </w:style>
  <w:style w:type="character" w:styleId="IntenseEmphasis">
    <w:name w:val="Intense Emphasis"/>
    <w:basedOn w:val="DefaultParagraphFont"/>
    <w:uiPriority w:val="21"/>
    <w:qFormat/>
    <w:rPr>
      <w:i/>
      <w:iCs/>
      <w:color w:val="0F4761" w:themeShade="BF"/>
    </w:rPr>
  </w:style>
  <w:style w:type="character" w:styleId="QuoteChar" w:customStyle="1">
    <w:name w:val="Quote Char"/>
    <w:basedOn w:val="DefaultParagraphFont"/>
    <w:link w:val="Quote"/>
    <w:uiPriority w:val="29"/>
    <w:rPr>
      <w:i/>
      <w:iCs/>
      <w:color w:val="404040" w:themeTint="BF"/>
    </w:rPr>
  </w:style>
  <w:style w:type="paragraph" w:styleId="Quote">
    <w:name w:val="Quote"/>
    <w:basedOn w:val="Normal"/>
    <w:next w:val="Normal"/>
    <w:link w:val="QuoteChar"/>
    <w:uiPriority w:val="29"/>
    <w:qFormat/>
    <w:pPr>
      <w:spacing w:before="160"/>
      <w:jc w:val="center"/>
    </w:pPr>
    <w:rPr>
      <w:i/>
      <w:iCs/>
      <w:color w:val="404040" w:themeTint="BF"/>
    </w:rPr>
  </w:style>
  <w:style w:type="character" w:styleId="IntenseQuoteChar" w:customStyle="1">
    <w:name w:val="Intense Quote Char"/>
    <w:basedOn w:val="DefaultParagraphFont"/>
    <w:link w:val="IntenseQuote"/>
    <w:uiPriority w:val="30"/>
    <w:rPr>
      <w:i/>
      <w:iCs/>
      <w:color w:val="0F4761" w:themeShade="BF"/>
    </w:rPr>
  </w:style>
  <w:style w:type="paragraph" w:styleId="IntenseQuote">
    <w:name w:val="Intense Quote"/>
    <w:basedOn w:val="Normal"/>
    <w:next w:val="Normal"/>
    <w:link w:val="IntenseQuoteChar"/>
    <w:uiPriority w:val="30"/>
    <w:qFormat/>
    <w:pPr>
      <w:pBdr>
        <w:top w:val="single" w:color="0F4761" w:themeShade="BF" w:sz="4" w:space="10"/>
        <w:bottom w:val="single" w:color="0F4761" w:themeShade="BF" w:sz="4" w:space="10"/>
      </w:pBdr>
      <w:spacing w:before="360" w:after="360"/>
      <w:ind w:left="864" w:right="864"/>
      <w:jc w:val="center"/>
    </w:pPr>
    <w:rPr>
      <w:i/>
      <w:iCs/>
      <w:color w:val="0F4761" w:themeShade="BF"/>
    </w:rPr>
  </w:style>
  <w:style w:type="character" w:styleId="IntenseReference">
    <w:name w:val="Intense Reference"/>
    <w:basedOn w:val="DefaultParagraphFont"/>
    <w:uiPriority w:val="32"/>
    <w:qFormat/>
    <w:rPr>
      <w:b/>
      <w:bCs/>
      <w:smallCaps/>
      <w:color w:val="0F476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Tint="99" w:sz="4" w:space="0"/>
        <w:left w:val="single" w:color="9CC2E5" w:themeTint="99" w:sz="4" w:space="0"/>
        <w:bottom w:val="single" w:color="9CC2E5" w:themeTint="99" w:sz="4" w:space="0"/>
        <w:right w:val="single" w:color="9CC2E5" w:themeTint="99" w:sz="4" w:space="0"/>
        <w:insideH w:val="single" w:color="9CC2E5" w:themeTint="99" w:sz="4" w:space="0"/>
        <w:insideV w:val="single" w:color="9CC2E5" w:themeTint="99" w:sz="4" w:space="0"/>
      </w:tblBorders>
      <w:tblCellMar>
        <w:top w:w="0" w:type="dxa"/>
        <w:left w:w="108" w:type="dxa"/>
        <w:bottom w:w="0" w:type="dxa"/>
        <w:right w:w="108" w:type="dxa"/>
      </w:tblCellMar>
    </w:tblPr>
    <w:tblStylePr xmlns:w="http://schemas.openxmlformats.org/wordprocessingml/2006/main" w:type="firstRow">
      <w:rPr>
        <w:b/>
        <w:bCs/>
      </w:rPr>
      <w:tblPr/>
      <w:tcPr>
        <w:tcBorders>
          <w:top w:val="single" w:color="5B9BD5" w:sz="4" w:space="0"/>
          <w:left w:val="single" w:color="5B9BD5" w:sz="4" w:space="0"/>
          <w:bottom w:val="single" w:color="5B9BD5" w:sz="4" w:space="0"/>
          <w:right w:val="single" w:color="5B9BD5"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Code">
    <w:name w:val="Code"/>
    <w:basedOn w:val="Normal"/>
    <w:next w:val="Normal"/>
    <w:link w:val="QuoteChar"/>
    <w:uiPriority w:val="35"/>
    <w:qFormat/>
    <w:pPr>
      <w:spacing w:before="160"/>
      <w:jc w:val="left"/>
      <w:contextualSpacing xmlns:w="http://schemas.openxmlformats.org/wordprocessingml/2006/main"/>
    </w:pPr>
    <w:rPr>
      <w:i/>
      <w:iCs/>
      <w:color w:val="404040" w:themeTint="BF"/>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ovj0feljptg4x6sg0ixij" Type="http://schemas.openxmlformats.org/officeDocument/2006/relationships/hyperlink" Target="Page_13_thumbnail" TargetMode="External"/><Relationship Id="rIdj-tvref701evrcejc65f9" Type="http://schemas.openxmlformats.org/officeDocument/2006/relationships/hyperlink" Target="https://plantrip.io/itinerary/1026068"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Un-named</cp:lastModifiedBy>
  <cp:revision>1</cp:revision>
  <dcterms:created xsi:type="dcterms:W3CDTF">2026-07-16T08:47:28.229Z</dcterms:created>
  <dcterms:modified xsi:type="dcterms:W3CDTF">2026-07-16T08:47:28.229Z</dcterms:modified>
</cp:coreProperties>
</file>

<file path=docProps/custom.xml><?xml version="1.0" encoding="utf-8"?>
<Properties xmlns="http://schemas.openxmlformats.org/officeDocument/2006/custom-properties" xmlns:vt="http://schemas.openxmlformats.org/officeDocument/2006/docPropsVTypes"/>
</file>