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85" w:rsidRPr="0087475A" w:rsidRDefault="0087475A" w:rsidP="0087475A">
      <w:pPr>
        <w:jc w:val="center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87475A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Assignment 7</w:t>
      </w:r>
    </w:p>
    <w:p w:rsidR="00D67A8F" w:rsidRPr="00B76A85" w:rsidRDefault="00B76A85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B76A85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Query</w:t>
      </w: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</w:t>
      </w:r>
      <w:r w:rsidRPr="00B76A85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1</w:t>
      </w:r>
    </w:p>
    <w:p w:rsidR="00D67A8F" w:rsidRDefault="00D67A8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This query applies a </w:t>
      </w:r>
      <w:r w:rsidR="00BF24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Local</w:t>
      </w:r>
      <w:r w:rsidR="00BF24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or</w:t>
      </w:r>
      <w:r w:rsidR="00BF24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‘Not Local’ value to each supplier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based on whether or not </w:t>
      </w:r>
      <w:r w:rsidR="00BF24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BF247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operate in the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city of Everett.  It also counts the number of orders placed to each supplier to get an idea of whom we buy inventory from the most/least.  This query is meant for the business/analyst unit</w:t>
      </w:r>
      <w:r w:rsidR="00B76A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or the supply chain manager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 There are four goals for this query.  </w:t>
      </w:r>
    </w:p>
    <w:p w:rsidR="00D67A8F" w:rsidRPr="00D67A8F" w:rsidRDefault="00D67A8F" w:rsidP="00D67A8F">
      <w:pPr>
        <w:pStyle w:val="ListParagraph"/>
        <w:numPr>
          <w:ilvl w:val="0"/>
          <w:numId w:val="1"/>
        </w:numPr>
      </w:pPr>
      <w:r w:rsidRPr="00D67A8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One is to try and order from local suppliers to support local economy.  </w:t>
      </w:r>
    </w:p>
    <w:p w:rsidR="00D67A8F" w:rsidRPr="00D67A8F" w:rsidRDefault="00D67A8F" w:rsidP="00D67A8F">
      <w:pPr>
        <w:pStyle w:val="ListParagraph"/>
        <w:numPr>
          <w:ilvl w:val="0"/>
          <w:numId w:val="1"/>
        </w:numPr>
      </w:pPr>
      <w:r w:rsidRPr="00D67A8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other is to support our business efforts to stay “green”.  That is shipping from further distances means more pollutants entering the atmosphere.  </w:t>
      </w:r>
    </w:p>
    <w:p w:rsidR="00D67A8F" w:rsidRPr="00D67A8F" w:rsidRDefault="00D67A8F" w:rsidP="00D67A8F">
      <w:pPr>
        <w:pStyle w:val="ListParagraph"/>
        <w:numPr>
          <w:ilvl w:val="0"/>
          <w:numId w:val="1"/>
        </w:numPr>
      </w:pPr>
      <w:r w:rsidRPr="00D67A8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other is a potential cost savings.  Further shipping distances likely cost more money and take more time.  </w:t>
      </w:r>
    </w:p>
    <w:p w:rsidR="00D67A8F" w:rsidRDefault="00D67A8F" w:rsidP="0087475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If we are placing a large amount of orders to non-local supplie</w:t>
      </w:r>
      <w:r w:rsidR="00D141D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 it might be time to find new, more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local</w:t>
      </w:r>
      <w:r w:rsidR="00D141D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ized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suppliers in order to potentially save time/money/environment</w:t>
      </w:r>
      <w:r w:rsidR="00B76A8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SuppTypeName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'%Everett%'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Local'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Local_Identifier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Ingred_Supp_OrdID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NumberOfOrders</w:t>
      </w:r>
      <w:proofErr w:type="spellEnd"/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SupplierTypeID</w:t>
      </w:r>
      <w:proofErr w:type="spellEnd"/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Ingredient_Supplier_Order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SuppTypeName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SuppAddress</w:t>
      </w:r>
      <w:proofErr w:type="spellEnd"/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SuppTypeName</w:t>
      </w:r>
      <w:proofErr w:type="spellEnd"/>
    </w:p>
    <w:p w:rsidR="00D67A8F" w:rsidRDefault="00D67A8F" w:rsidP="00D6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76A85" w:rsidRPr="00B76A85" w:rsidRDefault="00B76A85" w:rsidP="00B76A85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B76A85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Query</w:t>
      </w: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2</w:t>
      </w:r>
    </w:p>
    <w:p w:rsidR="00A506F5" w:rsidRDefault="00A506F5">
      <w:r>
        <w:t>This query is looking at a sum of each individual product ordered per Customer for the month of February 2016.  It also calculates the percent of the total products ordered per product</w:t>
      </w:r>
      <w:r w:rsidR="008029A2">
        <w:t xml:space="preserve"> per customer</w:t>
      </w:r>
      <w:r>
        <w:t xml:space="preserve">.  A customer may order 10 cake donuts and 5 chocolate in a month.  The total is 15 donuts while chocolate makes up 33% of the total </w:t>
      </w:r>
      <w:r w:rsidR="008029A2">
        <w:t>ordered</w:t>
      </w:r>
      <w:r>
        <w:t>.  This query is meant to be</w:t>
      </w:r>
      <w:r w:rsidR="00B92025">
        <w:t xml:space="preserve"> used by someone making business decisions about creating new donuts or about forecasting future needs</w:t>
      </w:r>
      <w:r>
        <w:t>.  The following list explains the intentions of the query:</w:t>
      </w:r>
    </w:p>
    <w:p w:rsidR="00D67A8F" w:rsidRDefault="00A506F5" w:rsidP="00A506F5">
      <w:pPr>
        <w:pStyle w:val="ListParagraph"/>
        <w:numPr>
          <w:ilvl w:val="0"/>
          <w:numId w:val="2"/>
        </w:numPr>
      </w:pPr>
      <w:r>
        <w:t>The company wants to see who is ordering what and how much they are ordering.  This information can be leveraged to sell/market similar style donuts to the customers taste.  It might help in developing new donuts</w:t>
      </w:r>
      <w:r w:rsidR="00FC7F10">
        <w:t xml:space="preserve"> as well</w:t>
      </w:r>
      <w:r>
        <w:t xml:space="preserve">.  </w:t>
      </w:r>
    </w:p>
    <w:p w:rsidR="00A506F5" w:rsidRDefault="00A506F5" w:rsidP="00A506F5">
      <w:pPr>
        <w:pStyle w:val="ListParagraph"/>
        <w:numPr>
          <w:ilvl w:val="0"/>
          <w:numId w:val="2"/>
        </w:numPr>
      </w:pPr>
      <w:r>
        <w:t>The information can be used for forecasting future production needs</w:t>
      </w:r>
      <w:r w:rsidR="00FC7F10">
        <w:t>/trends.</w:t>
      </w:r>
    </w:p>
    <w:p w:rsidR="0087475A" w:rsidRDefault="00B92025" w:rsidP="0087475A">
      <w:pPr>
        <w:pStyle w:val="ListParagraph"/>
        <w:numPr>
          <w:ilvl w:val="0"/>
          <w:numId w:val="2"/>
        </w:numPr>
      </w:pPr>
      <w:r>
        <w:t xml:space="preserve">The query gives a general idea about what product was most popular/least popular at the time. This info could be used to discontinue a product or </w:t>
      </w:r>
      <w:r w:rsidR="006A078D">
        <w:t>push a</w:t>
      </w:r>
      <w:r>
        <w:t xml:space="preserve"> products harder.</w:t>
      </w:r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LineItem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LI_sub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tblOrder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O_sub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O_sub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LI_sub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O_sub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PercentofTotal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tblOrder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LineItem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'2016-03-01'</w:t>
      </w:r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87475A" w:rsidRDefault="0087475A" w:rsidP="0087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87475A" w:rsidRDefault="0087475A" w:rsidP="0087475A">
      <w:pPr>
        <w:ind w:left="360"/>
      </w:pPr>
      <w:bookmarkStart w:id="0" w:name="_GoBack"/>
      <w:bookmarkEnd w:id="0"/>
    </w:p>
    <w:sectPr w:rsidR="0087475A" w:rsidSect="00874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C0694"/>
    <w:multiLevelType w:val="hybridMultilevel"/>
    <w:tmpl w:val="291E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5B5B"/>
    <w:multiLevelType w:val="hybridMultilevel"/>
    <w:tmpl w:val="DBF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8F"/>
    <w:rsid w:val="006A078D"/>
    <w:rsid w:val="006B0614"/>
    <w:rsid w:val="008029A2"/>
    <w:rsid w:val="008728A5"/>
    <w:rsid w:val="0087475A"/>
    <w:rsid w:val="00A506F5"/>
    <w:rsid w:val="00B76A85"/>
    <w:rsid w:val="00B92025"/>
    <w:rsid w:val="00BF247E"/>
    <w:rsid w:val="00D141DF"/>
    <w:rsid w:val="00D67A8F"/>
    <w:rsid w:val="00F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FA52A-79AE-4C31-84EB-A85304B4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Sahlberg</dc:creator>
  <cp:keywords/>
  <dc:description/>
  <cp:lastModifiedBy>Ian Sahlberg</cp:lastModifiedBy>
  <cp:revision>7</cp:revision>
  <dcterms:created xsi:type="dcterms:W3CDTF">2016-02-28T23:45:00Z</dcterms:created>
  <dcterms:modified xsi:type="dcterms:W3CDTF">2016-03-01T05:03:00Z</dcterms:modified>
</cp:coreProperties>
</file>